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5"/>
      </w:tblGrid>
      <w:tr w:rsidR="0017408A" w14:paraId="4FC89A9B" w14:textId="77777777" w:rsidTr="00CB2C9A">
        <w:trPr>
          <w:trHeight w:val="412"/>
        </w:trPr>
        <w:tc>
          <w:tcPr>
            <w:tcW w:w="9855" w:type="dxa"/>
            <w:tcBorders>
              <w:top w:val="nil"/>
              <w:left w:val="nil"/>
              <w:bottom w:val="nil"/>
              <w:right w:val="nil"/>
            </w:tcBorders>
            <w:vAlign w:val="bottom"/>
          </w:tcPr>
          <w:p w14:paraId="021D1657" w14:textId="77777777" w:rsidR="0017408A" w:rsidRDefault="0017408A" w:rsidP="00CB2C9A">
            <w:pPr>
              <w:jc w:val="center"/>
              <w:rPr>
                <w:b/>
                <w:kern w:val="1"/>
                <w:sz w:val="28"/>
                <w:szCs w:val="24"/>
                <w:lang w:eastAsia="ar-SA"/>
              </w:rPr>
            </w:pPr>
            <w:r>
              <w:rPr>
                <w:noProof/>
                <w:lang w:eastAsia="lt-LT"/>
              </w:rPr>
              <w:drawing>
                <wp:inline distT="0" distB="0" distL="0" distR="0" wp14:anchorId="3C7C05F0" wp14:editId="7CFCA8D7">
                  <wp:extent cx="647700" cy="7524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47700" cy="752475"/>
                          </a:xfrm>
                          <a:prstGeom prst="rect">
                            <a:avLst/>
                          </a:prstGeom>
                          <a:noFill/>
                          <a:ln>
                            <a:noFill/>
                          </a:ln>
                        </pic:spPr>
                      </pic:pic>
                    </a:graphicData>
                  </a:graphic>
                </wp:inline>
              </w:drawing>
            </w:r>
          </w:p>
          <w:p w14:paraId="2A225BE4" w14:textId="77777777" w:rsidR="0017408A" w:rsidRPr="00E02272" w:rsidRDefault="0017408A" w:rsidP="00CB2C9A">
            <w:pPr>
              <w:keepNext/>
              <w:jc w:val="center"/>
              <w:rPr>
                <w:b/>
                <w:kern w:val="1"/>
                <w:szCs w:val="24"/>
                <w:lang w:eastAsia="ar-SA"/>
              </w:rPr>
            </w:pPr>
            <w:r w:rsidRPr="00E02272">
              <w:rPr>
                <w:b/>
                <w:kern w:val="1"/>
                <w:szCs w:val="24"/>
                <w:lang w:eastAsia="ar-SA"/>
              </w:rPr>
              <w:t>ŠILALĖS RAJONO SAVIVALDYBĖS</w:t>
            </w:r>
          </w:p>
          <w:p w14:paraId="30EEAF52" w14:textId="2CC8B05B" w:rsidR="0017408A" w:rsidRDefault="0017408A" w:rsidP="00CB2C9A">
            <w:pPr>
              <w:keepNext/>
              <w:jc w:val="center"/>
              <w:rPr>
                <w:b/>
                <w:kern w:val="1"/>
                <w:sz w:val="28"/>
                <w:lang w:eastAsia="ar-SA"/>
              </w:rPr>
            </w:pPr>
            <w:r w:rsidRPr="00E02272">
              <w:rPr>
                <w:b/>
                <w:kern w:val="1"/>
                <w:szCs w:val="24"/>
                <w:lang w:eastAsia="ar-SA"/>
              </w:rPr>
              <w:t xml:space="preserve"> MERAS</w:t>
            </w:r>
          </w:p>
        </w:tc>
      </w:tr>
      <w:tr w:rsidR="0017408A" w14:paraId="650BF60D" w14:textId="77777777" w:rsidTr="00CB2C9A">
        <w:trPr>
          <w:trHeight w:val="547"/>
        </w:trPr>
        <w:tc>
          <w:tcPr>
            <w:tcW w:w="9855" w:type="dxa"/>
            <w:tcBorders>
              <w:top w:val="nil"/>
              <w:left w:val="nil"/>
              <w:bottom w:val="nil"/>
              <w:right w:val="nil"/>
            </w:tcBorders>
            <w:vAlign w:val="bottom"/>
          </w:tcPr>
          <w:p w14:paraId="5DE01788" w14:textId="77777777" w:rsidR="0017408A" w:rsidRPr="0017408A" w:rsidRDefault="0017408A" w:rsidP="00CB2C9A">
            <w:pPr>
              <w:jc w:val="center"/>
              <w:rPr>
                <w:kern w:val="1"/>
                <w:szCs w:val="24"/>
                <w:lang w:eastAsia="ar-SA"/>
              </w:rPr>
            </w:pPr>
          </w:p>
          <w:p w14:paraId="78F39378" w14:textId="77777777" w:rsidR="0017408A" w:rsidRPr="0017408A" w:rsidRDefault="0017408A" w:rsidP="00CB2C9A">
            <w:pPr>
              <w:jc w:val="center"/>
              <w:rPr>
                <w:kern w:val="1"/>
                <w:szCs w:val="24"/>
                <w:lang w:eastAsia="ar-SA"/>
              </w:rPr>
            </w:pPr>
            <w:r w:rsidRPr="0017408A">
              <w:rPr>
                <w:b/>
                <w:kern w:val="1"/>
                <w:szCs w:val="24"/>
                <w:lang w:eastAsia="ar-SA"/>
              </w:rPr>
              <w:t>POTVARKIS</w:t>
            </w:r>
          </w:p>
          <w:p w14:paraId="06D5B976" w14:textId="1DEEE01E" w:rsidR="0017408A" w:rsidRPr="0017408A" w:rsidRDefault="0017408A" w:rsidP="00CB2C9A">
            <w:pPr>
              <w:jc w:val="center"/>
              <w:rPr>
                <w:kern w:val="1"/>
                <w:szCs w:val="24"/>
                <w:lang w:eastAsia="ar-SA"/>
              </w:rPr>
            </w:pPr>
            <w:r w:rsidRPr="0017408A">
              <w:rPr>
                <w:b/>
                <w:bCs/>
                <w:kern w:val="1"/>
                <w:szCs w:val="24"/>
                <w:lang w:eastAsia="ar-SA"/>
              </w:rPr>
              <w:t xml:space="preserve">DĖL </w:t>
            </w:r>
            <w:r w:rsidR="00A71649" w:rsidRPr="00A71649">
              <w:rPr>
                <w:b/>
                <w:bCs/>
                <w:kern w:val="1"/>
                <w:szCs w:val="24"/>
                <w:lang w:eastAsia="ar-SA"/>
              </w:rPr>
              <w:t>ŠILALĖS RAJONO SAVIVALDYBĖ</w:t>
            </w:r>
            <w:r w:rsidR="00E37B8D">
              <w:rPr>
                <w:b/>
                <w:bCs/>
                <w:kern w:val="1"/>
                <w:szCs w:val="24"/>
                <w:lang w:eastAsia="ar-SA"/>
              </w:rPr>
              <w:t>JE</w:t>
            </w:r>
            <w:r w:rsidR="00A71649" w:rsidRPr="00A71649">
              <w:rPr>
                <w:b/>
                <w:bCs/>
                <w:kern w:val="1"/>
                <w:szCs w:val="24"/>
                <w:lang w:eastAsia="ar-SA"/>
              </w:rPr>
              <w:t xml:space="preserve"> PARINKTŲ KOLEKTYVINĖS APSAUGOS STATINIŲ </w:t>
            </w:r>
            <w:r w:rsidR="00E37B8D">
              <w:rPr>
                <w:b/>
                <w:bCs/>
                <w:kern w:val="1"/>
                <w:szCs w:val="24"/>
                <w:lang w:eastAsia="ar-SA"/>
              </w:rPr>
              <w:t xml:space="preserve">BEI PRIEDANGŲ </w:t>
            </w:r>
            <w:r w:rsidR="00A71649" w:rsidRPr="00A71649">
              <w:rPr>
                <w:b/>
                <w:bCs/>
                <w:kern w:val="1"/>
                <w:szCs w:val="24"/>
                <w:lang w:eastAsia="ar-SA"/>
              </w:rPr>
              <w:t>IR JŲ POREIKIO SĄRAŠE ESANČIŲ KOLEKTYVINĖS APSAUGOS STATINIŲ</w:t>
            </w:r>
            <w:r w:rsidR="00E37B8D">
              <w:rPr>
                <w:b/>
                <w:bCs/>
                <w:kern w:val="1"/>
                <w:szCs w:val="24"/>
                <w:lang w:eastAsia="ar-SA"/>
              </w:rPr>
              <w:t xml:space="preserve"> BEI PRIEDANGŲ</w:t>
            </w:r>
            <w:r w:rsidR="00A71649" w:rsidRPr="00A71649">
              <w:rPr>
                <w:b/>
                <w:bCs/>
                <w:kern w:val="1"/>
                <w:szCs w:val="24"/>
                <w:lang w:eastAsia="ar-SA"/>
              </w:rPr>
              <w:t xml:space="preserve"> PARENGTIES ORGANIZAVIMO IR NAUDOJIMO TVARKOS</w:t>
            </w:r>
            <w:r w:rsidRPr="0017408A">
              <w:rPr>
                <w:b/>
                <w:bCs/>
                <w:kern w:val="1"/>
                <w:szCs w:val="24"/>
                <w:lang w:eastAsia="ar-SA"/>
              </w:rPr>
              <w:t xml:space="preserve"> APRAŠO</w:t>
            </w:r>
            <w:r w:rsidR="00BB1F11">
              <w:rPr>
                <w:b/>
                <w:bCs/>
                <w:kern w:val="1"/>
                <w:szCs w:val="24"/>
                <w:lang w:eastAsia="ar-SA"/>
              </w:rPr>
              <w:t xml:space="preserve"> </w:t>
            </w:r>
            <w:r w:rsidRPr="0017408A">
              <w:rPr>
                <w:b/>
                <w:bCs/>
                <w:kern w:val="1"/>
                <w:szCs w:val="24"/>
                <w:lang w:eastAsia="ar-SA"/>
              </w:rPr>
              <w:t>PATVIRTINIMO</w:t>
            </w:r>
          </w:p>
          <w:p w14:paraId="5038AB33" w14:textId="77777777" w:rsidR="0017408A" w:rsidRDefault="0017408A" w:rsidP="00CB2C9A">
            <w:pPr>
              <w:jc w:val="center"/>
              <w:rPr>
                <w:kern w:val="1"/>
                <w:szCs w:val="24"/>
                <w:lang w:eastAsia="ar-SA"/>
              </w:rPr>
            </w:pPr>
          </w:p>
          <w:p w14:paraId="290C9A5F" w14:textId="77777777" w:rsidR="0017408A" w:rsidRDefault="0017408A" w:rsidP="00CB2C9A">
            <w:pPr>
              <w:jc w:val="center"/>
              <w:rPr>
                <w:kern w:val="1"/>
                <w:szCs w:val="24"/>
                <w:lang w:eastAsia="ar-SA"/>
              </w:rPr>
            </w:pPr>
            <w:r>
              <w:rPr>
                <w:kern w:val="1"/>
                <w:szCs w:val="24"/>
                <w:lang w:eastAsia="ar-SA"/>
              </w:rPr>
              <w:t>2026 m. sausio   d. Nr. T3-</w:t>
            </w:r>
          </w:p>
          <w:p w14:paraId="638AF5FE" w14:textId="77777777" w:rsidR="0017408A" w:rsidRDefault="0017408A" w:rsidP="00CB2C9A">
            <w:pPr>
              <w:jc w:val="center"/>
              <w:rPr>
                <w:kern w:val="1"/>
                <w:szCs w:val="24"/>
                <w:lang w:val="en-US" w:eastAsia="ar-SA"/>
              </w:rPr>
            </w:pPr>
            <w:r>
              <w:rPr>
                <w:kern w:val="1"/>
                <w:szCs w:val="24"/>
                <w:lang w:eastAsia="ar-SA"/>
              </w:rPr>
              <w:t>Šilalė</w:t>
            </w:r>
          </w:p>
        </w:tc>
      </w:tr>
      <w:tr w:rsidR="0017408A" w14:paraId="588FF3AE" w14:textId="77777777" w:rsidTr="00CB2C9A">
        <w:trPr>
          <w:trHeight w:val="324"/>
        </w:trPr>
        <w:tc>
          <w:tcPr>
            <w:tcW w:w="9855" w:type="dxa"/>
            <w:tcBorders>
              <w:top w:val="nil"/>
              <w:left w:val="nil"/>
              <w:bottom w:val="nil"/>
              <w:right w:val="nil"/>
            </w:tcBorders>
          </w:tcPr>
          <w:p w14:paraId="16EB3654" w14:textId="77777777" w:rsidR="0017408A" w:rsidRDefault="0017408A" w:rsidP="00CB2C9A">
            <w:pPr>
              <w:rPr>
                <w:b/>
                <w:szCs w:val="24"/>
                <w:lang w:eastAsia="lt-LT"/>
              </w:rPr>
            </w:pPr>
          </w:p>
        </w:tc>
      </w:tr>
    </w:tbl>
    <w:p w14:paraId="258438C6" w14:textId="77777777" w:rsidR="0017408A" w:rsidRDefault="0017408A" w:rsidP="0017408A"/>
    <w:p w14:paraId="5C82C03F" w14:textId="77777777" w:rsidR="0017408A" w:rsidRDefault="0017408A" w:rsidP="0017408A">
      <w:pPr>
        <w:ind w:firstLine="720"/>
        <w:jc w:val="both"/>
        <w:rPr>
          <w:szCs w:val="24"/>
          <w:lang w:eastAsia="lt-LT"/>
        </w:rPr>
      </w:pPr>
      <w:r>
        <w:rPr>
          <w:szCs w:val="24"/>
          <w:lang w:eastAsia="lt-LT"/>
        </w:rPr>
        <w:t>Vadovaudamasis Lietuvos Respublikos vietos savivaldos įstatymo 25 straipsnio 5 dalimi, Lietuvos Respublikos krizių valdymo ir civilinės saugos įstatymo 13 straipsnio 1 dalies 4 ir 9 punktais, Slėptuvių, kolektyvinės apsaugos statinių ir priedangų poreikio nustatymo, parinkimo, žymėjimo, jų parengties organizavimo ir naudojimo tvarkos aprašu, patvirtintu Lietuvos Respublikos Vyriausybės 2022 m. gruodžio 29 d. įsakymu Nr. 1317 „Dėl Lietuvos Respublikos krizių valdymo ir civilinės saugos įstatymo įgyvendinimo“,</w:t>
      </w:r>
    </w:p>
    <w:p w14:paraId="1F161332" w14:textId="0DBD0C93" w:rsidR="0017408A" w:rsidRDefault="0017408A" w:rsidP="0017408A">
      <w:pPr>
        <w:ind w:firstLine="720"/>
        <w:jc w:val="both"/>
        <w:rPr>
          <w:szCs w:val="24"/>
          <w:lang w:eastAsia="lt-LT"/>
        </w:rPr>
      </w:pPr>
      <w:r>
        <w:rPr>
          <w:szCs w:val="24"/>
          <w:lang w:eastAsia="lt-LT"/>
        </w:rPr>
        <w:t xml:space="preserve">t v i r t i n u </w:t>
      </w:r>
      <w:r>
        <w:rPr>
          <w:bCs/>
          <w:kern w:val="1"/>
          <w:szCs w:val="24"/>
          <w:lang w:eastAsia="ar-SA"/>
        </w:rPr>
        <w:t xml:space="preserve">Šilalės rajono savivaldybės </w:t>
      </w:r>
      <w:r w:rsidR="00CB68EE">
        <w:rPr>
          <w:bCs/>
          <w:kern w:val="1"/>
          <w:szCs w:val="24"/>
          <w:lang w:eastAsia="ar-SA"/>
        </w:rPr>
        <w:t>p</w:t>
      </w:r>
      <w:r w:rsidR="00CB68EE" w:rsidRPr="00CB68EE">
        <w:rPr>
          <w:bCs/>
          <w:kern w:val="1"/>
          <w:szCs w:val="24"/>
          <w:lang w:eastAsia="ar-SA"/>
        </w:rPr>
        <w:t>arinktų kolektyvinės apsaugos statinių</w:t>
      </w:r>
      <w:r w:rsidR="00E37B8D">
        <w:rPr>
          <w:bCs/>
          <w:kern w:val="1"/>
          <w:szCs w:val="24"/>
          <w:lang w:eastAsia="ar-SA"/>
        </w:rPr>
        <w:t xml:space="preserve"> bei priedangų</w:t>
      </w:r>
      <w:r w:rsidR="00CB68EE" w:rsidRPr="00CB68EE">
        <w:rPr>
          <w:bCs/>
          <w:kern w:val="1"/>
          <w:szCs w:val="24"/>
          <w:lang w:eastAsia="ar-SA"/>
        </w:rPr>
        <w:t xml:space="preserve"> ir jų poreikio sąraše</w:t>
      </w:r>
      <w:r>
        <w:rPr>
          <w:bCs/>
          <w:kern w:val="1"/>
          <w:szCs w:val="24"/>
          <w:lang w:eastAsia="ar-SA"/>
        </w:rPr>
        <w:t xml:space="preserve"> </w:t>
      </w:r>
      <w:r w:rsidR="00A71649">
        <w:rPr>
          <w:bCs/>
          <w:kern w:val="1"/>
          <w:szCs w:val="24"/>
          <w:lang w:eastAsia="ar-SA"/>
        </w:rPr>
        <w:t>esančių</w:t>
      </w:r>
      <w:r w:rsidR="00A71649" w:rsidRPr="00A71649">
        <w:rPr>
          <w:bCs/>
          <w:kern w:val="1"/>
          <w:szCs w:val="24"/>
          <w:lang w:eastAsia="ar-SA"/>
        </w:rPr>
        <w:t xml:space="preserve"> kolektyvinės apsaugos statinių </w:t>
      </w:r>
      <w:r w:rsidR="00E37B8D">
        <w:rPr>
          <w:bCs/>
          <w:kern w:val="1"/>
          <w:szCs w:val="24"/>
          <w:lang w:eastAsia="ar-SA"/>
        </w:rPr>
        <w:t xml:space="preserve">bei priedangų </w:t>
      </w:r>
      <w:r>
        <w:rPr>
          <w:bCs/>
          <w:kern w:val="1"/>
          <w:szCs w:val="24"/>
          <w:lang w:eastAsia="ar-SA"/>
        </w:rPr>
        <w:t>parengties organizavimo ir naudojimo tvarkos aprašą</w:t>
      </w:r>
      <w:r>
        <w:rPr>
          <w:szCs w:val="24"/>
          <w:lang w:eastAsia="lt-LT"/>
        </w:rPr>
        <w:t xml:space="preserve"> (pridedama).</w:t>
      </w:r>
    </w:p>
    <w:p w14:paraId="2CEB24A1" w14:textId="77777777" w:rsidR="0017408A" w:rsidRDefault="0017408A" w:rsidP="0017408A"/>
    <w:p w14:paraId="53E9088F" w14:textId="77777777" w:rsidR="0017408A" w:rsidRDefault="0017408A" w:rsidP="0017408A">
      <w:pPr>
        <w:rPr>
          <w:szCs w:val="24"/>
          <w:lang w:eastAsia="lt-LT"/>
        </w:rPr>
      </w:pPr>
    </w:p>
    <w:p w14:paraId="2DFA2826" w14:textId="41A3322D" w:rsidR="0017408A" w:rsidRDefault="0017408A" w:rsidP="0017408A">
      <w:pPr>
        <w:rPr>
          <w:szCs w:val="24"/>
          <w:lang w:eastAsia="lt-LT"/>
        </w:rPr>
      </w:pPr>
      <w:r>
        <w:rPr>
          <w:szCs w:val="24"/>
          <w:lang w:eastAsia="lt-LT"/>
        </w:rPr>
        <w:t xml:space="preserve">Savivaldybės meras </w:t>
      </w:r>
      <w:r>
        <w:rPr>
          <w:szCs w:val="24"/>
          <w:lang w:eastAsia="lt-LT"/>
        </w:rPr>
        <w:tab/>
      </w:r>
      <w:r>
        <w:rPr>
          <w:szCs w:val="24"/>
          <w:lang w:eastAsia="lt-LT"/>
        </w:rPr>
        <w:tab/>
      </w:r>
      <w:r>
        <w:rPr>
          <w:szCs w:val="24"/>
          <w:lang w:eastAsia="lt-LT"/>
        </w:rPr>
        <w:tab/>
      </w:r>
      <w:r>
        <w:rPr>
          <w:szCs w:val="24"/>
          <w:lang w:eastAsia="lt-LT"/>
        </w:rPr>
        <w:tab/>
        <w:t xml:space="preserve">                            Tadas Bartkus</w:t>
      </w:r>
    </w:p>
    <w:p w14:paraId="70E2F73E" w14:textId="77777777" w:rsidR="0017408A" w:rsidRDefault="0017408A" w:rsidP="0017408A"/>
    <w:p w14:paraId="4E3403A1" w14:textId="77777777" w:rsidR="0017408A" w:rsidRDefault="0017408A" w:rsidP="0017408A">
      <w:pPr>
        <w:rPr>
          <w:szCs w:val="24"/>
          <w:lang w:eastAsia="lt-LT"/>
        </w:rPr>
      </w:pPr>
    </w:p>
    <w:p w14:paraId="3D8A42A2" w14:textId="77777777" w:rsidR="001B6726" w:rsidRDefault="001B6726"/>
    <w:sectPr w:rsidR="001B6726" w:rsidSect="002A0D04">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08A"/>
    <w:rsid w:val="00140F09"/>
    <w:rsid w:val="0017408A"/>
    <w:rsid w:val="001B6726"/>
    <w:rsid w:val="002A0D04"/>
    <w:rsid w:val="007A002D"/>
    <w:rsid w:val="009A3750"/>
    <w:rsid w:val="00A71649"/>
    <w:rsid w:val="00A75527"/>
    <w:rsid w:val="00AC3DA6"/>
    <w:rsid w:val="00AD27A1"/>
    <w:rsid w:val="00B652CC"/>
    <w:rsid w:val="00BB1F11"/>
    <w:rsid w:val="00BB2931"/>
    <w:rsid w:val="00CB68EE"/>
    <w:rsid w:val="00E02272"/>
    <w:rsid w:val="00E37B8D"/>
    <w:rsid w:val="00F32A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150D6"/>
  <w15:chartTrackingRefBased/>
  <w15:docId w15:val="{011FE4A6-EC35-4034-B264-428D47A1A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7408A"/>
    <w:rPr>
      <w:rFonts w:eastAsia="Times New Roman" w:cs="Times New Roman"/>
      <w:kern w:val="0"/>
      <w:szCs w:val="20"/>
      <w14:ligatures w14:val="none"/>
    </w:rPr>
  </w:style>
  <w:style w:type="paragraph" w:styleId="Antrat1">
    <w:name w:val="heading 1"/>
    <w:basedOn w:val="prastasis"/>
    <w:next w:val="prastasis"/>
    <w:link w:val="Antrat1Diagrama"/>
    <w:uiPriority w:val="9"/>
    <w:qFormat/>
    <w:rsid w:val="0017408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17408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17408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17408A"/>
    <w:pPr>
      <w:keepNext/>
      <w:keepLines/>
      <w:spacing w:before="80" w:after="40"/>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17408A"/>
    <w:pPr>
      <w:keepNext/>
      <w:keepLines/>
      <w:spacing w:before="80" w:after="40"/>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17408A"/>
    <w:pPr>
      <w:keepNext/>
      <w:keepLines/>
      <w:spacing w:before="40"/>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17408A"/>
    <w:pPr>
      <w:keepNext/>
      <w:keepLines/>
      <w:spacing w:before="40"/>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17408A"/>
    <w:pPr>
      <w:keepNext/>
      <w:keepLines/>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17408A"/>
    <w:pPr>
      <w:keepNext/>
      <w:keepLines/>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7408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7408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7408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7408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7408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7408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7408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7408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7408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7408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17408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7408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17408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7408A"/>
    <w:pPr>
      <w:spacing w:before="160" w:after="160"/>
      <w:jc w:val="center"/>
    </w:pPr>
    <w:rPr>
      <w:rFonts w:eastAsia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17408A"/>
    <w:rPr>
      <w:i/>
      <w:iCs/>
      <w:color w:val="404040" w:themeColor="text1" w:themeTint="BF"/>
    </w:rPr>
  </w:style>
  <w:style w:type="paragraph" w:styleId="Sraopastraipa">
    <w:name w:val="List Paragraph"/>
    <w:basedOn w:val="prastasis"/>
    <w:uiPriority w:val="34"/>
    <w:qFormat/>
    <w:rsid w:val="0017408A"/>
    <w:pPr>
      <w:ind w:left="720"/>
      <w:contextualSpacing/>
    </w:pPr>
    <w:rPr>
      <w:rFonts w:eastAsiaTheme="minorHAnsi" w:cstheme="minorBidi"/>
      <w:kern w:val="2"/>
      <w:szCs w:val="24"/>
      <w14:ligatures w14:val="standardContextual"/>
    </w:rPr>
  </w:style>
  <w:style w:type="character" w:styleId="Rykuspabraukimas">
    <w:name w:val="Intense Emphasis"/>
    <w:basedOn w:val="Numatytasispastraiposriftas"/>
    <w:uiPriority w:val="21"/>
    <w:qFormat/>
    <w:rsid w:val="0017408A"/>
    <w:rPr>
      <w:i/>
      <w:iCs/>
      <w:color w:val="0F4761" w:themeColor="accent1" w:themeShade="BF"/>
    </w:rPr>
  </w:style>
  <w:style w:type="paragraph" w:styleId="Iskirtacitata">
    <w:name w:val="Intense Quote"/>
    <w:basedOn w:val="prastasis"/>
    <w:next w:val="prastasis"/>
    <w:link w:val="IskirtacitataDiagrama"/>
    <w:uiPriority w:val="30"/>
    <w:qFormat/>
    <w:rsid w:val="0017408A"/>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17408A"/>
    <w:rPr>
      <w:i/>
      <w:iCs/>
      <w:color w:val="0F4761" w:themeColor="accent1" w:themeShade="BF"/>
    </w:rPr>
  </w:style>
  <w:style w:type="character" w:styleId="Rykinuoroda">
    <w:name w:val="Intense Reference"/>
    <w:basedOn w:val="Numatytasispastraiposriftas"/>
    <w:uiPriority w:val="32"/>
    <w:qFormat/>
    <w:rsid w:val="001740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724</Words>
  <Characters>414</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2026-01-07T08:46:00Z</dcterms:created>
  <dcterms:modified xsi:type="dcterms:W3CDTF">2026-01-07T09:08:00Z</dcterms:modified>
</cp:coreProperties>
</file>