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03CE096D" w:rsidR="001040B1" w:rsidRDefault="001040B1">
      <w:pPr>
        <w:pStyle w:val="Pavadinimas"/>
      </w:pPr>
      <w:r>
        <w:t>DĖL</w:t>
      </w:r>
      <w:r w:rsidR="00AD1743">
        <w:t xml:space="preserve"> </w:t>
      </w:r>
      <w:r w:rsidR="00220762">
        <w:t>SOCIALINĖS PARAMOS SKYRIAUS</w:t>
      </w:r>
      <w:r w:rsidR="00115E26">
        <w:t xml:space="preserve"> </w:t>
      </w:r>
      <w:r w:rsidR="00367158">
        <w:t>ATVEJO VADYBININKO</w:t>
      </w:r>
      <w:r w:rsidR="00A30599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2762ECB6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19168C">
        <w:rPr>
          <w:rFonts w:ascii="Times New Roman" w:hAnsi="Times New Roman"/>
          <w:sz w:val="22"/>
        </w:rPr>
        <w:t>5</w:t>
      </w:r>
      <w:r w:rsidRPr="00971F33">
        <w:rPr>
          <w:rFonts w:ascii="Times New Roman" w:hAnsi="Times New Roman"/>
          <w:sz w:val="22"/>
        </w:rPr>
        <w:t xml:space="preserve"> m. </w:t>
      </w:r>
      <w:r w:rsidR="0019168C">
        <w:rPr>
          <w:rFonts w:ascii="Times New Roman" w:hAnsi="Times New Roman"/>
          <w:sz w:val="22"/>
        </w:rPr>
        <w:t>gegužės</w:t>
      </w:r>
      <w:r w:rsidR="00842A3C">
        <w:rPr>
          <w:rFonts w:ascii="Times New Roman" w:hAnsi="Times New Roman"/>
          <w:sz w:val="22"/>
        </w:rPr>
        <w:t xml:space="preserve"> </w:t>
      </w:r>
      <w:r w:rsidR="00BC55A2">
        <w:rPr>
          <w:rFonts w:ascii="Times New Roman" w:hAnsi="Times New Roman"/>
          <w:sz w:val="22"/>
        </w:rPr>
        <w:t>30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BC55A2">
        <w:rPr>
          <w:rFonts w:ascii="Times New Roman" w:hAnsi="Times New Roman"/>
          <w:sz w:val="22"/>
        </w:rPr>
        <w:t>DĮV-283</w:t>
      </w:r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5AFDCD9E" w:rsidR="00793754" w:rsidRPr="00793754" w:rsidRDefault="00793754" w:rsidP="00793754">
      <w:pPr>
        <w:ind w:firstLine="851"/>
      </w:pPr>
      <w:r>
        <w:t xml:space="preserve">Vadovaudamasis </w:t>
      </w:r>
      <w:r w:rsidR="00605F64" w:rsidRPr="009A6707">
        <w:rPr>
          <w:rFonts w:ascii="Times New Roman" w:hAnsi="Times New Roman"/>
        </w:rPr>
        <w:t xml:space="preserve">Lietuvos Respublikos </w:t>
      </w:r>
      <w:r w:rsidR="0019168C">
        <w:rPr>
          <w:rFonts w:ascii="Times New Roman" w:hAnsi="Times New Roman"/>
        </w:rPr>
        <w:t>biudžetinių</w:t>
      </w:r>
      <w:r w:rsidR="00605F64" w:rsidRPr="009A6707">
        <w:rPr>
          <w:rFonts w:ascii="Times New Roman" w:hAnsi="Times New Roman"/>
        </w:rPr>
        <w:t xml:space="preserve"> įstaigų darbuotojų darbo apmokėjimo</w:t>
      </w:r>
      <w:r w:rsidR="00605F64">
        <w:rPr>
          <w:rFonts w:ascii="Times New Roman" w:hAnsi="Times New Roman"/>
        </w:rPr>
        <w:t xml:space="preserve"> ir komisijų narių atlygio už darbą</w:t>
      </w:r>
      <w:r w:rsidR="00605F64" w:rsidRPr="009A6707">
        <w:rPr>
          <w:rFonts w:ascii="Times New Roman" w:hAnsi="Times New Roman"/>
        </w:rPr>
        <w:t xml:space="preserve"> įstatymo 4 straipsnio </w:t>
      </w:r>
      <w:r w:rsidR="00605F64">
        <w:rPr>
          <w:rFonts w:ascii="Times New Roman" w:hAnsi="Times New Roman"/>
        </w:rPr>
        <w:t>3, 4</w:t>
      </w:r>
      <w:r w:rsidR="00605F64" w:rsidRPr="009A6707">
        <w:rPr>
          <w:rFonts w:ascii="Times New Roman" w:hAnsi="Times New Roman"/>
        </w:rPr>
        <w:t xml:space="preserve"> dalimi</w:t>
      </w:r>
      <w:r w:rsidR="00605F64">
        <w:rPr>
          <w:rFonts w:ascii="Times New Roman" w:hAnsi="Times New Roman"/>
        </w:rPr>
        <w:t>s,</w:t>
      </w:r>
      <w:r w:rsidR="00605F64">
        <w:t xml:space="preserve"> </w:t>
      </w:r>
      <w:r w:rsidR="008B7271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="008C1CBB">
        <w:t xml:space="preserve">vykdydamas </w:t>
      </w:r>
      <w:r w:rsidR="0019168C">
        <w:t>Biudžetinių</w:t>
      </w:r>
      <w:r w:rsidR="00605F64">
        <w:t xml:space="preserve"> įstaigų darbuotojų, išskyrus mokytojus, pareigybių aprašymo metodiką, patvirtintą Lietuvos Respublikos socialinės apsaugos ir darbo ministro 2017 m. balandžio 12 d. įsakymu Nr. A1-177 ,,Dėl </w:t>
      </w:r>
      <w:r w:rsidR="0019168C">
        <w:t>Biudžetinių</w:t>
      </w:r>
      <w:r w:rsidR="00605F64">
        <w:t xml:space="preserve"> įstaigų darbuotojų, išskyrus mokytojus, pareigybių aprašymo metodikos patvirtinimo“, </w:t>
      </w:r>
      <w:r w:rsidR="008C1CBB">
        <w:t>Lietuvos Respublikos socialinės apsaugos ir darbo ministro 2017 m. gegužės 23 d. įsakymą Nr. A1-257 ,,Dėl Užimtumo didinimo programų rengimo ir jų finansavimo tvarkos aprašo patvirtinimo“</w:t>
      </w:r>
      <w:r w:rsidR="0019168C">
        <w:t>:</w:t>
      </w:r>
    </w:p>
    <w:p w14:paraId="4E1879BD" w14:textId="1E251C18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8B7271">
        <w:t>S</w:t>
      </w:r>
      <w:r w:rsidR="00220762">
        <w:t xml:space="preserve">ocialinės paramos skyriaus </w:t>
      </w:r>
      <w:r w:rsidR="008C1CBB">
        <w:t>atvejo vadybininko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75C87088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0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9168C">
        <w:rPr>
          <w:bCs/>
          <w:color w:val="000000"/>
        </w:rPr>
        <w:t>4</w:t>
      </w:r>
      <w:r>
        <w:rPr>
          <w:bCs/>
          <w:color w:val="000000"/>
        </w:rPr>
        <w:t xml:space="preserve"> m. gruodžio </w:t>
      </w:r>
      <w:r w:rsidR="0019168C">
        <w:rPr>
          <w:bCs/>
          <w:color w:val="000000"/>
        </w:rPr>
        <w:t>13</w:t>
      </w:r>
      <w:r>
        <w:rPr>
          <w:bCs/>
          <w:color w:val="000000"/>
        </w:rPr>
        <w:t xml:space="preserve"> d. įsakymą Nr. DĮV-</w:t>
      </w:r>
      <w:r w:rsidR="0019168C">
        <w:rPr>
          <w:bCs/>
          <w:color w:val="000000"/>
        </w:rPr>
        <w:t>748</w:t>
      </w:r>
      <w:r>
        <w:rPr>
          <w:bCs/>
          <w:color w:val="000000"/>
        </w:rPr>
        <w:t xml:space="preserve"> „</w:t>
      </w:r>
      <w:r>
        <w:t xml:space="preserve">Dėl </w:t>
      </w:r>
      <w:r w:rsidR="0019168C">
        <w:t>S</w:t>
      </w:r>
      <w:r>
        <w:t>ocialinės paramos skyriaus atvejo vadybininko pareigybės aprašymo patvirtinimo</w:t>
      </w:r>
      <w:r>
        <w:rPr>
          <w:bCs/>
          <w:color w:val="000000"/>
        </w:rPr>
        <w:t>“.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0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2F24" w14:textId="77777777" w:rsidR="00184006" w:rsidRDefault="00184006">
      <w:r>
        <w:separator/>
      </w:r>
    </w:p>
  </w:endnote>
  <w:endnote w:type="continuationSeparator" w:id="0">
    <w:p w14:paraId="241D4790" w14:textId="77777777" w:rsidR="00184006" w:rsidRDefault="0018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4BF5" w14:textId="77777777" w:rsidR="00184006" w:rsidRDefault="00184006">
      <w:r>
        <w:separator/>
      </w:r>
    </w:p>
  </w:footnote>
  <w:footnote w:type="continuationSeparator" w:id="0">
    <w:p w14:paraId="7D566988" w14:textId="77777777" w:rsidR="00184006" w:rsidRDefault="0018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1394143">
    <w:abstractNumId w:val="9"/>
  </w:num>
  <w:num w:numId="2" w16cid:durableId="596519539">
    <w:abstractNumId w:val="4"/>
  </w:num>
  <w:num w:numId="3" w16cid:durableId="1712803936">
    <w:abstractNumId w:val="6"/>
  </w:num>
  <w:num w:numId="4" w16cid:durableId="1469319757">
    <w:abstractNumId w:val="1"/>
  </w:num>
  <w:num w:numId="5" w16cid:durableId="220143973">
    <w:abstractNumId w:val="3"/>
  </w:num>
  <w:num w:numId="6" w16cid:durableId="1465349810">
    <w:abstractNumId w:val="8"/>
  </w:num>
  <w:num w:numId="7" w16cid:durableId="1200821757">
    <w:abstractNumId w:val="11"/>
  </w:num>
  <w:num w:numId="8" w16cid:durableId="1685936511">
    <w:abstractNumId w:val="2"/>
  </w:num>
  <w:num w:numId="9" w16cid:durableId="2101639465">
    <w:abstractNumId w:val="10"/>
  </w:num>
  <w:num w:numId="10" w16cid:durableId="839155203">
    <w:abstractNumId w:val="5"/>
  </w:num>
  <w:num w:numId="11" w16cid:durableId="956835635">
    <w:abstractNumId w:val="7"/>
  </w:num>
  <w:num w:numId="12" w16cid:durableId="196792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775B0"/>
    <w:rsid w:val="00096E61"/>
    <w:rsid w:val="000A1878"/>
    <w:rsid w:val="000A581F"/>
    <w:rsid w:val="000B3E2A"/>
    <w:rsid w:val="000B6376"/>
    <w:rsid w:val="000C5D13"/>
    <w:rsid w:val="000F1E9D"/>
    <w:rsid w:val="001040B1"/>
    <w:rsid w:val="00105F4F"/>
    <w:rsid w:val="00110164"/>
    <w:rsid w:val="00112996"/>
    <w:rsid w:val="00115E26"/>
    <w:rsid w:val="001237EA"/>
    <w:rsid w:val="00124ABB"/>
    <w:rsid w:val="001472B3"/>
    <w:rsid w:val="00153288"/>
    <w:rsid w:val="00171A65"/>
    <w:rsid w:val="00184006"/>
    <w:rsid w:val="001851DC"/>
    <w:rsid w:val="0019168C"/>
    <w:rsid w:val="001B11FC"/>
    <w:rsid w:val="001E05B3"/>
    <w:rsid w:val="001E6F26"/>
    <w:rsid w:val="001F14E3"/>
    <w:rsid w:val="00204522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05F64"/>
    <w:rsid w:val="00610A65"/>
    <w:rsid w:val="00624443"/>
    <w:rsid w:val="006316E8"/>
    <w:rsid w:val="006528B2"/>
    <w:rsid w:val="00663654"/>
    <w:rsid w:val="00670167"/>
    <w:rsid w:val="00690F4E"/>
    <w:rsid w:val="006A2C7E"/>
    <w:rsid w:val="006A2D1B"/>
    <w:rsid w:val="006B6FD7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4ADD"/>
    <w:rsid w:val="00935E4E"/>
    <w:rsid w:val="00945131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C51A1"/>
    <w:rsid w:val="009D1C08"/>
    <w:rsid w:val="009D1D24"/>
    <w:rsid w:val="009D1E1F"/>
    <w:rsid w:val="009D567F"/>
    <w:rsid w:val="009E27EE"/>
    <w:rsid w:val="009E7129"/>
    <w:rsid w:val="009F4B28"/>
    <w:rsid w:val="00A13602"/>
    <w:rsid w:val="00A303FF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C55A2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97B5D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C236D"/>
    <w:rsid w:val="00DD1301"/>
    <w:rsid w:val="00DD72BA"/>
    <w:rsid w:val="00DF4E26"/>
    <w:rsid w:val="00DF554E"/>
    <w:rsid w:val="00DF6C6A"/>
    <w:rsid w:val="00E0461C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1C9C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4</cp:revision>
  <cp:lastPrinted>2020-12-10T16:36:00Z</cp:lastPrinted>
  <dcterms:created xsi:type="dcterms:W3CDTF">2025-05-29T07:45:00Z</dcterms:created>
  <dcterms:modified xsi:type="dcterms:W3CDTF">2025-05-30T06:24:00Z</dcterms:modified>
</cp:coreProperties>
</file>