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69BDB" w14:textId="77777777" w:rsidR="000E5799" w:rsidRDefault="000E5799" w:rsidP="001C7521">
      <w:pPr>
        <w:pStyle w:val="Style4"/>
        <w:widowControl/>
        <w:spacing w:before="58" w:line="240" w:lineRule="auto"/>
        <w:jc w:val="left"/>
        <w:rPr>
          <w:rStyle w:val="FontStyle15"/>
        </w:rPr>
      </w:pPr>
    </w:p>
    <w:p w14:paraId="0C75FC46" w14:textId="0FC27F0D" w:rsidR="001749DB" w:rsidRDefault="004F116F" w:rsidP="004F116F">
      <w:pPr>
        <w:pStyle w:val="Style4"/>
        <w:widowControl/>
        <w:spacing w:before="58" w:line="240" w:lineRule="auto"/>
        <w:jc w:val="left"/>
        <w:rPr>
          <w:rStyle w:val="FontStyle15"/>
        </w:rPr>
      </w:pPr>
      <w:r>
        <w:rPr>
          <w:rStyle w:val="FontStyle15"/>
        </w:rPr>
        <w:t xml:space="preserve">                                                                                                       </w:t>
      </w:r>
      <w:r w:rsidR="0047342D">
        <w:rPr>
          <w:rStyle w:val="FontStyle15"/>
        </w:rPr>
        <w:t>PATVIRTINTA</w:t>
      </w:r>
    </w:p>
    <w:p w14:paraId="255BC97F" w14:textId="7B9A46E1" w:rsidR="0047342D" w:rsidRDefault="00BF7C5E" w:rsidP="004F116F">
      <w:pPr>
        <w:pStyle w:val="Style4"/>
        <w:widowControl/>
        <w:spacing w:before="58" w:line="240" w:lineRule="auto"/>
        <w:ind w:left="5670"/>
        <w:jc w:val="left"/>
        <w:rPr>
          <w:rStyle w:val="FontStyle15"/>
          <w:sz w:val="24"/>
          <w:szCs w:val="24"/>
        </w:rPr>
      </w:pPr>
      <w:r w:rsidRPr="00F11FA1">
        <w:rPr>
          <w:rStyle w:val="FontStyle15"/>
          <w:sz w:val="24"/>
          <w:szCs w:val="24"/>
        </w:rPr>
        <w:t>Šilalės</w:t>
      </w:r>
      <w:r w:rsidR="0047342D" w:rsidRPr="00F11FA1">
        <w:rPr>
          <w:rStyle w:val="FontStyle15"/>
          <w:sz w:val="24"/>
          <w:szCs w:val="24"/>
        </w:rPr>
        <w:t xml:space="preserve"> </w:t>
      </w:r>
      <w:r w:rsidR="00323A8F" w:rsidRPr="00F11FA1">
        <w:rPr>
          <w:rStyle w:val="FontStyle15"/>
          <w:sz w:val="24"/>
          <w:szCs w:val="24"/>
        </w:rPr>
        <w:t xml:space="preserve">rajono </w:t>
      </w:r>
      <w:r w:rsidR="0047342D" w:rsidRPr="00F11FA1">
        <w:rPr>
          <w:rStyle w:val="FontStyle15"/>
          <w:sz w:val="24"/>
          <w:szCs w:val="24"/>
        </w:rPr>
        <w:t>savivaldybės a</w:t>
      </w:r>
      <w:r w:rsidR="00583679" w:rsidRPr="00F11FA1">
        <w:rPr>
          <w:rStyle w:val="FontStyle15"/>
          <w:sz w:val="24"/>
          <w:szCs w:val="24"/>
        </w:rPr>
        <w:t>dministracijos direktoriaus 20</w:t>
      </w:r>
      <w:r w:rsidRPr="00F11FA1">
        <w:rPr>
          <w:rStyle w:val="FontStyle15"/>
          <w:sz w:val="24"/>
          <w:szCs w:val="24"/>
        </w:rPr>
        <w:t>25</w:t>
      </w:r>
      <w:r w:rsidR="004F116F">
        <w:rPr>
          <w:rStyle w:val="FontStyle15"/>
          <w:sz w:val="24"/>
          <w:szCs w:val="24"/>
        </w:rPr>
        <w:t xml:space="preserve"> m. </w:t>
      </w:r>
      <w:r w:rsidRPr="00F11FA1">
        <w:rPr>
          <w:rStyle w:val="FontStyle15"/>
          <w:sz w:val="24"/>
          <w:szCs w:val="24"/>
        </w:rPr>
        <w:t>balandžio</w:t>
      </w:r>
      <w:r w:rsidR="00583679" w:rsidRPr="00F11FA1">
        <w:rPr>
          <w:rStyle w:val="FontStyle15"/>
          <w:sz w:val="24"/>
          <w:szCs w:val="24"/>
        </w:rPr>
        <w:t xml:space="preserve"> </w:t>
      </w:r>
      <w:r w:rsidR="004F116F">
        <w:rPr>
          <w:rStyle w:val="FontStyle15"/>
          <w:sz w:val="24"/>
          <w:szCs w:val="24"/>
        </w:rPr>
        <w:t>14</w:t>
      </w:r>
      <w:r w:rsidR="0047342D" w:rsidRPr="00F11FA1">
        <w:rPr>
          <w:rStyle w:val="FontStyle15"/>
          <w:sz w:val="24"/>
          <w:szCs w:val="24"/>
        </w:rPr>
        <w:t xml:space="preserve"> d. įsakymu Nr. </w:t>
      </w:r>
      <w:r w:rsidR="004F116F">
        <w:rPr>
          <w:rStyle w:val="FontStyle15"/>
          <w:sz w:val="24"/>
          <w:szCs w:val="24"/>
        </w:rPr>
        <w:t>DĮV-180</w:t>
      </w:r>
    </w:p>
    <w:p w14:paraId="43B3600E" w14:textId="3390DA48" w:rsidR="00FA679C" w:rsidRPr="00F11FA1" w:rsidRDefault="004F116F" w:rsidP="004F116F">
      <w:pPr>
        <w:pStyle w:val="Style4"/>
        <w:widowControl/>
        <w:spacing w:before="58" w:line="240" w:lineRule="auto"/>
        <w:jc w:val="left"/>
        <w:rPr>
          <w:rStyle w:val="FontStyle15"/>
          <w:sz w:val="24"/>
          <w:szCs w:val="24"/>
        </w:rPr>
      </w:pPr>
      <w:r>
        <w:rPr>
          <w:rStyle w:val="FontStyle15"/>
          <w:sz w:val="24"/>
          <w:szCs w:val="24"/>
        </w:rPr>
        <w:t xml:space="preserve">                                                                                              </w:t>
      </w:r>
      <w:bookmarkStart w:id="0" w:name="_GoBack"/>
      <w:bookmarkEnd w:id="0"/>
      <w:r w:rsidR="00FA679C">
        <w:rPr>
          <w:rStyle w:val="FontStyle15"/>
          <w:sz w:val="24"/>
          <w:szCs w:val="24"/>
        </w:rPr>
        <w:t>2 priedas</w:t>
      </w:r>
    </w:p>
    <w:p w14:paraId="4D4DCC3A" w14:textId="77777777" w:rsidR="000C06CB" w:rsidRDefault="000C06CB" w:rsidP="00802D7A">
      <w:pPr>
        <w:pStyle w:val="Style4"/>
        <w:widowControl/>
        <w:spacing w:before="58" w:line="240" w:lineRule="auto"/>
        <w:ind w:left="5861"/>
        <w:jc w:val="left"/>
        <w:rPr>
          <w:rStyle w:val="FontStyle15"/>
        </w:rPr>
      </w:pPr>
    </w:p>
    <w:p w14:paraId="3CA0A4A9" w14:textId="4E736EE0" w:rsidR="00A83141" w:rsidRDefault="00BF7C5E" w:rsidP="00A83141">
      <w:pPr>
        <w:pStyle w:val="prastasiniatinklio"/>
        <w:spacing w:before="0" w:beforeAutospacing="0" w:after="0"/>
        <w:jc w:val="center"/>
      </w:pPr>
      <w:r>
        <w:rPr>
          <w:b/>
          <w:bCs/>
          <w:lang w:val="pt-BR"/>
        </w:rPr>
        <w:t>ŠILALĖS</w:t>
      </w:r>
      <w:r w:rsidR="003A2E6A">
        <w:rPr>
          <w:b/>
          <w:bCs/>
          <w:lang w:val="pt-BR"/>
        </w:rPr>
        <w:t xml:space="preserve"> </w:t>
      </w:r>
      <w:r w:rsidR="00C94E44">
        <w:rPr>
          <w:b/>
          <w:bCs/>
          <w:lang w:val="pt-BR"/>
        </w:rPr>
        <w:t xml:space="preserve">RAJONO </w:t>
      </w:r>
      <w:r w:rsidR="00A83141" w:rsidRPr="008D2D42">
        <w:rPr>
          <w:b/>
          <w:bCs/>
          <w:lang w:val="pt-BR"/>
        </w:rPr>
        <w:t xml:space="preserve">SAVIVALDYBĖS ADMINISTRACIJOS </w:t>
      </w:r>
      <w:r w:rsidR="00FA679C">
        <w:rPr>
          <w:b/>
          <w:bCs/>
          <w:lang w:val="pt-BR"/>
        </w:rPr>
        <w:t xml:space="preserve">ADMINISTRACINĖS  SAUGUMO ZONŲ NUSTATYMO IR JOS </w:t>
      </w:r>
      <w:r w:rsidR="00A83141">
        <w:rPr>
          <w:b/>
          <w:bCs/>
          <w:lang w:val="pt-BR"/>
        </w:rPr>
        <w:t xml:space="preserve"> FIZINĖS APSAUGOS</w:t>
      </w:r>
      <w:r w:rsidR="00A83141" w:rsidRPr="008D2D42">
        <w:rPr>
          <w:b/>
          <w:bCs/>
          <w:lang w:val="pt-BR"/>
        </w:rPr>
        <w:t xml:space="preserve"> TVARKOS APRAŠAS</w:t>
      </w:r>
    </w:p>
    <w:p w14:paraId="79D9CE31" w14:textId="77777777" w:rsidR="00A83141" w:rsidRPr="008D2D42" w:rsidRDefault="00A83141" w:rsidP="00A83141">
      <w:pPr>
        <w:pStyle w:val="prastasiniatinklio"/>
        <w:spacing w:before="0" w:beforeAutospacing="0" w:after="0"/>
        <w:jc w:val="center"/>
        <w:rPr>
          <w:lang w:val="pt-BR"/>
        </w:rPr>
      </w:pPr>
    </w:p>
    <w:p w14:paraId="33C83619" w14:textId="77777777" w:rsidR="00A83141" w:rsidRDefault="00A83141" w:rsidP="00A83141">
      <w:pPr>
        <w:pStyle w:val="prastasiniatinklio"/>
        <w:spacing w:before="0" w:beforeAutospacing="0" w:after="0"/>
        <w:jc w:val="center"/>
      </w:pPr>
      <w:r w:rsidRPr="008D2D42">
        <w:rPr>
          <w:b/>
          <w:bCs/>
          <w:lang w:val="pt-BR"/>
        </w:rPr>
        <w:t>I SKYRIUS</w:t>
      </w:r>
    </w:p>
    <w:p w14:paraId="22D02025" w14:textId="77777777" w:rsidR="00A83141" w:rsidRDefault="00A83141" w:rsidP="00A83141">
      <w:pPr>
        <w:pStyle w:val="prastasiniatinklio"/>
        <w:spacing w:before="0" w:beforeAutospacing="0" w:after="0"/>
        <w:jc w:val="center"/>
      </w:pPr>
      <w:r w:rsidRPr="008D2D42">
        <w:rPr>
          <w:b/>
          <w:bCs/>
          <w:lang w:val="pt-BR"/>
        </w:rPr>
        <w:t>BENDROSIOS NUOSTATOS</w:t>
      </w:r>
    </w:p>
    <w:p w14:paraId="256DF4B9" w14:textId="77777777" w:rsidR="00A83141" w:rsidRPr="008D2D42" w:rsidRDefault="00A83141" w:rsidP="0047342D">
      <w:pPr>
        <w:pStyle w:val="prastasiniatinklio"/>
        <w:spacing w:before="0" w:beforeAutospacing="0" w:after="0"/>
        <w:jc w:val="both"/>
        <w:rPr>
          <w:lang w:val="pt-BR"/>
        </w:rPr>
      </w:pPr>
    </w:p>
    <w:p w14:paraId="0652296A" w14:textId="0AD2A447" w:rsidR="00A83141" w:rsidRDefault="00A83141" w:rsidP="00C74DC0">
      <w:pPr>
        <w:pStyle w:val="prastasiniatinklio"/>
        <w:spacing w:before="0" w:beforeAutospacing="0" w:after="0"/>
        <w:ind w:firstLine="720"/>
        <w:jc w:val="both"/>
      </w:pPr>
      <w:r>
        <w:t xml:space="preserve">1. </w:t>
      </w:r>
      <w:r w:rsidR="00B20032">
        <w:t>Šilalės</w:t>
      </w:r>
      <w:r>
        <w:t xml:space="preserve"> savivaldybės </w:t>
      </w:r>
      <w:r>
        <w:rPr>
          <w:color w:val="000000"/>
          <w:shd w:val="clear" w:color="auto" w:fill="FFFFFF"/>
        </w:rPr>
        <w:t>administracijos</w:t>
      </w:r>
      <w:r w:rsidR="00FA679C">
        <w:rPr>
          <w:color w:val="000000"/>
          <w:shd w:val="clear" w:color="auto" w:fill="FFFFFF"/>
        </w:rPr>
        <w:t xml:space="preserve"> administracinės saugumo zonų nustatymo</w:t>
      </w:r>
      <w:r w:rsidR="003A2E6A">
        <w:rPr>
          <w:color w:val="000000"/>
          <w:shd w:val="clear" w:color="auto" w:fill="FFFFFF"/>
        </w:rPr>
        <w:t xml:space="preserve"> (toliau – saugumo zona</w:t>
      </w:r>
      <w:r>
        <w:rPr>
          <w:color w:val="000000"/>
          <w:shd w:val="clear" w:color="auto" w:fill="FFFFFF"/>
        </w:rPr>
        <w:t xml:space="preserve">) </w:t>
      </w:r>
      <w:r w:rsidR="00FA679C">
        <w:rPr>
          <w:color w:val="000000"/>
          <w:shd w:val="clear" w:color="auto" w:fill="FFFFFF"/>
        </w:rPr>
        <w:t xml:space="preserve">ir jos </w:t>
      </w:r>
      <w:r>
        <w:rPr>
          <w:color w:val="000000"/>
          <w:shd w:val="clear" w:color="auto" w:fill="FFFFFF"/>
        </w:rPr>
        <w:t xml:space="preserve">fizinės apsaugos aprašo (toliau – Aprašas) tikslas – nustatyti procedūras, kurios sudarytų sąlygas užtikrinti </w:t>
      </w:r>
      <w:r w:rsidR="00754F5C">
        <w:rPr>
          <w:color w:val="000000"/>
          <w:shd w:val="clear" w:color="auto" w:fill="FFFFFF"/>
        </w:rPr>
        <w:t xml:space="preserve">tinkamą </w:t>
      </w:r>
      <w:r>
        <w:rPr>
          <w:color w:val="000000"/>
          <w:shd w:val="clear" w:color="auto" w:fill="FFFFFF"/>
        </w:rPr>
        <w:t>tvarkomos ir saugomos įslaptintos informacijos fizinės apsaugos įgyvendinimą.</w:t>
      </w:r>
    </w:p>
    <w:p w14:paraId="190B7092" w14:textId="77777777" w:rsidR="00C74DC0" w:rsidRPr="00717A1D" w:rsidRDefault="00A83141" w:rsidP="00C74DC0">
      <w:pPr>
        <w:pStyle w:val="prastasiniatinklio"/>
        <w:spacing w:before="0" w:beforeAutospacing="0" w:after="0"/>
        <w:ind w:firstLine="720"/>
        <w:jc w:val="both"/>
      </w:pPr>
      <w:r>
        <w:t xml:space="preserve">2. </w:t>
      </w:r>
      <w:r w:rsidR="00C74DC0" w:rsidRPr="00717A1D">
        <w:rPr>
          <w:shd w:val="clear" w:color="auto" w:fill="FFFFFF"/>
        </w:rPr>
        <w:t xml:space="preserve">Aprašas parengtas vadovaujantis Lietuvos Respublikos valstybės ir tarnybos paslapčių įstatymu ir Įslaptintos informacijos fizinės apsaugos reikalavimų ir jų įgyvendinimo tvarkos aprašu, patvirtintu Lietuvos Respublikos Vyriausybės 2018 m. rugpjūčio 13 d. nutarimu Nr. 820 </w:t>
      </w:r>
      <w:r w:rsidR="00C74DC0" w:rsidRPr="00717A1D">
        <w:t xml:space="preserve">„Dėl Lietuvos Respublikos valstybės ir tarnybos paslapčių įstatymo įgyvendinimo“ (toliau – </w:t>
      </w:r>
      <w:r w:rsidR="00C74DC0" w:rsidRPr="00717A1D">
        <w:rPr>
          <w:shd w:val="clear" w:color="auto" w:fill="FFFFFF"/>
        </w:rPr>
        <w:t xml:space="preserve">Įslaptintos informacijos fizinės apsaugos reikalavimų ir jų įgyvendinimo tvarkos aprašas). </w:t>
      </w:r>
    </w:p>
    <w:p w14:paraId="66EA5931" w14:textId="77777777" w:rsidR="00A83141" w:rsidRDefault="00A83141" w:rsidP="00C74DC0">
      <w:pPr>
        <w:pStyle w:val="prastasiniatinklio"/>
        <w:spacing w:before="0" w:beforeAutospacing="0" w:after="0"/>
        <w:ind w:firstLine="720"/>
        <w:jc w:val="both"/>
        <w:rPr>
          <w:shd w:val="clear" w:color="auto" w:fill="FFFFFF"/>
        </w:rPr>
      </w:pPr>
      <w:r>
        <w:t xml:space="preserve">3. </w:t>
      </w:r>
      <w:r w:rsidR="00C74DC0" w:rsidRPr="00717A1D">
        <w:rPr>
          <w:shd w:val="clear" w:color="auto" w:fill="FFFFFF"/>
        </w:rPr>
        <w:t>Apraše vartojamos sąvokos atitinka Lietuvos Respublikos valstybės ir tarnybos paslapčių įstatyme ir Įslaptintos informacijos fizinės apsaugos reikalavimų ir jų įgyvendinimo tvarkos apraše vartojamas sąvokas.</w:t>
      </w:r>
    </w:p>
    <w:p w14:paraId="476CA9EE" w14:textId="77777777" w:rsidR="00C61A94" w:rsidRPr="00C61A94" w:rsidRDefault="00C61A94" w:rsidP="00C61A94">
      <w:pPr>
        <w:pStyle w:val="prastasiniatinklio"/>
        <w:spacing w:before="0" w:beforeAutospacing="0" w:after="0"/>
        <w:ind w:firstLine="720"/>
        <w:rPr>
          <w:bCs/>
        </w:rPr>
      </w:pPr>
      <w:r w:rsidRPr="00717A1D">
        <w:rPr>
          <w:bCs/>
        </w:rPr>
        <w:t>4. Už įslaptintos informacijos fizinės apsaugo</w:t>
      </w:r>
      <w:r w:rsidR="003A2E6A">
        <w:rPr>
          <w:bCs/>
        </w:rPr>
        <w:t>s organizavimą ir būklę atsako S</w:t>
      </w:r>
      <w:r w:rsidRPr="00717A1D">
        <w:rPr>
          <w:bCs/>
        </w:rPr>
        <w:t>avivaldybės administracijos direktorius.</w:t>
      </w:r>
    </w:p>
    <w:p w14:paraId="2EBFF657" w14:textId="267EC28F" w:rsidR="00C61A94" w:rsidRDefault="00C61A94" w:rsidP="00C61A94">
      <w:pPr>
        <w:pStyle w:val="prastasiniatinklio"/>
        <w:spacing w:before="0" w:beforeAutospacing="0" w:after="0"/>
        <w:ind w:firstLine="720"/>
        <w:jc w:val="both"/>
        <w:rPr>
          <w:color w:val="000000"/>
        </w:rPr>
      </w:pPr>
      <w:r w:rsidRPr="00717A1D">
        <w:rPr>
          <w:bCs/>
        </w:rPr>
        <w:t xml:space="preserve">5. </w:t>
      </w:r>
      <w:r w:rsidRPr="00717A1D">
        <w:rPr>
          <w:color w:val="000000"/>
        </w:rPr>
        <w:t xml:space="preserve">Prieš pradėdama saugoti įslaptintą informaciją ar su ja dirbti, taip pat padidėjus rizikos prarasti ar neteisėtai atskleisti įslaptintą informaciją laipsniui ar pasikeitus </w:t>
      </w:r>
      <w:r w:rsidR="003A2E6A">
        <w:rPr>
          <w:color w:val="000000"/>
        </w:rPr>
        <w:t>apsaugos priemonėms, S</w:t>
      </w:r>
      <w:r w:rsidRPr="00717A1D">
        <w:rPr>
          <w:color w:val="000000"/>
        </w:rPr>
        <w:t>avivaldyb</w:t>
      </w:r>
      <w:r>
        <w:rPr>
          <w:color w:val="000000"/>
        </w:rPr>
        <w:t>ė</w:t>
      </w:r>
      <w:r w:rsidRPr="00717A1D">
        <w:rPr>
          <w:color w:val="000000"/>
        </w:rPr>
        <w:t xml:space="preserve">s administracija atlieka įslaptintos informacijos fizinės apsaugos būklės tikrinimą ir parengia </w:t>
      </w:r>
      <w:r>
        <w:rPr>
          <w:color w:val="000000"/>
        </w:rPr>
        <w:t>į</w:t>
      </w:r>
      <w:r w:rsidRPr="00717A1D">
        <w:rPr>
          <w:color w:val="000000"/>
        </w:rPr>
        <w:t xml:space="preserve">slaptintos informacijos fizinės apsaugos patikrinimo ataskaitą, kurios turinys turi atitikti </w:t>
      </w:r>
      <w:r w:rsidRPr="00717A1D">
        <w:rPr>
          <w:shd w:val="clear" w:color="auto" w:fill="FFFFFF"/>
        </w:rPr>
        <w:t xml:space="preserve">Įslaptintos informacijos fizinės apsaugos reikalavimų ir jų įgyvendinimo tvarkos aprašo </w:t>
      </w:r>
      <w:r w:rsidRPr="00FA679C">
        <w:t>4 priede</w:t>
      </w:r>
      <w:r w:rsidR="00FA679C" w:rsidRPr="00FA679C">
        <w:t xml:space="preserve"> </w:t>
      </w:r>
      <w:r w:rsidRPr="00FA679C">
        <w:t xml:space="preserve"> </w:t>
      </w:r>
      <w:r w:rsidRPr="00717A1D">
        <w:rPr>
          <w:color w:val="000000"/>
        </w:rPr>
        <w:t xml:space="preserve">nustatytas </w:t>
      </w:r>
      <w:r>
        <w:rPr>
          <w:color w:val="000000"/>
        </w:rPr>
        <w:t>į</w:t>
      </w:r>
      <w:r w:rsidRPr="00717A1D">
        <w:rPr>
          <w:color w:val="000000"/>
        </w:rPr>
        <w:t xml:space="preserve">slaptintos informacijos fizinės apsaugos patikrinimo ataskaitos turinio gaires. Savivaldybės administracija įslaptintos informacijos fizinės apsaugos būklės patikrinimą pakartotinai atlieka ir Įslaptintos informacijos fizinės apsaugos patikrinimo ataskaitą parengia praėjus 24 mėnesiams nuo paskutinės </w:t>
      </w:r>
      <w:r>
        <w:rPr>
          <w:color w:val="000000"/>
        </w:rPr>
        <w:t>į</w:t>
      </w:r>
      <w:r w:rsidRPr="00717A1D">
        <w:rPr>
          <w:color w:val="000000"/>
        </w:rPr>
        <w:t>slaptintos informacijos fizinės apsaugos tikrinimo ataskaitos parengimo. Įslaptintos informacijos fizinės apsaugos būklės tikrinimą atlieka, įslaptintos informacijos fizinės apsaugos tikrinimo ataskaitos projektą parengia ir te</w:t>
      </w:r>
      <w:r w:rsidR="003A2E6A">
        <w:rPr>
          <w:color w:val="000000"/>
        </w:rPr>
        <w:t>ikia jį pasirašyti (tvirtinti) S</w:t>
      </w:r>
      <w:r w:rsidRPr="00717A1D">
        <w:rPr>
          <w:color w:val="000000"/>
        </w:rPr>
        <w:t>avivaldybės administracijos direktoriui už įslaptintos informacijos fizinę apsaugą ats</w:t>
      </w:r>
      <w:r w:rsidR="003A2E6A">
        <w:rPr>
          <w:color w:val="000000"/>
        </w:rPr>
        <w:t>akingas darbuotojas arba kitas S</w:t>
      </w:r>
      <w:r w:rsidRPr="00717A1D">
        <w:rPr>
          <w:color w:val="000000"/>
        </w:rPr>
        <w:t>avivaldybės administracijos direktoriaus įgaliotas darbuotojas.</w:t>
      </w:r>
    </w:p>
    <w:p w14:paraId="155A2A25" w14:textId="77777777" w:rsidR="00C61A94" w:rsidRPr="00717A1D" w:rsidRDefault="00C61A94" w:rsidP="00C61A94">
      <w:pPr>
        <w:pStyle w:val="taltipfb"/>
        <w:shd w:val="clear" w:color="auto" w:fill="FFFFFF"/>
        <w:spacing w:before="0" w:beforeAutospacing="0" w:after="0" w:afterAutospacing="0"/>
        <w:ind w:firstLine="720"/>
      </w:pPr>
      <w:r w:rsidRPr="00717A1D">
        <w:rPr>
          <w:color w:val="000000"/>
        </w:rPr>
        <w:t>6. Jeigu įslaptintos informacijos fizinės apsaugos būklės tikrinimo metu paaiškėja, kad padidėjo rizikos prarasti ar neteisėtai atskleisti įslaptintą informaciją laipsnis, pasikeitė įslaptintos informacijos fizinės apsaugos tvarka,</w:t>
      </w:r>
      <w:r w:rsidR="003A2E6A">
        <w:rPr>
          <w:color w:val="000000"/>
        </w:rPr>
        <w:t xml:space="preserve"> apsaugos priemonės, jų būklė, S</w:t>
      </w:r>
      <w:r w:rsidRPr="00717A1D">
        <w:rPr>
          <w:color w:val="000000"/>
        </w:rPr>
        <w:t xml:space="preserve">avivaldybės administracijos direktorius ar </w:t>
      </w:r>
      <w:r w:rsidRPr="00717A1D">
        <w:t>už įslaptintos informacijos fizinę apsaugą</w:t>
      </w:r>
      <w:r w:rsidRPr="00717A1D">
        <w:rPr>
          <w:b/>
          <w:bCs/>
        </w:rPr>
        <w:t xml:space="preserve"> </w:t>
      </w:r>
      <w:r w:rsidRPr="00717A1D">
        <w:t xml:space="preserve">atsakingas darbuotojas </w:t>
      </w:r>
      <w:r w:rsidRPr="00717A1D">
        <w:rPr>
          <w:color w:val="000000"/>
        </w:rPr>
        <w:t xml:space="preserve">imasi priemonių, kad taikomos apsaugos priemonės atitiktų </w:t>
      </w:r>
      <w:r w:rsidRPr="00717A1D">
        <w:rPr>
          <w:shd w:val="clear" w:color="auto" w:fill="FFFFFF"/>
        </w:rPr>
        <w:t>Įslaptintos informacijos fizinės apsaugos reikalavimų ir jų įgyvendinimo tvarkos apraše</w:t>
      </w:r>
      <w:r w:rsidRPr="00717A1D">
        <w:t xml:space="preserve"> nustat</w:t>
      </w:r>
      <w:r w:rsidRPr="00717A1D">
        <w:rPr>
          <w:color w:val="000000"/>
        </w:rPr>
        <w:t>ytus reikalavimus ir patalpos būtų pripažintos tinkamomis saugoti įslaptintą informaciją ar su ja dirbti.</w:t>
      </w:r>
    </w:p>
    <w:p w14:paraId="3F0F8C4E" w14:textId="77777777" w:rsidR="00C61A94" w:rsidRPr="00717A1D" w:rsidRDefault="00C61A94" w:rsidP="00C61A94">
      <w:pPr>
        <w:pStyle w:val="prastasiniatinklio"/>
        <w:spacing w:before="0" w:beforeAutospacing="0" w:after="0"/>
        <w:ind w:firstLine="720"/>
        <w:jc w:val="both"/>
        <w:rPr>
          <w:color w:val="000000"/>
        </w:rPr>
      </w:pPr>
    </w:p>
    <w:p w14:paraId="52867562" w14:textId="77777777" w:rsidR="00C61A94" w:rsidRDefault="00C61A94" w:rsidP="00C74DC0">
      <w:pPr>
        <w:pStyle w:val="prastasiniatinklio"/>
        <w:spacing w:before="0" w:beforeAutospacing="0" w:after="0"/>
        <w:ind w:firstLine="720"/>
        <w:jc w:val="both"/>
      </w:pPr>
    </w:p>
    <w:p w14:paraId="0B5223C5" w14:textId="77777777" w:rsidR="00C61A94" w:rsidRDefault="00C61A94" w:rsidP="0047342D">
      <w:pPr>
        <w:pStyle w:val="prastasiniatinklio"/>
        <w:spacing w:before="0" w:beforeAutospacing="0" w:after="0"/>
        <w:jc w:val="center"/>
        <w:rPr>
          <w:b/>
          <w:bCs/>
          <w:lang w:val="pt-BR"/>
        </w:rPr>
      </w:pPr>
    </w:p>
    <w:p w14:paraId="6932F702" w14:textId="77777777" w:rsidR="00C61A94" w:rsidRDefault="00C61A94" w:rsidP="0047342D">
      <w:pPr>
        <w:pStyle w:val="prastasiniatinklio"/>
        <w:spacing w:before="0" w:beforeAutospacing="0" w:after="0"/>
        <w:jc w:val="center"/>
        <w:rPr>
          <w:b/>
          <w:bCs/>
          <w:lang w:val="pt-BR"/>
        </w:rPr>
      </w:pPr>
    </w:p>
    <w:p w14:paraId="633AFBA4" w14:textId="77777777" w:rsidR="00C61A94" w:rsidRDefault="00C61A94" w:rsidP="0047342D">
      <w:pPr>
        <w:pStyle w:val="prastasiniatinklio"/>
        <w:spacing w:before="0" w:beforeAutospacing="0" w:after="0"/>
        <w:jc w:val="center"/>
        <w:rPr>
          <w:b/>
          <w:bCs/>
          <w:lang w:val="pt-BR"/>
        </w:rPr>
      </w:pPr>
    </w:p>
    <w:p w14:paraId="68D49C57" w14:textId="77777777" w:rsidR="00C61A94" w:rsidRDefault="00C61A94" w:rsidP="0047342D">
      <w:pPr>
        <w:pStyle w:val="prastasiniatinklio"/>
        <w:spacing w:before="0" w:beforeAutospacing="0" w:after="0"/>
        <w:jc w:val="center"/>
        <w:rPr>
          <w:b/>
          <w:bCs/>
          <w:lang w:val="pt-BR"/>
        </w:rPr>
      </w:pPr>
    </w:p>
    <w:p w14:paraId="3F7EA6AC" w14:textId="77777777" w:rsidR="00C61A94" w:rsidRDefault="00C61A94" w:rsidP="0047342D">
      <w:pPr>
        <w:pStyle w:val="prastasiniatinklio"/>
        <w:spacing w:before="0" w:beforeAutospacing="0" w:after="0"/>
        <w:jc w:val="center"/>
        <w:rPr>
          <w:b/>
          <w:bCs/>
          <w:lang w:val="pt-BR"/>
        </w:rPr>
      </w:pPr>
    </w:p>
    <w:p w14:paraId="78CCF1FE" w14:textId="77777777" w:rsidR="00A83141" w:rsidRDefault="00A83141" w:rsidP="0047342D">
      <w:pPr>
        <w:pStyle w:val="prastasiniatinklio"/>
        <w:spacing w:before="0" w:beforeAutospacing="0" w:after="0"/>
        <w:jc w:val="center"/>
      </w:pPr>
      <w:r w:rsidRPr="008D2D42">
        <w:rPr>
          <w:b/>
          <w:bCs/>
          <w:lang w:val="pt-BR"/>
        </w:rPr>
        <w:t>II SKYRIUS</w:t>
      </w:r>
    </w:p>
    <w:p w14:paraId="696C917C" w14:textId="77777777" w:rsidR="00A83141" w:rsidRDefault="00C61A94" w:rsidP="00C61A94">
      <w:pPr>
        <w:pStyle w:val="Sraopastraipa"/>
        <w:ind w:left="0" w:firstLine="0"/>
        <w:jc w:val="center"/>
      </w:pPr>
      <w:r w:rsidRPr="00717A1D">
        <w:rPr>
          <w:b/>
          <w:kern w:val="3"/>
        </w:rPr>
        <w:t>ĮEIGOS KONTROLĖS SISTEMŲ NAUDOJIMO TVARKA</w:t>
      </w:r>
    </w:p>
    <w:p w14:paraId="051637C3" w14:textId="77777777" w:rsidR="00A83141" w:rsidRPr="00B34C80" w:rsidRDefault="00A83141" w:rsidP="0047342D">
      <w:pPr>
        <w:pStyle w:val="prastasiniatinklio"/>
        <w:spacing w:before="0" w:beforeAutospacing="0" w:after="0"/>
        <w:jc w:val="both"/>
      </w:pPr>
    </w:p>
    <w:p w14:paraId="4065F507" w14:textId="77777777" w:rsidR="00C61A94" w:rsidRPr="00717A1D" w:rsidRDefault="00583679" w:rsidP="00412007">
      <w:pPr>
        <w:pStyle w:val="Sraopastraipa"/>
        <w:ind w:left="0"/>
        <w:rPr>
          <w:rFonts w:cs="Arial"/>
          <w:bCs/>
          <w:lang w:eastAsia="lt-LT"/>
        </w:rPr>
      </w:pPr>
      <w:r>
        <w:t>7</w:t>
      </w:r>
      <w:r w:rsidR="00A83141">
        <w:t xml:space="preserve">. </w:t>
      </w:r>
      <w:r w:rsidR="00C61A94" w:rsidRPr="00717A1D">
        <w:rPr>
          <w:kern w:val="3"/>
        </w:rPr>
        <w:t xml:space="preserve"> Darbuotojas savarankiškai į administracinę saugumo zoną gali patekti tik</w:t>
      </w:r>
      <w:r w:rsidR="003A2E6A">
        <w:rPr>
          <w:kern w:val="3"/>
        </w:rPr>
        <w:t xml:space="preserve"> </w:t>
      </w:r>
      <w:r w:rsidR="003A2E6A" w:rsidRPr="00717A1D">
        <w:rPr>
          <w:kern w:val="3"/>
        </w:rPr>
        <w:t>jam išduotu raktu</w:t>
      </w:r>
      <w:r w:rsidR="00C61A94" w:rsidRPr="00717A1D">
        <w:rPr>
          <w:kern w:val="3"/>
        </w:rPr>
        <w:t xml:space="preserve"> atsirakinęs patalpų durų mechaninį užraktą.</w:t>
      </w:r>
      <w:r w:rsidR="00C61A94" w:rsidRPr="00717A1D">
        <w:rPr>
          <w:rFonts w:cs="Arial"/>
          <w:b/>
          <w:bCs/>
          <w:lang w:eastAsia="lt-LT"/>
        </w:rPr>
        <w:t xml:space="preserve"> </w:t>
      </w:r>
      <w:r w:rsidR="00C61A94" w:rsidRPr="00717A1D">
        <w:rPr>
          <w:rFonts w:cs="Arial"/>
          <w:bCs/>
          <w:lang w:eastAsia="lt-LT"/>
        </w:rPr>
        <w:t>Kitų darbuotojų, turinčių teisę būti administracinėje s</w:t>
      </w:r>
      <w:r w:rsidR="003A2E6A">
        <w:rPr>
          <w:rFonts w:cs="Arial"/>
          <w:bCs/>
          <w:lang w:eastAsia="lt-LT"/>
        </w:rPr>
        <w:t>augumo zonoje, sąrašą tvirtina S</w:t>
      </w:r>
      <w:r w:rsidR="00C61A94" w:rsidRPr="00717A1D">
        <w:rPr>
          <w:rFonts w:cs="Arial"/>
          <w:bCs/>
          <w:lang w:eastAsia="lt-LT"/>
        </w:rPr>
        <w:t>avivaldybės administracijos direktorius.</w:t>
      </w:r>
      <w:r w:rsidR="00C61A94" w:rsidRPr="00717A1D">
        <w:rPr>
          <w:rFonts w:cs="Arial"/>
          <w:b/>
          <w:bCs/>
          <w:lang w:eastAsia="lt-LT"/>
        </w:rPr>
        <w:t xml:space="preserve"> </w:t>
      </w:r>
      <w:r w:rsidR="00C61A94" w:rsidRPr="00717A1D">
        <w:rPr>
          <w:rFonts w:cs="Arial"/>
          <w:bCs/>
          <w:lang w:eastAsia="lt-LT"/>
        </w:rPr>
        <w:t xml:space="preserve">Darbuotojus, turinčius teisę būti administracinėje saugumo zonoje, visą jų buvimo patalpoje laiką turi lydėti </w:t>
      </w:r>
      <w:r w:rsidR="00C61A94" w:rsidRPr="00717A1D">
        <w:t>už įslaptintos informacijos fizinę apsaugą</w:t>
      </w:r>
      <w:r w:rsidR="00C61A94" w:rsidRPr="00717A1D">
        <w:rPr>
          <w:b/>
          <w:bCs/>
        </w:rPr>
        <w:t xml:space="preserve"> </w:t>
      </w:r>
      <w:r w:rsidR="00C61A94" w:rsidRPr="00717A1D">
        <w:t xml:space="preserve">atsakingas darbuotojas </w:t>
      </w:r>
      <w:r w:rsidR="00C61A94" w:rsidRPr="00717A1D">
        <w:rPr>
          <w:rFonts w:cs="Arial"/>
          <w:bCs/>
          <w:lang w:eastAsia="lt-LT"/>
        </w:rPr>
        <w:t xml:space="preserve">arba kitas </w:t>
      </w:r>
      <w:r w:rsidR="003A2E6A">
        <w:rPr>
          <w:color w:val="000000"/>
        </w:rPr>
        <w:t>S</w:t>
      </w:r>
      <w:r w:rsidR="00C61A94" w:rsidRPr="00717A1D">
        <w:rPr>
          <w:color w:val="000000"/>
        </w:rPr>
        <w:t xml:space="preserve">avivaldybės administracijos direktoriaus paskirtas </w:t>
      </w:r>
      <w:r w:rsidR="00C61A94" w:rsidRPr="00717A1D">
        <w:rPr>
          <w:rFonts w:cs="Arial"/>
          <w:bCs/>
          <w:lang w:eastAsia="lt-LT"/>
        </w:rPr>
        <w:t>darbuotojas, turintis teisę būti administracinėje saugumo zonoje.</w:t>
      </w:r>
    </w:p>
    <w:p w14:paraId="2275E86F" w14:textId="77777777" w:rsidR="00412007" w:rsidRDefault="00583679" w:rsidP="00412007">
      <w:pPr>
        <w:pStyle w:val="Sraopastraipa"/>
        <w:ind w:left="0" w:firstLine="567"/>
      </w:pPr>
      <w:r>
        <w:rPr>
          <w:color w:val="000000"/>
          <w:shd w:val="clear" w:color="auto" w:fill="FFFFFF"/>
        </w:rPr>
        <w:t>8</w:t>
      </w:r>
      <w:r w:rsidR="00A53DD8">
        <w:rPr>
          <w:color w:val="000000"/>
          <w:shd w:val="clear" w:color="auto" w:fill="FFFFFF"/>
        </w:rPr>
        <w:t>.</w:t>
      </w:r>
      <w:r w:rsidR="00412007" w:rsidRPr="00717A1D">
        <w:rPr>
          <w:kern w:val="3"/>
        </w:rPr>
        <w:t xml:space="preserve"> </w:t>
      </w:r>
      <w:r w:rsidR="00412007" w:rsidRPr="00717A1D">
        <w:t>Palikdami saug</w:t>
      </w:r>
      <w:r w:rsidR="003A2E6A">
        <w:t>umo zonai priskirtas patalpas, S</w:t>
      </w:r>
      <w:r w:rsidR="00412007" w:rsidRPr="00717A1D">
        <w:t>avivaldybės administracijos darbuotojai patikrina, ar patalpose nėra pašalinių asmenų arba svetimų ar neaiškios kilmės daiktų. Nustačius nurodytų asmenų ar daiktų buvimą, apie tai nedelsiant pranešama už įslaptintos informacijos fizinę apsaugą</w:t>
      </w:r>
      <w:r w:rsidR="00412007" w:rsidRPr="00717A1D">
        <w:rPr>
          <w:b/>
          <w:bCs/>
        </w:rPr>
        <w:t xml:space="preserve"> </w:t>
      </w:r>
      <w:r w:rsidR="00412007" w:rsidRPr="00717A1D">
        <w:t>atsakingam darbuotojui.</w:t>
      </w:r>
    </w:p>
    <w:p w14:paraId="2062AA77" w14:textId="77777777" w:rsidR="00412007" w:rsidRPr="00717A1D" w:rsidRDefault="00583679" w:rsidP="00412007">
      <w:pPr>
        <w:pStyle w:val="Sraopastraipa"/>
        <w:ind w:left="0" w:firstLine="567"/>
        <w:rPr>
          <w:bCs/>
          <w:kern w:val="3"/>
        </w:rPr>
      </w:pPr>
      <w:r>
        <w:t>9</w:t>
      </w:r>
      <w:r w:rsidR="00412007">
        <w:t xml:space="preserve">. </w:t>
      </w:r>
      <w:r w:rsidR="00412007" w:rsidRPr="00717A1D">
        <w:rPr>
          <w:kern w:val="3"/>
        </w:rPr>
        <w:t>Prieš patenkant į administracinę saugumo zoną</w:t>
      </w:r>
      <w:r w:rsidR="003A2E6A">
        <w:rPr>
          <w:kern w:val="3"/>
        </w:rPr>
        <w:t>,</w:t>
      </w:r>
      <w:r w:rsidR="00412007" w:rsidRPr="00717A1D">
        <w:rPr>
          <w:kern w:val="3"/>
        </w:rPr>
        <w:t xml:space="preserve"> nustatoma lankytojų tapatybė. Lankytojo tapatybės nustatymą pagal lankytojo pateiktą asmens tapatybę patvirtinantį dokumentą atlieka </w:t>
      </w:r>
      <w:r w:rsidR="00412007" w:rsidRPr="00717A1D">
        <w:t>už įslaptintos informacijos fizinę apsaugą</w:t>
      </w:r>
      <w:r w:rsidR="00412007" w:rsidRPr="00717A1D">
        <w:rPr>
          <w:b/>
          <w:bCs/>
        </w:rPr>
        <w:t xml:space="preserve"> </w:t>
      </w:r>
      <w:r w:rsidR="00412007" w:rsidRPr="00717A1D">
        <w:t>atsakingas darbuotojas</w:t>
      </w:r>
      <w:r w:rsidR="00412007" w:rsidRPr="00717A1D">
        <w:rPr>
          <w:bCs/>
          <w:kern w:val="3"/>
        </w:rPr>
        <w:t>.</w:t>
      </w:r>
    </w:p>
    <w:p w14:paraId="04325D4B" w14:textId="77777777" w:rsidR="00412007" w:rsidRDefault="00412007" w:rsidP="00412007">
      <w:pPr>
        <w:pStyle w:val="Sraopastraipa"/>
        <w:ind w:left="0" w:firstLine="567"/>
        <w:jc w:val="left"/>
      </w:pPr>
    </w:p>
    <w:p w14:paraId="1B31B35B" w14:textId="77777777" w:rsidR="00412007" w:rsidRPr="00717A1D" w:rsidRDefault="00412007" w:rsidP="00412007">
      <w:pPr>
        <w:pStyle w:val="Sraopastraipa"/>
        <w:ind w:left="0" w:firstLine="0"/>
        <w:jc w:val="center"/>
        <w:rPr>
          <w:b/>
          <w:kern w:val="3"/>
        </w:rPr>
      </w:pPr>
      <w:r>
        <w:rPr>
          <w:b/>
          <w:kern w:val="3"/>
        </w:rPr>
        <w:t>III</w:t>
      </w:r>
      <w:r w:rsidRPr="00717A1D">
        <w:rPr>
          <w:b/>
          <w:kern w:val="3"/>
        </w:rPr>
        <w:t xml:space="preserve"> SKYRIUS</w:t>
      </w:r>
    </w:p>
    <w:p w14:paraId="5CBA6ADF" w14:textId="77777777" w:rsidR="00412007" w:rsidRPr="00412007" w:rsidRDefault="00412007" w:rsidP="00412007">
      <w:pPr>
        <w:ind w:firstLine="0"/>
        <w:jc w:val="center"/>
        <w:rPr>
          <w:b/>
          <w:color w:val="000000"/>
          <w:shd w:val="clear" w:color="auto" w:fill="FFFFFF"/>
        </w:rPr>
      </w:pPr>
      <w:r w:rsidRPr="00717A1D">
        <w:rPr>
          <w:b/>
          <w:kern w:val="3"/>
        </w:rPr>
        <w:t xml:space="preserve">APSAUGOS NUO ĮSIBROVIMO SISTEMOS NAUDOJIMO TVARKA IR </w:t>
      </w:r>
      <w:r w:rsidRPr="00717A1D">
        <w:rPr>
          <w:b/>
          <w:color w:val="000000"/>
          <w:shd w:val="clear" w:color="auto" w:fill="FFFFFF"/>
        </w:rPr>
        <w:t xml:space="preserve">TECHNOLOGINIAI (PROJEKTINIAI) SPRENDIMAI </w:t>
      </w:r>
    </w:p>
    <w:p w14:paraId="76A2CB6B" w14:textId="77777777" w:rsidR="00412007" w:rsidRPr="00717A1D" w:rsidRDefault="00412007" w:rsidP="00412007">
      <w:pPr>
        <w:pStyle w:val="Sraopastraipa"/>
        <w:ind w:left="0" w:firstLine="567"/>
        <w:jc w:val="left"/>
      </w:pPr>
    </w:p>
    <w:p w14:paraId="5E62C2FA" w14:textId="77777777" w:rsidR="00412007" w:rsidRPr="00717A1D" w:rsidRDefault="00583679" w:rsidP="00412007">
      <w:pPr>
        <w:pStyle w:val="Sraopastraipa"/>
        <w:ind w:left="0" w:firstLine="567"/>
        <w:rPr>
          <w:noProof/>
        </w:rPr>
      </w:pPr>
      <w:r>
        <w:rPr>
          <w:color w:val="000000"/>
          <w:shd w:val="clear" w:color="auto" w:fill="FFFFFF"/>
        </w:rPr>
        <w:t>10</w:t>
      </w:r>
      <w:r w:rsidR="00A53DD8">
        <w:rPr>
          <w:color w:val="000000"/>
          <w:shd w:val="clear" w:color="auto" w:fill="FFFFFF"/>
        </w:rPr>
        <w:t>.</w:t>
      </w:r>
      <w:r w:rsidR="00412007">
        <w:rPr>
          <w:color w:val="000000"/>
          <w:shd w:val="clear" w:color="auto" w:fill="FFFFFF"/>
        </w:rPr>
        <w:t xml:space="preserve"> </w:t>
      </w:r>
      <w:r w:rsidR="00412007" w:rsidRPr="00717A1D">
        <w:rPr>
          <w:shd w:val="clear" w:color="auto" w:fill="FFFFFF"/>
        </w:rPr>
        <w:t>Savivaldybės administracijos apsaugą ir apsaugos nuo įsibrovimo sistemos techninį aptarna</w:t>
      </w:r>
      <w:r w:rsidR="00412007">
        <w:rPr>
          <w:shd w:val="clear" w:color="auto" w:fill="FFFFFF"/>
        </w:rPr>
        <w:t>v</w:t>
      </w:r>
      <w:r w:rsidR="00412007" w:rsidRPr="00717A1D">
        <w:rPr>
          <w:shd w:val="clear" w:color="auto" w:fill="FFFFFF"/>
        </w:rPr>
        <w:t xml:space="preserve">imą vykdo </w:t>
      </w:r>
      <w:r w:rsidR="007F024A">
        <w:rPr>
          <w:shd w:val="clear" w:color="auto" w:fill="FFFFFF"/>
        </w:rPr>
        <w:t>S</w:t>
      </w:r>
      <w:r>
        <w:rPr>
          <w:shd w:val="clear" w:color="auto" w:fill="FFFFFF"/>
        </w:rPr>
        <w:t>avivaldybės administracijos darbuotojai</w:t>
      </w:r>
      <w:r w:rsidR="00412007" w:rsidRPr="00717A1D">
        <w:rPr>
          <w:noProof/>
        </w:rPr>
        <w:t>.</w:t>
      </w:r>
    </w:p>
    <w:p w14:paraId="0DDEDB72" w14:textId="77777777" w:rsidR="007F024A" w:rsidRDefault="00C05E44" w:rsidP="007F024A">
      <w:pPr>
        <w:pStyle w:val="prastasiniatinklio"/>
        <w:spacing w:before="0" w:beforeAutospacing="0" w:after="0"/>
        <w:ind w:left="363" w:firstLine="204"/>
        <w:jc w:val="both"/>
        <w:rPr>
          <w:kern w:val="3"/>
        </w:rPr>
      </w:pPr>
      <w:r>
        <w:rPr>
          <w:kern w:val="3"/>
        </w:rPr>
        <w:t>11</w:t>
      </w:r>
      <w:r w:rsidR="00412007">
        <w:rPr>
          <w:kern w:val="3"/>
        </w:rPr>
        <w:t xml:space="preserve">. </w:t>
      </w:r>
      <w:r w:rsidR="00412007" w:rsidRPr="00717A1D">
        <w:rPr>
          <w:kern w:val="3"/>
        </w:rPr>
        <w:t>Administracinėje saugumo zonoje įdiegta apsaugos</w:t>
      </w:r>
      <w:r w:rsidR="007F024A">
        <w:rPr>
          <w:kern w:val="3"/>
        </w:rPr>
        <w:t xml:space="preserve"> nuo įsibrovimo sistema</w:t>
      </w:r>
      <w:r w:rsidR="00412007" w:rsidRPr="00717A1D">
        <w:rPr>
          <w:kern w:val="3"/>
        </w:rPr>
        <w:t>.</w:t>
      </w:r>
      <w:r w:rsidR="007F024A">
        <w:rPr>
          <w:kern w:val="3"/>
        </w:rPr>
        <w:t xml:space="preserve"> Tai yra</w:t>
      </w:r>
    </w:p>
    <w:p w14:paraId="39956A19" w14:textId="77777777" w:rsidR="00412007" w:rsidRDefault="007F024A" w:rsidP="007F024A">
      <w:pPr>
        <w:pStyle w:val="prastasiniatinklio"/>
        <w:spacing w:before="0" w:beforeAutospacing="0" w:after="0"/>
        <w:jc w:val="both"/>
        <w:rPr>
          <w:kern w:val="3"/>
        </w:rPr>
      </w:pPr>
      <w:r>
        <w:rPr>
          <w:kern w:val="3"/>
        </w:rPr>
        <w:t>garsinis signalizacijos signalas.</w:t>
      </w:r>
    </w:p>
    <w:p w14:paraId="34141813" w14:textId="77777777" w:rsidR="00C05E44" w:rsidRDefault="00C05E44" w:rsidP="00412007">
      <w:pPr>
        <w:pStyle w:val="prastasiniatinklio"/>
        <w:spacing w:before="0" w:beforeAutospacing="0" w:after="0"/>
        <w:ind w:left="363" w:firstLine="204"/>
        <w:jc w:val="both"/>
        <w:rPr>
          <w:kern w:val="3"/>
        </w:rPr>
      </w:pPr>
      <w:r>
        <w:rPr>
          <w:kern w:val="3"/>
        </w:rPr>
        <w:t>12</w:t>
      </w:r>
      <w:r w:rsidR="00A20672">
        <w:rPr>
          <w:kern w:val="3"/>
        </w:rPr>
        <w:t xml:space="preserve">. </w:t>
      </w:r>
      <w:r w:rsidR="00A20672" w:rsidRPr="00717A1D">
        <w:rPr>
          <w:kern w:val="3"/>
        </w:rPr>
        <w:t>Apsaugos nuo įsibrovimo sistema turi fiksuoti neteisėt</w:t>
      </w:r>
      <w:r>
        <w:rPr>
          <w:kern w:val="3"/>
        </w:rPr>
        <w:t>ą patekimą ar bandymą patekti į</w:t>
      </w:r>
    </w:p>
    <w:p w14:paraId="01EC6653" w14:textId="77777777" w:rsidR="00A20672" w:rsidRDefault="00A20672" w:rsidP="00C05E44">
      <w:pPr>
        <w:pStyle w:val="prastasiniatinklio"/>
        <w:spacing w:before="0" w:beforeAutospacing="0" w:after="0"/>
        <w:jc w:val="both"/>
        <w:rPr>
          <w:kern w:val="3"/>
        </w:rPr>
      </w:pPr>
      <w:r w:rsidRPr="00717A1D">
        <w:rPr>
          <w:kern w:val="3"/>
        </w:rPr>
        <w:t>administracinę saugumo zoną ir įspėti už šių patalpų apsaugą atsakingus asmenis.</w:t>
      </w:r>
    </w:p>
    <w:p w14:paraId="651E3453" w14:textId="77777777" w:rsidR="00402B15" w:rsidRPr="00717A1D" w:rsidRDefault="00A20672" w:rsidP="00402B15">
      <w:pPr>
        <w:pStyle w:val="Sraopastraipa"/>
        <w:ind w:left="0" w:firstLine="567"/>
        <w:jc w:val="left"/>
        <w:rPr>
          <w:kern w:val="3"/>
        </w:rPr>
      </w:pPr>
      <w:r>
        <w:rPr>
          <w:kern w:val="3"/>
        </w:rPr>
        <w:t>1</w:t>
      </w:r>
      <w:r w:rsidR="00C05E44">
        <w:rPr>
          <w:kern w:val="3"/>
        </w:rPr>
        <w:t>3</w:t>
      </w:r>
      <w:r>
        <w:rPr>
          <w:kern w:val="3"/>
        </w:rPr>
        <w:t>.</w:t>
      </w:r>
      <w:r w:rsidR="00402B15" w:rsidRPr="00402B15">
        <w:rPr>
          <w:kern w:val="3"/>
        </w:rPr>
        <w:t xml:space="preserve"> </w:t>
      </w:r>
      <w:r w:rsidR="00402B15" w:rsidRPr="00717A1D">
        <w:rPr>
          <w:kern w:val="3"/>
        </w:rPr>
        <w:t xml:space="preserve">Už patalpų apsaugą atsakingi asmenys </w:t>
      </w:r>
      <w:r w:rsidR="00402B15" w:rsidRPr="00717A1D">
        <w:rPr>
          <w:rFonts w:cs="Calibri"/>
          <w:kern w:val="3"/>
        </w:rPr>
        <w:t>turi</w:t>
      </w:r>
      <w:r w:rsidR="00402B15" w:rsidRPr="00717A1D">
        <w:rPr>
          <w:rFonts w:cs="Calibri"/>
          <w:bCs/>
          <w:kern w:val="3"/>
        </w:rPr>
        <w:t xml:space="preserve"> gebėti reaguoti į gaunamus </w:t>
      </w:r>
      <w:r w:rsidR="00402B15" w:rsidRPr="00717A1D">
        <w:rPr>
          <w:kern w:val="3"/>
        </w:rPr>
        <w:t>apsaugos nuo įsibrovimo, užpuolimo sistemų signalus</w:t>
      </w:r>
      <w:r w:rsidR="00402B15" w:rsidRPr="00717A1D">
        <w:rPr>
          <w:rFonts w:cs="Calibri"/>
          <w:bCs/>
          <w:kern w:val="3"/>
        </w:rPr>
        <w:t xml:space="preserve">, </w:t>
      </w:r>
      <w:r w:rsidR="00402B15" w:rsidRPr="00717A1D">
        <w:rPr>
          <w:kern w:val="3"/>
        </w:rPr>
        <w:t>privalo turėti ryšio priemones (mobilųjį telefoną ar kt.) ir galimybę apie pavojų ne</w:t>
      </w:r>
      <w:r w:rsidR="007F024A">
        <w:rPr>
          <w:kern w:val="3"/>
        </w:rPr>
        <w:t>delsiant informuoti policiją ir</w:t>
      </w:r>
      <w:r w:rsidR="00402B15" w:rsidRPr="00717A1D">
        <w:rPr>
          <w:kern w:val="3"/>
        </w:rPr>
        <w:t xml:space="preserve"> pakviesti į pagalbą </w:t>
      </w:r>
      <w:r w:rsidR="00402B15" w:rsidRPr="00717A1D">
        <w:t>už įslaptintos informacijos fizinę apsaugą</w:t>
      </w:r>
      <w:r w:rsidR="00402B15" w:rsidRPr="00717A1D">
        <w:rPr>
          <w:b/>
          <w:bCs/>
        </w:rPr>
        <w:t xml:space="preserve"> </w:t>
      </w:r>
      <w:r w:rsidR="00402B15" w:rsidRPr="00717A1D">
        <w:t>atsakingą darbuotoją</w:t>
      </w:r>
      <w:r w:rsidR="00402B15" w:rsidRPr="00717A1D">
        <w:rPr>
          <w:kern w:val="3"/>
        </w:rPr>
        <w:t>. Už saugumo zonoms priskirtų patalpų apsaugą atsakingų asmenų reagavimas į apsaugos nuo įsibrovimo, užpuolimo sistemų signalus turi būti reguliariai tikrinamas.</w:t>
      </w:r>
    </w:p>
    <w:p w14:paraId="52CA3A82" w14:textId="77777777" w:rsidR="00C05E44" w:rsidRDefault="00402B15" w:rsidP="00583679">
      <w:pPr>
        <w:pStyle w:val="prastasiniatinklio"/>
        <w:spacing w:before="0" w:beforeAutospacing="0" w:after="0"/>
        <w:ind w:left="363" w:firstLine="204"/>
        <w:jc w:val="both"/>
        <w:rPr>
          <w:color w:val="000000"/>
          <w:shd w:val="clear" w:color="auto" w:fill="FFFFFF"/>
        </w:rPr>
      </w:pPr>
      <w:r>
        <w:rPr>
          <w:color w:val="000000"/>
          <w:shd w:val="clear" w:color="auto" w:fill="FFFFFF"/>
        </w:rPr>
        <w:t>1</w:t>
      </w:r>
      <w:r w:rsidR="00C05E44">
        <w:rPr>
          <w:color w:val="000000"/>
          <w:shd w:val="clear" w:color="auto" w:fill="FFFFFF"/>
        </w:rPr>
        <w:t>4</w:t>
      </w:r>
      <w:r>
        <w:rPr>
          <w:color w:val="000000"/>
          <w:shd w:val="clear" w:color="auto" w:fill="FFFFFF"/>
        </w:rPr>
        <w:t>.</w:t>
      </w:r>
      <w:r w:rsidR="00A53DD8">
        <w:rPr>
          <w:color w:val="000000"/>
          <w:shd w:val="clear" w:color="auto" w:fill="FFFFFF"/>
        </w:rPr>
        <w:t>Vykdant periodinius administracinės saugumo zonos pa</w:t>
      </w:r>
      <w:r w:rsidR="00C05E44">
        <w:rPr>
          <w:color w:val="000000"/>
          <w:shd w:val="clear" w:color="auto" w:fill="FFFFFF"/>
        </w:rPr>
        <w:t>tikrinimus, vienas patikrinimas</w:t>
      </w:r>
    </w:p>
    <w:p w14:paraId="33335C5A" w14:textId="77777777" w:rsidR="00A53DD8" w:rsidRDefault="00A53DD8" w:rsidP="00C05E44">
      <w:pPr>
        <w:pStyle w:val="prastasiniatinklio"/>
        <w:spacing w:before="0" w:beforeAutospacing="0" w:after="0"/>
        <w:jc w:val="both"/>
        <w:rPr>
          <w:color w:val="000000"/>
          <w:shd w:val="clear" w:color="auto" w:fill="FFFFFF"/>
        </w:rPr>
      </w:pPr>
      <w:r>
        <w:rPr>
          <w:color w:val="000000"/>
          <w:shd w:val="clear" w:color="auto" w:fill="FFFFFF"/>
        </w:rPr>
        <w:t>turi būti atliekam</w:t>
      </w:r>
      <w:r w:rsidR="00071DFD">
        <w:rPr>
          <w:color w:val="000000"/>
          <w:shd w:val="clear" w:color="auto" w:fill="FFFFFF"/>
        </w:rPr>
        <w:t xml:space="preserve">as prasidėjus darbo valandoms, </w:t>
      </w:r>
      <w:r>
        <w:rPr>
          <w:color w:val="000000"/>
          <w:shd w:val="clear" w:color="auto" w:fill="FFFFFF"/>
        </w:rPr>
        <w:t>kitas – prieš darbo dienos pabaigą. Saugumo zonų patikrinimo metu nustatoma, ar įjungtos apsaugos sistemos (apsauginė įsilaužimo signalizacija, priešgaisrinė signalizacija),</w:t>
      </w:r>
      <w:r w:rsidR="00071DFD">
        <w:rPr>
          <w:color w:val="000000"/>
          <w:shd w:val="clear" w:color="auto" w:fill="FFFFFF"/>
        </w:rPr>
        <w:t xml:space="preserve"> ar</w:t>
      </w:r>
      <w:r>
        <w:rPr>
          <w:color w:val="000000"/>
          <w:shd w:val="clear" w:color="auto" w:fill="FFFFFF"/>
        </w:rPr>
        <w:t xml:space="preserve"> jos veikia ir nėra pažeistos, ar nėra neteisėto patekimo į saugumo zonas požymių.</w:t>
      </w:r>
    </w:p>
    <w:p w14:paraId="546ABB57" w14:textId="77777777" w:rsidR="00C05E44" w:rsidRDefault="00C05E44" w:rsidP="00C05E44">
      <w:pPr>
        <w:pStyle w:val="prastasiniatinklio"/>
        <w:spacing w:before="0" w:beforeAutospacing="0" w:after="0"/>
        <w:ind w:left="363" w:firstLine="204"/>
        <w:jc w:val="both"/>
        <w:rPr>
          <w:color w:val="000000"/>
          <w:shd w:val="clear" w:color="auto" w:fill="FFFFFF"/>
        </w:rPr>
      </w:pPr>
      <w:r>
        <w:rPr>
          <w:color w:val="000000"/>
          <w:shd w:val="clear" w:color="auto" w:fill="FFFFFF"/>
        </w:rPr>
        <w:t>15</w:t>
      </w:r>
      <w:r w:rsidR="00A53DD8">
        <w:rPr>
          <w:color w:val="000000"/>
          <w:shd w:val="clear" w:color="auto" w:fill="FFFFFF"/>
        </w:rPr>
        <w:t xml:space="preserve">. Gavus pranešimą ar pastebėjus, kad administracinės </w:t>
      </w:r>
      <w:r>
        <w:rPr>
          <w:color w:val="000000"/>
          <w:shd w:val="clear" w:color="auto" w:fill="FFFFFF"/>
        </w:rPr>
        <w:t>saugumo zonos apsaugos sistemos</w:t>
      </w:r>
    </w:p>
    <w:p w14:paraId="1DA1DFDC" w14:textId="77777777" w:rsidR="00A53DD8" w:rsidRDefault="00A53DD8" w:rsidP="00C05E44">
      <w:pPr>
        <w:pStyle w:val="prastasiniatinklio"/>
        <w:spacing w:before="0" w:beforeAutospacing="0" w:after="0"/>
        <w:jc w:val="both"/>
        <w:rPr>
          <w:color w:val="000000"/>
          <w:shd w:val="clear" w:color="auto" w:fill="FFFFFF"/>
        </w:rPr>
      </w:pPr>
      <w:r>
        <w:rPr>
          <w:color w:val="000000"/>
          <w:shd w:val="clear" w:color="auto" w:fill="FFFFFF"/>
        </w:rPr>
        <w:t>neveikia ir yra pažeistos, kad yra neteisėtai patekta į administracinę saugumo zoną, asmuo, atsakingas už įslaptintos informacijos fizinę apsaugą</w:t>
      </w:r>
      <w:r w:rsidR="00071DFD">
        <w:rPr>
          <w:color w:val="000000"/>
          <w:shd w:val="clear" w:color="auto" w:fill="FFFFFF"/>
        </w:rPr>
        <w:t xml:space="preserve">, </w:t>
      </w:r>
      <w:r>
        <w:rPr>
          <w:color w:val="000000"/>
          <w:shd w:val="clear" w:color="auto" w:fill="FFFFFF"/>
        </w:rPr>
        <w:t>ar kitas Savivaldybės administracijos direktoriaus įgaliotas asmuo, praneša Savivaldybės administracijos direktoriui. Nustačius tokius faktus, imamasi papildomų priemonių, būtinų administracinės saugumo zonos apsaugai užtikrinti (budėjimas prie įėjimų ir išėjimų į saugumo zoną, saugumo zonos patikrinimo vykdymas ir pan.) ir skirtų užkirsti kelią saugomos įslaptintos informacijos praradimui ar atskleidimui (neteisėtai į saugumo zonos patalpas patekusio (-</w:t>
      </w:r>
      <w:proofErr w:type="spellStart"/>
      <w:r>
        <w:rPr>
          <w:color w:val="000000"/>
          <w:shd w:val="clear" w:color="auto" w:fill="FFFFFF"/>
        </w:rPr>
        <w:t>ių</w:t>
      </w:r>
      <w:proofErr w:type="spellEnd"/>
      <w:r>
        <w:rPr>
          <w:color w:val="000000"/>
          <w:shd w:val="clear" w:color="auto" w:fill="FFFFFF"/>
        </w:rPr>
        <w:t>) asmens (-ų) sulaikymas ir pan.).</w:t>
      </w:r>
    </w:p>
    <w:p w14:paraId="6615B9EF" w14:textId="77777777" w:rsidR="00C05E44" w:rsidRDefault="00C05E44" w:rsidP="00C05E44">
      <w:pPr>
        <w:pStyle w:val="prastasiniatinklio"/>
        <w:spacing w:before="0" w:beforeAutospacing="0" w:after="0"/>
        <w:ind w:left="363" w:firstLine="204"/>
        <w:jc w:val="both"/>
        <w:rPr>
          <w:color w:val="000000"/>
          <w:shd w:val="clear" w:color="auto" w:fill="FFFFFF"/>
        </w:rPr>
      </w:pPr>
      <w:r>
        <w:rPr>
          <w:color w:val="000000"/>
          <w:shd w:val="clear" w:color="auto" w:fill="FFFFFF"/>
        </w:rPr>
        <w:t>16</w:t>
      </w:r>
      <w:r w:rsidR="00A53DD8">
        <w:rPr>
          <w:color w:val="000000"/>
          <w:shd w:val="clear" w:color="auto" w:fill="FFFFFF"/>
        </w:rPr>
        <w:t>.</w:t>
      </w:r>
      <w:r w:rsidR="00A53DD8">
        <w:t xml:space="preserve"> </w:t>
      </w:r>
      <w:r w:rsidR="00A53DD8">
        <w:rPr>
          <w:color w:val="000000"/>
          <w:shd w:val="clear" w:color="auto" w:fill="FFFFFF"/>
        </w:rPr>
        <w:t xml:space="preserve">Kilus įtarimams, kad dėl apsaugos sistemų neveikimo </w:t>
      </w:r>
      <w:r>
        <w:rPr>
          <w:color w:val="000000"/>
          <w:shd w:val="clear" w:color="auto" w:fill="FFFFFF"/>
        </w:rPr>
        <w:t>ar pažeidimo arba dėl neteisėto</w:t>
      </w:r>
    </w:p>
    <w:p w14:paraId="6A8AFCCF" w14:textId="77777777" w:rsidR="00A53DD8" w:rsidRDefault="00A53DD8" w:rsidP="00C05E44">
      <w:pPr>
        <w:pStyle w:val="prastasiniatinklio"/>
        <w:spacing w:before="0" w:beforeAutospacing="0" w:after="0"/>
        <w:jc w:val="both"/>
        <w:rPr>
          <w:color w:val="000000"/>
          <w:shd w:val="clear" w:color="auto" w:fill="FFFFFF"/>
        </w:rPr>
      </w:pPr>
      <w:r>
        <w:rPr>
          <w:color w:val="000000"/>
          <w:shd w:val="clear" w:color="auto" w:fill="FFFFFF"/>
        </w:rPr>
        <w:t>patekimo į administracinę saugumo zoną galėjo būti atskleista ar prarasta įslaptinta informacija, apie nurodytus įvykius informuojamos atitinkamos institucijos.</w:t>
      </w:r>
    </w:p>
    <w:p w14:paraId="71117C1F" w14:textId="77777777" w:rsidR="00A83141" w:rsidRDefault="00A83141" w:rsidP="0047342D">
      <w:pPr>
        <w:pStyle w:val="prastasiniatinklio"/>
        <w:spacing w:before="0" w:beforeAutospacing="0" w:after="0"/>
        <w:jc w:val="both"/>
        <w:rPr>
          <w:color w:val="000000"/>
          <w:shd w:val="clear" w:color="auto" w:fill="FFFFFF"/>
        </w:rPr>
      </w:pPr>
    </w:p>
    <w:p w14:paraId="46D392D1" w14:textId="77777777" w:rsidR="00C05E44" w:rsidRPr="00D02391" w:rsidRDefault="00C05E44" w:rsidP="0047342D">
      <w:pPr>
        <w:pStyle w:val="prastasiniatinklio"/>
        <w:spacing w:before="0" w:beforeAutospacing="0" w:after="0"/>
        <w:jc w:val="both"/>
        <w:rPr>
          <w:b/>
          <w:bCs/>
        </w:rPr>
      </w:pPr>
    </w:p>
    <w:p w14:paraId="3DB448F2" w14:textId="77777777" w:rsidR="000E5799" w:rsidRDefault="000E5799" w:rsidP="00A83141">
      <w:pPr>
        <w:pStyle w:val="prastasiniatinklio"/>
        <w:spacing w:before="0" w:beforeAutospacing="0" w:after="0"/>
        <w:jc w:val="center"/>
        <w:rPr>
          <w:b/>
          <w:bCs/>
          <w:lang w:val="pt-BR"/>
        </w:rPr>
      </w:pPr>
    </w:p>
    <w:p w14:paraId="485F50C4" w14:textId="68361797" w:rsidR="00A83141" w:rsidRDefault="00A83141" w:rsidP="00A83141">
      <w:pPr>
        <w:pStyle w:val="prastasiniatinklio"/>
        <w:spacing w:before="0" w:beforeAutospacing="0" w:after="0"/>
        <w:jc w:val="center"/>
      </w:pPr>
      <w:r w:rsidRPr="008D2D42">
        <w:rPr>
          <w:b/>
          <w:bCs/>
          <w:lang w:val="pt-BR"/>
        </w:rPr>
        <w:t>I</w:t>
      </w:r>
      <w:r w:rsidR="000815E3">
        <w:rPr>
          <w:b/>
          <w:bCs/>
          <w:lang w:val="pt-BR"/>
        </w:rPr>
        <w:t>V</w:t>
      </w:r>
      <w:r w:rsidRPr="008D2D42">
        <w:rPr>
          <w:b/>
          <w:bCs/>
          <w:lang w:val="pt-BR"/>
        </w:rPr>
        <w:t xml:space="preserve"> SKYRIUS</w:t>
      </w:r>
    </w:p>
    <w:p w14:paraId="0BAA5BC7" w14:textId="77777777" w:rsidR="00A83141" w:rsidRDefault="00A83141" w:rsidP="00A83141">
      <w:pPr>
        <w:pStyle w:val="prastasiniatinklio"/>
        <w:spacing w:before="0" w:beforeAutospacing="0" w:after="0"/>
        <w:jc w:val="center"/>
      </w:pPr>
      <w:r w:rsidRPr="008D2D42">
        <w:rPr>
          <w:b/>
          <w:bCs/>
          <w:lang w:val="pt-BR"/>
        </w:rPr>
        <w:t>SIGNALIZACIJOS ĮJUNGIMO IR IŠJUNGIMO, PATALPŲ ATRAKINIMO IR UŽRAKINIMO TVARKA</w:t>
      </w:r>
    </w:p>
    <w:p w14:paraId="218F9C57" w14:textId="77777777" w:rsidR="00A83141" w:rsidRPr="008D2D42" w:rsidRDefault="00A83141" w:rsidP="0047342D">
      <w:pPr>
        <w:pStyle w:val="prastasiniatinklio"/>
        <w:spacing w:before="0" w:beforeAutospacing="0" w:after="0"/>
        <w:jc w:val="both"/>
        <w:rPr>
          <w:lang w:val="pt-BR"/>
        </w:rPr>
      </w:pPr>
    </w:p>
    <w:p w14:paraId="1D6D6E2E" w14:textId="628A324C" w:rsidR="00A83141" w:rsidRDefault="00C05E44" w:rsidP="00C05E44">
      <w:pPr>
        <w:pStyle w:val="prastasiniatinklio"/>
        <w:spacing w:before="0" w:beforeAutospacing="0" w:after="0"/>
        <w:ind w:left="363" w:firstLine="630"/>
        <w:jc w:val="both"/>
      </w:pPr>
      <w:r>
        <w:rPr>
          <w:color w:val="000000"/>
          <w:shd w:val="clear" w:color="auto" w:fill="FFFFFF"/>
        </w:rPr>
        <w:t>17</w:t>
      </w:r>
      <w:r w:rsidR="00A53DD8">
        <w:rPr>
          <w:color w:val="000000"/>
          <w:shd w:val="clear" w:color="auto" w:fill="FFFFFF"/>
        </w:rPr>
        <w:t>. Apsauginę įsilaužimo signalizaciją įjungia</w:t>
      </w:r>
      <w:r w:rsidR="00A53DD8">
        <w:t xml:space="preserve"> </w:t>
      </w:r>
      <w:r w:rsidR="00A53DD8">
        <w:rPr>
          <w:color w:val="000000"/>
          <w:shd w:val="clear" w:color="auto" w:fill="FFFFFF"/>
        </w:rPr>
        <w:t>Savivaldybės administracijos direktoriaus įgaliotas asmuo. Apsauginės įsilaužimo signalizacijos įjungimas ir išjungimas fiksuojamas apsauginių signalizacijų įjungimo ir išjungimo žurnale</w:t>
      </w:r>
      <w:r w:rsidR="00517F7E">
        <w:rPr>
          <w:color w:val="000000"/>
          <w:shd w:val="clear" w:color="auto" w:fill="FFFFFF"/>
        </w:rPr>
        <w:t xml:space="preserve"> (2 priedas)</w:t>
      </w:r>
      <w:r w:rsidR="00A53DD8">
        <w:rPr>
          <w:color w:val="000000"/>
          <w:shd w:val="clear" w:color="auto" w:fill="FFFFFF"/>
        </w:rPr>
        <w:t>. Žurnale nurodomas apsauginės signalizacijos įjungimo ir išjungimo laikas, ją įjungusio ar išjungusio asmens vardas ir pavardė, pareigos, parašas.</w:t>
      </w:r>
    </w:p>
    <w:p w14:paraId="0A289383" w14:textId="77777777" w:rsidR="00A53DD8" w:rsidRDefault="00C05E44" w:rsidP="0047342D">
      <w:pPr>
        <w:pStyle w:val="prastasiniatinklio"/>
        <w:spacing w:before="0" w:beforeAutospacing="0" w:after="0"/>
        <w:ind w:left="363" w:firstLine="567"/>
        <w:jc w:val="both"/>
      </w:pPr>
      <w:r>
        <w:t>18</w:t>
      </w:r>
      <w:r w:rsidR="00A53DD8">
        <w:t>. Apsauginės įsilaužimo ir užpuolimo signalizacijos įjungimas ir išjungimas vykdomas laikantis signalizacijos naudojimo instrukcijose nurodytos tvarkos.</w:t>
      </w:r>
    </w:p>
    <w:p w14:paraId="51AFAFED" w14:textId="77777777" w:rsidR="00A53DD8" w:rsidRDefault="00C05E44" w:rsidP="0047342D">
      <w:pPr>
        <w:pStyle w:val="prastasiniatinklio"/>
        <w:spacing w:before="0" w:beforeAutospacing="0" w:after="0"/>
        <w:ind w:left="363" w:firstLine="567"/>
        <w:jc w:val="both"/>
      </w:pPr>
      <w:r>
        <w:t xml:space="preserve">19. </w:t>
      </w:r>
      <w:r w:rsidR="00A53DD8">
        <w:rPr>
          <w:color w:val="000000"/>
          <w:shd w:val="clear" w:color="auto" w:fill="FFFFFF"/>
        </w:rPr>
        <w:t>Administracinę saugumo zoną atrakinti ir užrakinti gali tik šią teisę turintys asmenys.</w:t>
      </w:r>
    </w:p>
    <w:p w14:paraId="5BFCFECC" w14:textId="77777777" w:rsidR="00A83141" w:rsidRDefault="00C05E44" w:rsidP="0047342D">
      <w:pPr>
        <w:pStyle w:val="prastasiniatinklio"/>
        <w:spacing w:before="0" w:beforeAutospacing="0" w:after="0"/>
        <w:ind w:left="363" w:firstLine="567"/>
        <w:jc w:val="both"/>
      </w:pPr>
      <w:r>
        <w:t>20</w:t>
      </w:r>
      <w:r w:rsidR="00A83141">
        <w:t xml:space="preserve">. </w:t>
      </w:r>
      <w:r w:rsidR="00A83141">
        <w:rPr>
          <w:color w:val="000000"/>
          <w:shd w:val="clear" w:color="auto" w:fill="FFFFFF"/>
        </w:rPr>
        <w:t>Prieš atrakindamas administracinę saugumo zoną, asmuo, atsakingas už įslaptintos informacijos fizinę apsaugą, ar kitas Savivaldybės administracijos direktoriaus įgaliotas asmuo privalo įsitikinti, kad ant durų ar rakinimo mechanizmų nėra aiškių įsilaužimo į patalpas ar kitokio kitų asmenų neteisėto patekimo į saugumo zoną požymių. Nustačius tokių po</w:t>
      </w:r>
      <w:r w:rsidR="007F024A">
        <w:rPr>
          <w:color w:val="000000"/>
          <w:shd w:val="clear" w:color="auto" w:fill="FFFFFF"/>
        </w:rPr>
        <w:t xml:space="preserve">žymių buvimą, apie tai </w:t>
      </w:r>
      <w:r w:rsidR="00A83141">
        <w:rPr>
          <w:color w:val="000000"/>
          <w:shd w:val="clear" w:color="auto" w:fill="FFFFFF"/>
        </w:rPr>
        <w:t xml:space="preserve"> pranešama Savivaldybės administracijos direktoriui.</w:t>
      </w:r>
    </w:p>
    <w:p w14:paraId="13C7C0F0" w14:textId="77777777" w:rsidR="00A83141" w:rsidRDefault="00C05E44" w:rsidP="0047342D">
      <w:pPr>
        <w:pStyle w:val="prastasiniatinklio"/>
        <w:spacing w:before="0" w:beforeAutospacing="0" w:after="0"/>
        <w:ind w:left="363" w:firstLine="567"/>
        <w:jc w:val="both"/>
      </w:pPr>
      <w:r>
        <w:t>21</w:t>
      </w:r>
      <w:r w:rsidR="00A83141">
        <w:t xml:space="preserve">. </w:t>
      </w:r>
      <w:r w:rsidR="00A83141">
        <w:rPr>
          <w:color w:val="000000"/>
          <w:shd w:val="clear" w:color="auto" w:fill="FFFFFF"/>
        </w:rPr>
        <w:t>Palikdamas administracinę saugumo zoną, darbuotojas patikrina, ar patalpose nėra pašalinių asmenų arba svetimų ar neaiškios kilmės daiktų.</w:t>
      </w:r>
    </w:p>
    <w:p w14:paraId="71416F15" w14:textId="77777777" w:rsidR="00A83141" w:rsidRPr="00D02391" w:rsidRDefault="00C05E44" w:rsidP="0047342D">
      <w:pPr>
        <w:pStyle w:val="prastasiniatinklio"/>
        <w:spacing w:before="0" w:beforeAutospacing="0" w:after="0"/>
        <w:ind w:left="363" w:firstLine="567"/>
        <w:jc w:val="both"/>
        <w:rPr>
          <w:color w:val="000000"/>
          <w:shd w:val="clear" w:color="auto" w:fill="FFFFFF"/>
        </w:rPr>
      </w:pPr>
      <w:r>
        <w:t>22</w:t>
      </w:r>
      <w:r w:rsidR="00A83141">
        <w:t xml:space="preserve">. </w:t>
      </w:r>
      <w:r w:rsidR="00A83141">
        <w:rPr>
          <w:color w:val="000000"/>
          <w:shd w:val="clear" w:color="auto" w:fill="FFFFFF"/>
        </w:rPr>
        <w:t>Administracinės saugumo zonos patalpos neturi būti paliekamos atrakintos, kai jose nėra asmens, turinčio teisę būti šiose patalpose.</w:t>
      </w:r>
    </w:p>
    <w:p w14:paraId="764F65CC" w14:textId="77777777" w:rsidR="00A83141" w:rsidRDefault="00C05E44" w:rsidP="0047342D">
      <w:pPr>
        <w:pStyle w:val="prastasiniatinklio"/>
        <w:spacing w:before="0" w:beforeAutospacing="0" w:after="0"/>
        <w:ind w:left="363" w:firstLine="567"/>
        <w:jc w:val="both"/>
        <w:rPr>
          <w:color w:val="000000"/>
          <w:shd w:val="clear" w:color="auto" w:fill="FFFFFF"/>
        </w:rPr>
      </w:pPr>
      <w:r>
        <w:t>23</w:t>
      </w:r>
      <w:r w:rsidR="00A83141">
        <w:t xml:space="preserve">. </w:t>
      </w:r>
      <w:r w:rsidR="00A83141">
        <w:rPr>
          <w:color w:val="000000"/>
          <w:shd w:val="clear" w:color="auto" w:fill="FFFFFF"/>
        </w:rPr>
        <w:t>Visą laiką, kai nedirbama su seifuose ar metalinėse spintose saugomais įslaptintais dokumentais, seifai arba metalinės spintos turi būti užrakintos. Prieš atrakinant metalines spintas ir seifus, kuriuose saugoma turima įslaptinta informacija, asmuo, atsakingas už įslaptintos informacijos fizinę apsaugą</w:t>
      </w:r>
      <w:r w:rsidR="007F024A">
        <w:rPr>
          <w:color w:val="000000"/>
          <w:shd w:val="clear" w:color="auto" w:fill="FFFFFF"/>
        </w:rPr>
        <w:t>,</w:t>
      </w:r>
      <w:r w:rsidR="00A83141">
        <w:rPr>
          <w:color w:val="000000"/>
          <w:shd w:val="clear" w:color="auto" w:fill="FFFFFF"/>
        </w:rPr>
        <w:t xml:space="preserve"> ar kitas Savivaldybės administracijos direktoriaus įgaliotas asmuo turi patikrinti, ar nėra aiškių įsilaužimo į metalinę spintą ar seifą požymių. Nustačius tokių požymių, apie tai pranešama Savivaldybės administracijos direktoriui.</w:t>
      </w:r>
    </w:p>
    <w:p w14:paraId="5F0135F9" w14:textId="77777777" w:rsidR="00A83141" w:rsidRDefault="00C05E44" w:rsidP="0047342D">
      <w:pPr>
        <w:pStyle w:val="prastasiniatinklio"/>
        <w:spacing w:before="0" w:beforeAutospacing="0" w:after="0"/>
        <w:ind w:left="363" w:firstLine="567"/>
        <w:jc w:val="both"/>
      </w:pPr>
      <w:r>
        <w:t>24</w:t>
      </w:r>
      <w:r w:rsidR="00A83141">
        <w:t>. Priešgaisrinė signalizacija visą laiką</w:t>
      </w:r>
      <w:r w:rsidR="00754F5C">
        <w:t xml:space="preserve"> turi būti</w:t>
      </w:r>
      <w:r w:rsidR="00A83141">
        <w:t xml:space="preserve"> įjungta.</w:t>
      </w:r>
    </w:p>
    <w:p w14:paraId="4C807CD4" w14:textId="77777777" w:rsidR="00A83141" w:rsidRDefault="00A83141" w:rsidP="00A83141">
      <w:pPr>
        <w:pStyle w:val="prastasiniatinklio"/>
        <w:spacing w:before="0" w:beforeAutospacing="0" w:after="0"/>
      </w:pPr>
    </w:p>
    <w:p w14:paraId="7841B604" w14:textId="6BA1A991" w:rsidR="00A83141" w:rsidRDefault="00A83141" w:rsidP="00A83141">
      <w:pPr>
        <w:pStyle w:val="prastasiniatinklio"/>
        <w:spacing w:before="0" w:beforeAutospacing="0" w:after="0"/>
        <w:jc w:val="center"/>
      </w:pPr>
      <w:r w:rsidRPr="008D2D42">
        <w:rPr>
          <w:b/>
          <w:bCs/>
        </w:rPr>
        <w:t>V SKYRIUS</w:t>
      </w:r>
    </w:p>
    <w:p w14:paraId="0BF0B1F7" w14:textId="799F1603" w:rsidR="00A83141" w:rsidRDefault="005A6973" w:rsidP="00A83141">
      <w:pPr>
        <w:pStyle w:val="prastasiniatinklio"/>
        <w:spacing w:before="0" w:beforeAutospacing="0" w:after="0"/>
        <w:jc w:val="center"/>
      </w:pPr>
      <w:r>
        <w:rPr>
          <w:b/>
          <w:bCs/>
          <w:lang w:val="pt-BR"/>
        </w:rPr>
        <w:t>PATEKIMO Į SAUGUM</w:t>
      </w:r>
      <w:r w:rsidR="00A83141" w:rsidRPr="008D2D42">
        <w:rPr>
          <w:b/>
          <w:bCs/>
          <w:lang w:val="pt-BR"/>
        </w:rPr>
        <w:t>O ZONĄ IR SEIFUS TVARKA</w:t>
      </w:r>
    </w:p>
    <w:p w14:paraId="2BE8039C" w14:textId="77777777" w:rsidR="00A83141" w:rsidRPr="008D2D42" w:rsidRDefault="00A83141" w:rsidP="00A83141">
      <w:pPr>
        <w:pStyle w:val="prastasiniatinklio"/>
        <w:spacing w:before="0" w:beforeAutospacing="0" w:after="0"/>
        <w:jc w:val="center"/>
        <w:rPr>
          <w:lang w:val="pt-BR"/>
        </w:rPr>
      </w:pPr>
    </w:p>
    <w:p w14:paraId="7EDF37F5" w14:textId="77777777" w:rsidR="00A83141" w:rsidRDefault="00C05E44" w:rsidP="0047342D">
      <w:pPr>
        <w:pStyle w:val="prastasiniatinklio"/>
        <w:spacing w:before="0" w:beforeAutospacing="0" w:after="0"/>
        <w:ind w:left="363" w:firstLine="567"/>
        <w:jc w:val="both"/>
      </w:pPr>
      <w:r>
        <w:t>25</w:t>
      </w:r>
      <w:r w:rsidR="00132827">
        <w:t>.</w:t>
      </w:r>
      <w:r w:rsidR="00A83141">
        <w:t xml:space="preserve"> Saugumo zonoje gali būti saugoma tik įslaptinta informacija</w:t>
      </w:r>
      <w:r w:rsidR="00754F5C">
        <w:t>,</w:t>
      </w:r>
      <w:r w:rsidR="00A83141">
        <w:t xml:space="preserve"> žymima slaptumo žyma ,,Riboto naudojimo“</w:t>
      </w:r>
      <w:r w:rsidR="00754F5C">
        <w:t>,</w:t>
      </w:r>
      <w:r w:rsidR="00A83141">
        <w:t xml:space="preserve"> arba su tokia informacija dirbama.</w:t>
      </w:r>
    </w:p>
    <w:p w14:paraId="5472AC5C" w14:textId="77777777" w:rsidR="00A83141" w:rsidRDefault="00372EBB" w:rsidP="0047342D">
      <w:pPr>
        <w:pStyle w:val="prastasiniatinklio"/>
        <w:spacing w:before="0" w:beforeAutospacing="0" w:after="0"/>
        <w:ind w:left="363" w:firstLine="567"/>
        <w:jc w:val="both"/>
        <w:rPr>
          <w:color w:val="000000"/>
          <w:shd w:val="clear" w:color="auto" w:fill="FFFFFF"/>
        </w:rPr>
      </w:pPr>
      <w:r>
        <w:t>26</w:t>
      </w:r>
      <w:r w:rsidR="00A83141">
        <w:t xml:space="preserve">. </w:t>
      </w:r>
      <w:r w:rsidR="00A83141">
        <w:rPr>
          <w:color w:val="000000"/>
          <w:shd w:val="clear" w:color="auto" w:fill="FFFFFF"/>
        </w:rPr>
        <w:t>Patekti į seifus arba metalines spintas, kuriuose saugoma Administracijos turima įslaptinta informacija gali tik leidimą dirbti ar susipažinti su įslaptinta informacija turintys ir saugumo zonose dirbantys Administracijos dar</w:t>
      </w:r>
      <w:r w:rsidR="00754F5C">
        <w:rPr>
          <w:color w:val="000000"/>
          <w:shd w:val="clear" w:color="auto" w:fill="FFFFFF"/>
        </w:rPr>
        <w:t>buotojai</w:t>
      </w:r>
      <w:r w:rsidR="00A83141">
        <w:rPr>
          <w:color w:val="000000"/>
          <w:shd w:val="clear" w:color="auto" w:fill="FFFFFF"/>
        </w:rPr>
        <w:t xml:space="preserve"> ir už įslaptintos informacijos fizinę apsaugą atsakingas asmuo.</w:t>
      </w:r>
    </w:p>
    <w:p w14:paraId="4E4B3716" w14:textId="77777777" w:rsidR="00A83141" w:rsidRPr="00696305" w:rsidRDefault="00372EBB" w:rsidP="0047342D">
      <w:pPr>
        <w:pStyle w:val="prastasiniatinklio"/>
        <w:spacing w:before="0" w:beforeAutospacing="0" w:after="0"/>
        <w:ind w:left="363" w:firstLine="567"/>
        <w:jc w:val="both"/>
        <w:rPr>
          <w:shd w:val="clear" w:color="auto" w:fill="FFFFFF"/>
        </w:rPr>
      </w:pPr>
      <w:r>
        <w:rPr>
          <w:color w:val="000000"/>
          <w:shd w:val="clear" w:color="auto" w:fill="FFFFFF"/>
        </w:rPr>
        <w:t>27</w:t>
      </w:r>
      <w:r w:rsidR="00A83141">
        <w:rPr>
          <w:color w:val="000000"/>
          <w:shd w:val="clear" w:color="auto" w:fill="FFFFFF"/>
        </w:rPr>
        <w:t>. Administracijos darbuotojo leidime dirbti ar susipažinti su įslaptinta informacija aukščiausio slaptumo kategorija turi atitikti seife arba metalinėje spintoje saugomos Administracijos įslaptintos informacijos aukščiausią slaptumo kategoriją.</w:t>
      </w:r>
    </w:p>
    <w:p w14:paraId="368D35E3" w14:textId="77777777" w:rsidR="00A83141" w:rsidRDefault="00372EBB" w:rsidP="0047342D">
      <w:pPr>
        <w:pStyle w:val="prastasiniatinklio"/>
        <w:spacing w:before="0" w:beforeAutospacing="0" w:after="0"/>
        <w:ind w:left="363" w:firstLine="567"/>
        <w:jc w:val="both"/>
      </w:pPr>
      <w:r>
        <w:t>28</w:t>
      </w:r>
      <w:r w:rsidR="00A83141">
        <w:t xml:space="preserve">. </w:t>
      </w:r>
      <w:r w:rsidR="00A83141">
        <w:rPr>
          <w:color w:val="000000"/>
          <w:shd w:val="clear" w:color="auto" w:fill="FFFFFF"/>
        </w:rPr>
        <w:t>Asmens patekimas į administracinę saugumo zoną turi nesudary</w:t>
      </w:r>
      <w:r w:rsidR="0047342D">
        <w:rPr>
          <w:color w:val="000000"/>
          <w:shd w:val="clear" w:color="auto" w:fill="FFFFFF"/>
        </w:rPr>
        <w:t>ti sąlygų atskleisti seifuose ar metalinėse dėžėse</w:t>
      </w:r>
      <w:r w:rsidR="00A83141">
        <w:rPr>
          <w:color w:val="000000"/>
          <w:shd w:val="clear" w:color="auto" w:fill="FFFFFF"/>
        </w:rPr>
        <w:t xml:space="preserve"> saugomą įslaptintą informaciją.</w:t>
      </w:r>
    </w:p>
    <w:p w14:paraId="625918B5" w14:textId="77777777" w:rsidR="00A83141" w:rsidRPr="00354E85" w:rsidRDefault="00372EBB" w:rsidP="0047342D">
      <w:pPr>
        <w:pStyle w:val="prastasiniatinklio"/>
        <w:spacing w:before="0" w:beforeAutospacing="0" w:after="0"/>
        <w:ind w:left="363" w:firstLine="567"/>
        <w:jc w:val="both"/>
      </w:pPr>
      <w:r>
        <w:t>29</w:t>
      </w:r>
      <w:r w:rsidR="00A83141">
        <w:t xml:space="preserve">. </w:t>
      </w:r>
      <w:r w:rsidR="00A83141">
        <w:rPr>
          <w:color w:val="000000"/>
          <w:shd w:val="clear" w:color="auto" w:fill="FFFFFF"/>
        </w:rPr>
        <w:t>Patekti į seifą reikalingus raktus išduoda už įslaptintos informacijos fizinę apsaugą atsakingas asmuo ar kitas Savivaldybės administracijos direktoriaus įgaliotas asmuo, vadovaudamasis raktų ir šifrų išdavimo procedūromis.</w:t>
      </w:r>
    </w:p>
    <w:p w14:paraId="0F15D064" w14:textId="77777777" w:rsidR="00A83141" w:rsidRPr="00D02391" w:rsidRDefault="00A83141" w:rsidP="0047342D">
      <w:pPr>
        <w:pStyle w:val="prastasiniatinklio"/>
        <w:spacing w:before="0" w:beforeAutospacing="0" w:after="0"/>
        <w:jc w:val="both"/>
        <w:rPr>
          <w:b/>
          <w:bCs/>
        </w:rPr>
      </w:pPr>
    </w:p>
    <w:p w14:paraId="52E850BD" w14:textId="77777777" w:rsidR="00754F5C" w:rsidRDefault="00754F5C" w:rsidP="00A83141">
      <w:pPr>
        <w:pStyle w:val="prastasiniatinklio"/>
        <w:spacing w:before="0" w:beforeAutospacing="0" w:after="0"/>
        <w:jc w:val="center"/>
        <w:rPr>
          <w:b/>
          <w:bCs/>
          <w:lang w:val="pt-BR"/>
        </w:rPr>
      </w:pPr>
    </w:p>
    <w:p w14:paraId="356E3648" w14:textId="77777777" w:rsidR="00754F5C" w:rsidRDefault="00754F5C" w:rsidP="00A83141">
      <w:pPr>
        <w:pStyle w:val="prastasiniatinklio"/>
        <w:spacing w:before="0" w:beforeAutospacing="0" w:after="0"/>
        <w:jc w:val="center"/>
        <w:rPr>
          <w:b/>
          <w:bCs/>
          <w:lang w:val="pt-BR"/>
        </w:rPr>
      </w:pPr>
    </w:p>
    <w:p w14:paraId="602536E7" w14:textId="77777777" w:rsidR="00754F5C" w:rsidRDefault="00754F5C" w:rsidP="00A83141">
      <w:pPr>
        <w:pStyle w:val="prastasiniatinklio"/>
        <w:spacing w:before="0" w:beforeAutospacing="0" w:after="0"/>
        <w:jc w:val="center"/>
        <w:rPr>
          <w:b/>
          <w:bCs/>
          <w:lang w:val="pt-BR"/>
        </w:rPr>
      </w:pPr>
    </w:p>
    <w:p w14:paraId="0EB83874" w14:textId="77777777" w:rsidR="00372EBB" w:rsidRDefault="00372EBB" w:rsidP="00A83141">
      <w:pPr>
        <w:pStyle w:val="prastasiniatinklio"/>
        <w:spacing w:before="0" w:beforeAutospacing="0" w:after="0"/>
        <w:jc w:val="center"/>
        <w:rPr>
          <w:b/>
          <w:bCs/>
          <w:lang w:val="pt-BR"/>
        </w:rPr>
      </w:pPr>
    </w:p>
    <w:p w14:paraId="4C5A6945" w14:textId="77777777" w:rsidR="00372EBB" w:rsidRDefault="00372EBB" w:rsidP="00A83141">
      <w:pPr>
        <w:pStyle w:val="prastasiniatinklio"/>
        <w:spacing w:before="0" w:beforeAutospacing="0" w:after="0"/>
        <w:jc w:val="center"/>
        <w:rPr>
          <w:b/>
          <w:bCs/>
          <w:lang w:val="pt-BR"/>
        </w:rPr>
      </w:pPr>
    </w:p>
    <w:p w14:paraId="43855F92" w14:textId="77777777" w:rsidR="00097899" w:rsidRDefault="00097899" w:rsidP="00A83141">
      <w:pPr>
        <w:pStyle w:val="prastasiniatinklio"/>
        <w:spacing w:before="0" w:beforeAutospacing="0" w:after="0"/>
        <w:jc w:val="center"/>
        <w:rPr>
          <w:b/>
          <w:bCs/>
          <w:lang w:val="pt-BR"/>
        </w:rPr>
      </w:pPr>
    </w:p>
    <w:p w14:paraId="6EB04644" w14:textId="33F31E75" w:rsidR="00A83141" w:rsidRDefault="00A83141" w:rsidP="00A83141">
      <w:pPr>
        <w:pStyle w:val="prastasiniatinklio"/>
        <w:spacing w:before="0" w:beforeAutospacing="0" w:after="0"/>
        <w:jc w:val="center"/>
      </w:pPr>
      <w:r w:rsidRPr="008D2D42">
        <w:rPr>
          <w:b/>
          <w:bCs/>
          <w:lang w:val="pt-BR"/>
        </w:rPr>
        <w:t>V</w:t>
      </w:r>
      <w:r w:rsidR="000815E3">
        <w:rPr>
          <w:b/>
          <w:bCs/>
          <w:lang w:val="pt-BR"/>
        </w:rPr>
        <w:t>I</w:t>
      </w:r>
      <w:r w:rsidRPr="008D2D42">
        <w:rPr>
          <w:b/>
          <w:bCs/>
          <w:lang w:val="pt-BR"/>
        </w:rPr>
        <w:t xml:space="preserve"> SKYRIUS</w:t>
      </w:r>
    </w:p>
    <w:p w14:paraId="7B84A3EC" w14:textId="77777777" w:rsidR="00A83141" w:rsidRDefault="00A83141" w:rsidP="00A83141">
      <w:pPr>
        <w:pStyle w:val="prastasiniatinklio"/>
        <w:spacing w:before="0" w:beforeAutospacing="0" w:after="0"/>
        <w:jc w:val="center"/>
      </w:pPr>
      <w:r w:rsidRPr="008D2D42">
        <w:rPr>
          <w:b/>
          <w:bCs/>
          <w:lang w:val="pt-BR"/>
        </w:rPr>
        <w:t>RAKTŲ IR ŠIFRŲ NAUDOJIMO PROCEDŪROS</w:t>
      </w:r>
    </w:p>
    <w:p w14:paraId="2A919371" w14:textId="77777777" w:rsidR="00A83141" w:rsidRPr="008D2D42" w:rsidRDefault="00A83141" w:rsidP="00A83141">
      <w:pPr>
        <w:pStyle w:val="prastasiniatinklio"/>
        <w:spacing w:before="0" w:beforeAutospacing="0" w:after="0"/>
        <w:jc w:val="center"/>
        <w:rPr>
          <w:lang w:val="pt-BR"/>
        </w:rPr>
      </w:pPr>
    </w:p>
    <w:p w14:paraId="2DD20F86" w14:textId="77777777" w:rsidR="00A83141" w:rsidRDefault="00372EBB" w:rsidP="0047342D">
      <w:pPr>
        <w:pStyle w:val="prastasiniatinklio"/>
        <w:spacing w:before="0" w:beforeAutospacing="0" w:after="0"/>
        <w:ind w:left="363" w:firstLine="567"/>
        <w:jc w:val="both"/>
      </w:pPr>
      <w:r>
        <w:t>30</w:t>
      </w:r>
      <w:r w:rsidR="00A83141">
        <w:t xml:space="preserve">. </w:t>
      </w:r>
      <w:r w:rsidR="00A83141">
        <w:rPr>
          <w:color w:val="000000"/>
          <w:shd w:val="clear" w:color="auto" w:fill="FFFFFF"/>
        </w:rPr>
        <w:t>Saugumo zonų patalpų ar seifų raktai ir signalizacijos įjungimo ir išjungimo šifrai Savivaldybės administracijos darbuotojų turi būti naudojami tikslingai, tik kai jiems pavestų funkcijų vykdymui yra būtina dirbti ar susipažinti su įslaptinta informacija.</w:t>
      </w:r>
    </w:p>
    <w:p w14:paraId="6EAA475E" w14:textId="77777777" w:rsidR="00A83141" w:rsidRDefault="00372EBB" w:rsidP="0047342D">
      <w:pPr>
        <w:pStyle w:val="prastasiniatinklio"/>
        <w:spacing w:before="0" w:beforeAutospacing="0" w:after="0"/>
        <w:ind w:left="363" w:firstLine="567"/>
        <w:jc w:val="both"/>
        <w:rPr>
          <w:color w:val="000000"/>
          <w:shd w:val="clear" w:color="auto" w:fill="FFFFFF"/>
        </w:rPr>
      </w:pPr>
      <w:r>
        <w:t>31</w:t>
      </w:r>
      <w:r w:rsidR="00A83141">
        <w:t xml:space="preserve">. Administracijos </w:t>
      </w:r>
      <w:r w:rsidR="00A83141">
        <w:rPr>
          <w:color w:val="000000"/>
          <w:shd w:val="clear" w:color="auto" w:fill="FFFFFF"/>
        </w:rPr>
        <w:t>darbuotojai negali perduoti raktų nuo saugumo zonų patalpų ar seifų,</w:t>
      </w:r>
      <w:r w:rsidR="00A83141">
        <w:rPr>
          <w:color w:val="FF0000"/>
          <w:shd w:val="clear" w:color="auto" w:fill="FFFFFF"/>
        </w:rPr>
        <w:t xml:space="preserve"> </w:t>
      </w:r>
      <w:r w:rsidR="00A83141">
        <w:rPr>
          <w:color w:val="000000"/>
          <w:shd w:val="clear" w:color="auto" w:fill="FFFFFF"/>
        </w:rPr>
        <w:t>signalizacijos įjungimo ir išjungimo šifrų kitiems asmenims.</w:t>
      </w:r>
    </w:p>
    <w:p w14:paraId="1580CA20" w14:textId="77777777" w:rsidR="00A83141" w:rsidRDefault="00372EBB" w:rsidP="0047342D">
      <w:pPr>
        <w:pStyle w:val="prastasiniatinklio"/>
        <w:spacing w:before="0" w:beforeAutospacing="0" w:after="0"/>
        <w:ind w:left="363" w:firstLine="567"/>
        <w:jc w:val="both"/>
      </w:pPr>
      <w:r>
        <w:rPr>
          <w:color w:val="000000"/>
          <w:shd w:val="clear" w:color="auto" w:fill="FFFFFF"/>
        </w:rPr>
        <w:t>32</w:t>
      </w:r>
      <w:r w:rsidR="00A83141">
        <w:rPr>
          <w:color w:val="000000"/>
          <w:shd w:val="clear" w:color="auto" w:fill="FFFFFF"/>
        </w:rPr>
        <w:t>. Už įslaptintos informacijos fizinę apsaugą atsakingas asmuo išduoda Administracijos darbuotojams, turintiems leidimus dirbti ar susipažinti su įslaptinta informacija, raktus ar kitas identifikavimo priemones ir suteikia įsimenamą informaciją</w:t>
      </w:r>
      <w:r w:rsidR="00754F5C">
        <w:rPr>
          <w:color w:val="000000"/>
          <w:shd w:val="clear" w:color="auto" w:fill="FFFFFF"/>
        </w:rPr>
        <w:t xml:space="preserve"> </w:t>
      </w:r>
      <w:r w:rsidR="00A83141">
        <w:rPr>
          <w:color w:val="000000"/>
          <w:shd w:val="clear" w:color="auto" w:fill="FFFFFF"/>
        </w:rPr>
        <w:t>(šifrai, slaptažodis ar panašiai), reikalingą patekti į saugumo zonų patalpas, atrakinti seifus ar metalines spintas.</w:t>
      </w:r>
    </w:p>
    <w:p w14:paraId="08D6F389" w14:textId="760CDFB2" w:rsidR="00A83141" w:rsidRDefault="00372EBB" w:rsidP="0047342D">
      <w:pPr>
        <w:pStyle w:val="prastasiniatinklio"/>
        <w:spacing w:before="0" w:beforeAutospacing="0" w:after="0"/>
        <w:ind w:left="363" w:firstLine="567"/>
        <w:jc w:val="both"/>
      </w:pPr>
      <w:r>
        <w:t>33</w:t>
      </w:r>
      <w:r w:rsidR="00A83141">
        <w:t xml:space="preserve">. Raktų ar šifrų išdavimas Administracijos darbuotojui ir jų grąžinimas turi būti fiksuojamas </w:t>
      </w:r>
      <w:r w:rsidR="00B20032">
        <w:t>Šilalės</w:t>
      </w:r>
      <w:r w:rsidR="00A83141">
        <w:t xml:space="preserve"> savivaldybės administracijos administracinės saugumo zonos patalpų, seifų arba metalinių spintų raktų ir </w:t>
      </w:r>
      <w:r w:rsidR="00B20032">
        <w:t>kodų</w:t>
      </w:r>
      <w:r w:rsidR="00A83141">
        <w:t xml:space="preserve"> apskaitos žurnale (1</w:t>
      </w:r>
      <w:r w:rsidR="00132827">
        <w:t xml:space="preserve"> </w:t>
      </w:r>
      <w:r w:rsidR="00A83141">
        <w:t>priedas), kurį pildo už įslaptintos informacijos fizinę apsaugą atsakingas asmuo.</w:t>
      </w:r>
    </w:p>
    <w:p w14:paraId="3949944E" w14:textId="77777777" w:rsidR="00A83141" w:rsidRDefault="00372EBB" w:rsidP="0047342D">
      <w:pPr>
        <w:pStyle w:val="prastasiniatinklio"/>
        <w:spacing w:before="0" w:beforeAutospacing="0" w:after="0"/>
        <w:ind w:left="363" w:firstLine="567"/>
        <w:jc w:val="both"/>
      </w:pPr>
      <w:r>
        <w:t>34</w:t>
      </w:r>
      <w:r w:rsidR="00A83141">
        <w:t>.</w:t>
      </w:r>
      <w:r w:rsidR="00754F5C">
        <w:t xml:space="preserve"> </w:t>
      </w:r>
      <w:r w:rsidR="00A83141">
        <w:t>Raktą ar šifrą gavęs Administracijos darbuotojas pasirašo raktų ir šifrų apskaitos žurnale ir taip patvirtina rakto ar šifro gavimo faktą.</w:t>
      </w:r>
    </w:p>
    <w:p w14:paraId="56CB3D64" w14:textId="77777777" w:rsidR="00A83141" w:rsidRDefault="00372EBB" w:rsidP="0047342D">
      <w:pPr>
        <w:pStyle w:val="prastasiniatinklio"/>
        <w:spacing w:before="0" w:beforeAutospacing="0" w:after="0"/>
        <w:ind w:left="363" w:firstLine="567"/>
        <w:jc w:val="both"/>
      </w:pPr>
      <w:r>
        <w:t>35</w:t>
      </w:r>
      <w:r w:rsidR="00A83141">
        <w:t>. Už įslaptintos informacijos fizinę apsaugą atsakingas asmuo, perdavęs Administracijos darbuotojui raktą ar šifrą, turi informuoti Administracijos darbuotoją apie atsakomybę, gręsiančią už neteisėtą išduoto rakto ar šifro naudojimą, instruktuoti, kaip  Administracijos darbuotojai turi elgtis rakto praradimo, vagystės ar jo netekimo atveju, šifro atskleidimo ar galimo atskleidimo tretie</w:t>
      </w:r>
      <w:r w:rsidR="00877B1B">
        <w:t>siems</w:t>
      </w:r>
      <w:r w:rsidR="00A83141">
        <w:t xml:space="preserve"> asmenims arba šifro užmiršimo atveju.</w:t>
      </w:r>
    </w:p>
    <w:p w14:paraId="4DFF02FD" w14:textId="77777777" w:rsidR="00A83141" w:rsidRDefault="00372EBB" w:rsidP="0047342D">
      <w:pPr>
        <w:pStyle w:val="prastasiniatinklio"/>
        <w:spacing w:before="0" w:beforeAutospacing="0" w:after="0"/>
        <w:ind w:left="363" w:firstLine="567"/>
        <w:jc w:val="both"/>
      </w:pPr>
      <w:r>
        <w:t>36</w:t>
      </w:r>
      <w:r w:rsidR="00A83141">
        <w:t xml:space="preserve">. Administracijos </w:t>
      </w:r>
      <w:r w:rsidR="00A83141">
        <w:rPr>
          <w:color w:val="000000"/>
          <w:shd w:val="clear" w:color="auto" w:fill="FFFFFF"/>
        </w:rPr>
        <w:t>darbuotojui išduoto rakto nuo administracinės saugumo zonos patalpų ar seifų praradimo, vagystės ar jo netekimo atveju, įeigos į administracinę saugumo zoną ar seifų šifro atskleidimo ar galimo atskleidimo atveju darbuotojas nedelsdamas privalo informuoti apie tai asmenį, atsakingą už įslaptintos informacijos fizinę apsaugą, imtis kitų priemonių, apsaugančių nuo galimos žalos valstybės ar tarnybos paslapties saugumui atsiradimo.</w:t>
      </w:r>
    </w:p>
    <w:p w14:paraId="4B227FB2" w14:textId="77777777" w:rsidR="00A83141" w:rsidRDefault="00A83141" w:rsidP="0047342D">
      <w:pPr>
        <w:pStyle w:val="prastasiniatinklio"/>
        <w:spacing w:before="0" w:beforeAutospacing="0" w:after="0"/>
        <w:jc w:val="both"/>
      </w:pPr>
    </w:p>
    <w:p w14:paraId="0589BD10" w14:textId="10E42EDF" w:rsidR="00A83141" w:rsidRDefault="00A83141" w:rsidP="00A83141">
      <w:pPr>
        <w:pStyle w:val="prastasiniatinklio"/>
        <w:spacing w:before="0" w:beforeAutospacing="0" w:after="0"/>
        <w:jc w:val="center"/>
      </w:pPr>
      <w:r w:rsidRPr="008D2D42">
        <w:rPr>
          <w:b/>
          <w:bCs/>
        </w:rPr>
        <w:t>VI</w:t>
      </w:r>
      <w:r w:rsidR="000815E3">
        <w:rPr>
          <w:b/>
          <w:bCs/>
        </w:rPr>
        <w:t>I</w:t>
      </w:r>
      <w:r w:rsidRPr="008D2D42">
        <w:rPr>
          <w:b/>
          <w:bCs/>
        </w:rPr>
        <w:t xml:space="preserve"> SKYRIUS</w:t>
      </w:r>
    </w:p>
    <w:p w14:paraId="1026C9C9" w14:textId="77777777" w:rsidR="00A83141" w:rsidRDefault="00A83141" w:rsidP="00A83141">
      <w:pPr>
        <w:pStyle w:val="prastasiniatinklio"/>
        <w:spacing w:before="0" w:beforeAutospacing="0" w:after="0"/>
        <w:jc w:val="center"/>
      </w:pPr>
      <w:r w:rsidRPr="008D2D42">
        <w:rPr>
          <w:b/>
          <w:bCs/>
        </w:rPr>
        <w:t>BAIGIAMOSIOS NUOSTATOS</w:t>
      </w:r>
    </w:p>
    <w:p w14:paraId="3B17D59F" w14:textId="77777777" w:rsidR="00A83141" w:rsidRPr="008D2D42" w:rsidRDefault="00A83141" w:rsidP="00A83141">
      <w:pPr>
        <w:pStyle w:val="prastasiniatinklio"/>
        <w:spacing w:before="0" w:beforeAutospacing="0" w:after="0"/>
        <w:jc w:val="center"/>
      </w:pPr>
    </w:p>
    <w:p w14:paraId="1C6B180B" w14:textId="77777777" w:rsidR="00A83141" w:rsidRDefault="00372EBB" w:rsidP="0047342D">
      <w:pPr>
        <w:pStyle w:val="prastasiniatinklio"/>
        <w:spacing w:before="0" w:beforeAutospacing="0" w:after="0"/>
        <w:ind w:left="363" w:firstLine="567"/>
        <w:jc w:val="both"/>
        <w:rPr>
          <w:color w:val="000000"/>
          <w:shd w:val="clear" w:color="auto" w:fill="FFFFFF"/>
        </w:rPr>
      </w:pPr>
      <w:r>
        <w:t>37</w:t>
      </w:r>
      <w:r w:rsidR="00A83141">
        <w:t xml:space="preserve">. </w:t>
      </w:r>
      <w:r w:rsidR="00A83141">
        <w:rPr>
          <w:color w:val="000000"/>
          <w:shd w:val="clear" w:color="auto" w:fill="FFFFFF"/>
        </w:rPr>
        <w:t>Už Aprašo nuostatų pažeidimą, netinkamą jų vykdymą, kuris nulėmė ar sudarė sąlygas įslaptintos informacijos praradimui ar atskleidimui tretiesiems asmenims, darbuotojai gali būti traukiami atsakomybėn teisės aktų nustatyta tvarka.</w:t>
      </w:r>
    </w:p>
    <w:p w14:paraId="53862B52" w14:textId="77777777" w:rsidR="00A83141" w:rsidRDefault="00372EBB" w:rsidP="0047342D">
      <w:pPr>
        <w:pStyle w:val="prastasiniatinklio"/>
        <w:spacing w:before="0" w:beforeAutospacing="0" w:after="0"/>
        <w:ind w:left="363" w:firstLine="567"/>
        <w:jc w:val="both"/>
      </w:pPr>
      <w:r>
        <w:rPr>
          <w:color w:val="000000"/>
          <w:shd w:val="clear" w:color="auto" w:fill="FFFFFF"/>
        </w:rPr>
        <w:t>38</w:t>
      </w:r>
      <w:r w:rsidR="00A83141">
        <w:rPr>
          <w:color w:val="000000"/>
          <w:shd w:val="clear" w:color="auto" w:fill="FFFFFF"/>
        </w:rPr>
        <w:t>. Šis aprašas gali būti keičiamas, papildomas Savivaldybės administracijos direktoriaus įsakymu.</w:t>
      </w:r>
    </w:p>
    <w:p w14:paraId="5D38D403" w14:textId="77777777" w:rsidR="00A83141" w:rsidRPr="008D2D42" w:rsidRDefault="00A83141" w:rsidP="0047342D">
      <w:pPr>
        <w:pStyle w:val="prastasiniatinklio"/>
        <w:spacing w:before="0" w:beforeAutospacing="0" w:after="0"/>
        <w:jc w:val="both"/>
      </w:pPr>
    </w:p>
    <w:p w14:paraId="682A4E28" w14:textId="77777777" w:rsidR="00A83141" w:rsidRPr="008D2D42" w:rsidRDefault="00A83141" w:rsidP="0047342D">
      <w:pPr>
        <w:pStyle w:val="prastasiniatinklio"/>
        <w:spacing w:before="0" w:beforeAutospacing="0" w:after="0"/>
        <w:jc w:val="both"/>
      </w:pPr>
    </w:p>
    <w:p w14:paraId="3A0530EB" w14:textId="77777777" w:rsidR="00A83141" w:rsidRDefault="00A83141" w:rsidP="00A83141">
      <w:pPr>
        <w:pStyle w:val="prastasiniatinklio"/>
        <w:spacing w:before="0" w:beforeAutospacing="0" w:after="0"/>
      </w:pPr>
    </w:p>
    <w:p w14:paraId="74327FC9" w14:textId="77777777" w:rsidR="00A83141" w:rsidRDefault="00A83141" w:rsidP="00A83141">
      <w:pPr>
        <w:pStyle w:val="prastasiniatinklio"/>
        <w:spacing w:before="0" w:beforeAutospacing="0" w:after="0"/>
        <w:jc w:val="center"/>
      </w:pPr>
      <w:r>
        <w:t>–––––––––––––––––––</w:t>
      </w:r>
    </w:p>
    <w:p w14:paraId="505D28BF" w14:textId="77777777" w:rsidR="00A83141" w:rsidRDefault="00A83141" w:rsidP="00A83141">
      <w:pPr>
        <w:pStyle w:val="prastasiniatinklio"/>
        <w:spacing w:before="0" w:beforeAutospacing="0" w:after="0"/>
      </w:pPr>
    </w:p>
    <w:p w14:paraId="20F1026D" w14:textId="77777777" w:rsidR="00A83141" w:rsidRDefault="00A83141" w:rsidP="00A83141">
      <w:pPr>
        <w:pStyle w:val="prastasiniatinklio"/>
        <w:spacing w:before="0" w:beforeAutospacing="0" w:after="0"/>
      </w:pPr>
    </w:p>
    <w:p w14:paraId="58F6DDAC" w14:textId="77777777" w:rsidR="00132827" w:rsidRDefault="00132827" w:rsidP="00A83141">
      <w:pPr>
        <w:pStyle w:val="prastasiniatinklio"/>
        <w:spacing w:before="0" w:beforeAutospacing="0" w:after="0"/>
      </w:pPr>
    </w:p>
    <w:p w14:paraId="11A2F3AB" w14:textId="77777777" w:rsidR="00132827" w:rsidRDefault="00132827" w:rsidP="00A83141">
      <w:pPr>
        <w:pStyle w:val="prastasiniatinklio"/>
        <w:spacing w:before="0" w:beforeAutospacing="0" w:after="0"/>
      </w:pPr>
    </w:p>
    <w:p w14:paraId="336A94FA" w14:textId="77777777" w:rsidR="00132827" w:rsidRDefault="00132827" w:rsidP="00A83141">
      <w:pPr>
        <w:pStyle w:val="prastasiniatinklio"/>
        <w:spacing w:before="0" w:beforeAutospacing="0" w:after="0"/>
      </w:pPr>
    </w:p>
    <w:p w14:paraId="1AE21AF5" w14:textId="77777777" w:rsidR="00132827" w:rsidRDefault="00132827" w:rsidP="00A83141">
      <w:pPr>
        <w:pStyle w:val="prastasiniatinklio"/>
        <w:spacing w:before="0" w:beforeAutospacing="0" w:after="0"/>
      </w:pPr>
    </w:p>
    <w:p w14:paraId="6F30DE33" w14:textId="77777777" w:rsidR="00132827" w:rsidRDefault="00132827" w:rsidP="00A83141">
      <w:pPr>
        <w:pStyle w:val="prastasiniatinklio"/>
        <w:spacing w:before="0" w:beforeAutospacing="0" w:after="0"/>
      </w:pPr>
    </w:p>
    <w:p w14:paraId="40C94962" w14:textId="77777777" w:rsidR="00754F5C" w:rsidRDefault="00754F5C" w:rsidP="00A83141">
      <w:pPr>
        <w:pStyle w:val="prastasiniatinklio"/>
        <w:spacing w:before="0" w:beforeAutospacing="0" w:after="0"/>
      </w:pPr>
    </w:p>
    <w:p w14:paraId="0510FC03" w14:textId="77777777" w:rsidR="00132827" w:rsidRDefault="00132827" w:rsidP="00A83141">
      <w:pPr>
        <w:pStyle w:val="prastasiniatinklio"/>
        <w:spacing w:before="0" w:beforeAutospacing="0" w:after="0"/>
      </w:pPr>
    </w:p>
    <w:p w14:paraId="77A0B689" w14:textId="77777777" w:rsidR="00132827" w:rsidRDefault="00132827" w:rsidP="00A83141">
      <w:pPr>
        <w:pStyle w:val="prastasiniatinklio"/>
        <w:spacing w:before="0" w:beforeAutospacing="0" w:after="0"/>
      </w:pPr>
    </w:p>
    <w:p w14:paraId="6B878F7E" w14:textId="77777777" w:rsidR="00372EBB" w:rsidRDefault="00372EBB" w:rsidP="00132827">
      <w:pPr>
        <w:pStyle w:val="prastasiniatinklio"/>
        <w:spacing w:before="0" w:beforeAutospacing="0" w:after="0"/>
        <w:jc w:val="right"/>
      </w:pPr>
    </w:p>
    <w:p w14:paraId="732F3ACC" w14:textId="77777777" w:rsidR="00FA679C" w:rsidRDefault="00E905DC" w:rsidP="002726E5">
      <w:pPr>
        <w:pStyle w:val="Betarp"/>
        <w:ind w:left="6237"/>
        <w:rPr>
          <w:color w:val="000000"/>
        </w:rPr>
      </w:pPr>
      <w:r>
        <w:lastRenderedPageBreak/>
        <w:t>Šilalės rajono</w:t>
      </w:r>
      <w:r w:rsidR="00097899" w:rsidRPr="007F024A">
        <w:t xml:space="preserve"> savivaldybės administracijos </w:t>
      </w:r>
      <w:r w:rsidR="00097899" w:rsidRPr="00097899">
        <w:rPr>
          <w:color w:val="000000"/>
        </w:rPr>
        <w:t>administ</w:t>
      </w:r>
      <w:r w:rsidR="00FA679C">
        <w:rPr>
          <w:color w:val="000000"/>
        </w:rPr>
        <w:t>racinių saugumo zonos nustatymo</w:t>
      </w:r>
      <w:r w:rsidR="00097899" w:rsidRPr="00097899">
        <w:rPr>
          <w:color w:val="000000"/>
        </w:rPr>
        <w:t xml:space="preserve"> ir jos fizinės apsaugos tvarkos aprašo </w:t>
      </w:r>
    </w:p>
    <w:p w14:paraId="4A98BA00" w14:textId="75EF98FF" w:rsidR="00097899" w:rsidRDefault="005115D5" w:rsidP="002726E5">
      <w:pPr>
        <w:pStyle w:val="Betarp"/>
        <w:ind w:left="6237"/>
      </w:pPr>
      <w:r>
        <w:t>1</w:t>
      </w:r>
      <w:r w:rsidR="00097899" w:rsidRPr="007F024A">
        <w:t xml:space="preserve"> priedas</w:t>
      </w:r>
    </w:p>
    <w:p w14:paraId="60247B1F" w14:textId="77777777" w:rsidR="00132827" w:rsidRPr="00132827" w:rsidRDefault="00132827" w:rsidP="00132827">
      <w:pPr>
        <w:pStyle w:val="prastasiniatinklio"/>
        <w:spacing w:before="0" w:beforeAutospacing="0" w:after="0"/>
        <w:jc w:val="right"/>
      </w:pPr>
    </w:p>
    <w:p w14:paraId="72944E64" w14:textId="77777777" w:rsidR="00132827" w:rsidRPr="00132827" w:rsidRDefault="00132827" w:rsidP="00132827">
      <w:pPr>
        <w:pStyle w:val="prastasiniatinklio"/>
        <w:spacing w:before="0" w:beforeAutospacing="0" w:after="0"/>
        <w:jc w:val="right"/>
      </w:pPr>
      <w:r w:rsidRPr="00132827">
        <w:t xml:space="preserve"> </w:t>
      </w:r>
    </w:p>
    <w:p w14:paraId="3E905561" w14:textId="77777777" w:rsidR="00132827" w:rsidRDefault="00132827" w:rsidP="00132827">
      <w:pPr>
        <w:pStyle w:val="prastasiniatinklio"/>
        <w:spacing w:before="0" w:beforeAutospacing="0" w:after="0"/>
        <w:jc w:val="center"/>
        <w:rPr>
          <w:b/>
        </w:rPr>
      </w:pPr>
      <w:r w:rsidRPr="00132827">
        <w:rPr>
          <w:b/>
        </w:rPr>
        <w:t>RAKTŲ IR KODŲ APSKAITOS ŽURNALAS</w:t>
      </w:r>
    </w:p>
    <w:p w14:paraId="4228383D" w14:textId="77777777" w:rsidR="00132827" w:rsidRDefault="00132827" w:rsidP="00132827">
      <w:pPr>
        <w:pStyle w:val="prastasiniatinklio"/>
        <w:spacing w:before="0" w:beforeAutospacing="0" w:after="0"/>
        <w:jc w:val="center"/>
        <w:rPr>
          <w:b/>
        </w:rPr>
      </w:pPr>
    </w:p>
    <w:tbl>
      <w:tblPr>
        <w:tblStyle w:val="Lentelstinklelis"/>
        <w:tblW w:w="0" w:type="auto"/>
        <w:tblLook w:val="04A0" w:firstRow="1" w:lastRow="0" w:firstColumn="1" w:lastColumn="0" w:noHBand="0" w:noVBand="1"/>
      </w:tblPr>
      <w:tblGrid>
        <w:gridCol w:w="556"/>
        <w:gridCol w:w="1774"/>
        <w:gridCol w:w="2332"/>
        <w:gridCol w:w="1718"/>
        <w:gridCol w:w="1542"/>
        <w:gridCol w:w="1566"/>
      </w:tblGrid>
      <w:tr w:rsidR="001801F1" w14:paraId="1E933533" w14:textId="77777777" w:rsidTr="001801F1">
        <w:tc>
          <w:tcPr>
            <w:tcW w:w="534" w:type="dxa"/>
          </w:tcPr>
          <w:p w14:paraId="1C025960" w14:textId="77777777" w:rsidR="00132827" w:rsidRPr="001801F1" w:rsidRDefault="00132827" w:rsidP="00132827">
            <w:pPr>
              <w:pStyle w:val="prastasiniatinklio"/>
              <w:spacing w:before="0" w:beforeAutospacing="0" w:after="0"/>
              <w:jc w:val="center"/>
              <w:rPr>
                <w:rFonts w:ascii="Times New Roman" w:hAnsi="Times New Roman" w:cs="Times New Roman"/>
              </w:rPr>
            </w:pPr>
            <w:r w:rsidRPr="001801F1">
              <w:rPr>
                <w:rFonts w:ascii="Times New Roman" w:hAnsi="Times New Roman" w:cs="Times New Roman"/>
              </w:rPr>
              <w:t>Eil. Nr.</w:t>
            </w:r>
          </w:p>
        </w:tc>
        <w:tc>
          <w:tcPr>
            <w:tcW w:w="1842" w:type="dxa"/>
          </w:tcPr>
          <w:p w14:paraId="212B69DB" w14:textId="77777777" w:rsidR="00132827" w:rsidRPr="001801F1" w:rsidRDefault="00132827" w:rsidP="00132827">
            <w:pPr>
              <w:pStyle w:val="prastasiniatinklio"/>
              <w:spacing w:before="0" w:beforeAutospacing="0" w:after="0"/>
              <w:jc w:val="center"/>
              <w:rPr>
                <w:rFonts w:ascii="Times New Roman" w:hAnsi="Times New Roman" w:cs="Times New Roman"/>
              </w:rPr>
            </w:pPr>
            <w:r w:rsidRPr="001801F1">
              <w:rPr>
                <w:rFonts w:ascii="Times New Roman" w:hAnsi="Times New Roman" w:cs="Times New Roman"/>
              </w:rPr>
              <w:t>Raktų nuo metalinės spintos perdavimo</w:t>
            </w:r>
            <w:r w:rsidR="00877B1B">
              <w:rPr>
                <w:rFonts w:ascii="Times New Roman" w:hAnsi="Times New Roman" w:cs="Times New Roman"/>
              </w:rPr>
              <w:t xml:space="preserve"> ir grą</w:t>
            </w:r>
            <w:r w:rsidR="001801F1" w:rsidRPr="001801F1">
              <w:rPr>
                <w:rFonts w:ascii="Times New Roman" w:hAnsi="Times New Roman" w:cs="Times New Roman"/>
              </w:rPr>
              <w:t>žinimo data</w:t>
            </w:r>
          </w:p>
        </w:tc>
        <w:tc>
          <w:tcPr>
            <w:tcW w:w="2410" w:type="dxa"/>
          </w:tcPr>
          <w:p w14:paraId="1988AFF5" w14:textId="77777777" w:rsidR="00132827" w:rsidRPr="001801F1" w:rsidRDefault="001801F1" w:rsidP="00132827">
            <w:pPr>
              <w:pStyle w:val="prastasiniatinklio"/>
              <w:spacing w:before="0" w:beforeAutospacing="0" w:after="0"/>
              <w:jc w:val="center"/>
              <w:rPr>
                <w:rFonts w:ascii="Times New Roman" w:hAnsi="Times New Roman" w:cs="Times New Roman"/>
              </w:rPr>
            </w:pPr>
            <w:r w:rsidRPr="001801F1">
              <w:rPr>
                <w:rFonts w:ascii="Times New Roman" w:hAnsi="Times New Roman" w:cs="Times New Roman"/>
              </w:rPr>
              <w:t xml:space="preserve">Raktų nuo administracinės saugumo zonos patalpos </w:t>
            </w:r>
            <w:r w:rsidR="00877B1B">
              <w:rPr>
                <w:rFonts w:ascii="Times New Roman" w:hAnsi="Times New Roman" w:cs="Times New Roman"/>
              </w:rPr>
              <w:t>perdavimo ir grą</w:t>
            </w:r>
            <w:r w:rsidRPr="001801F1">
              <w:rPr>
                <w:rFonts w:ascii="Times New Roman" w:hAnsi="Times New Roman" w:cs="Times New Roman"/>
              </w:rPr>
              <w:t>žinimo data</w:t>
            </w:r>
          </w:p>
        </w:tc>
        <w:tc>
          <w:tcPr>
            <w:tcW w:w="1743" w:type="dxa"/>
          </w:tcPr>
          <w:p w14:paraId="2BD302BA" w14:textId="77777777" w:rsidR="00132827" w:rsidRPr="001801F1" w:rsidRDefault="001801F1" w:rsidP="00132827">
            <w:pPr>
              <w:pStyle w:val="prastasiniatinklio"/>
              <w:spacing w:before="0" w:beforeAutospacing="0" w:after="0"/>
              <w:jc w:val="center"/>
              <w:rPr>
                <w:rFonts w:ascii="Times New Roman" w:hAnsi="Times New Roman" w:cs="Times New Roman"/>
              </w:rPr>
            </w:pPr>
            <w:r w:rsidRPr="001801F1">
              <w:rPr>
                <w:rFonts w:ascii="Times New Roman" w:hAnsi="Times New Roman" w:cs="Times New Roman"/>
              </w:rPr>
              <w:t>Apsauginės signalizacijos kodo suteikimo ir anuliavimo data</w:t>
            </w:r>
          </w:p>
        </w:tc>
        <w:tc>
          <w:tcPr>
            <w:tcW w:w="1586" w:type="dxa"/>
          </w:tcPr>
          <w:p w14:paraId="591C604D" w14:textId="77777777" w:rsidR="00132827" w:rsidRPr="001801F1" w:rsidRDefault="00877B1B" w:rsidP="00132827">
            <w:pPr>
              <w:pStyle w:val="prastasiniatinklio"/>
              <w:spacing w:before="0" w:beforeAutospacing="0" w:after="0"/>
              <w:jc w:val="center"/>
              <w:rPr>
                <w:rFonts w:ascii="Times New Roman" w:hAnsi="Times New Roman" w:cs="Times New Roman"/>
              </w:rPr>
            </w:pPr>
            <w:r>
              <w:rPr>
                <w:rFonts w:ascii="Times New Roman" w:hAnsi="Times New Roman" w:cs="Times New Roman"/>
              </w:rPr>
              <w:t>Atsakingo asmen</w:t>
            </w:r>
            <w:r w:rsidR="001801F1" w:rsidRPr="001801F1">
              <w:rPr>
                <w:rFonts w:ascii="Times New Roman" w:hAnsi="Times New Roman" w:cs="Times New Roman"/>
              </w:rPr>
              <w:t>s vardas, pavardė, parašas</w:t>
            </w:r>
          </w:p>
        </w:tc>
        <w:tc>
          <w:tcPr>
            <w:tcW w:w="1599" w:type="dxa"/>
          </w:tcPr>
          <w:p w14:paraId="30A755CC" w14:textId="77777777" w:rsidR="00132827" w:rsidRPr="001801F1" w:rsidRDefault="001801F1" w:rsidP="00132827">
            <w:pPr>
              <w:pStyle w:val="prastasiniatinklio"/>
              <w:spacing w:before="0" w:beforeAutospacing="0" w:after="0"/>
              <w:jc w:val="center"/>
              <w:rPr>
                <w:rFonts w:ascii="Times New Roman" w:hAnsi="Times New Roman" w:cs="Times New Roman"/>
              </w:rPr>
            </w:pPr>
            <w:r w:rsidRPr="001801F1">
              <w:rPr>
                <w:rFonts w:ascii="Times New Roman" w:hAnsi="Times New Roman" w:cs="Times New Roman"/>
              </w:rPr>
              <w:t>Darbuotojo vardas, pavardė, parašas</w:t>
            </w:r>
          </w:p>
        </w:tc>
      </w:tr>
      <w:tr w:rsidR="001801F1" w14:paraId="42DB59B7" w14:textId="77777777" w:rsidTr="001801F1">
        <w:tc>
          <w:tcPr>
            <w:tcW w:w="534" w:type="dxa"/>
          </w:tcPr>
          <w:p w14:paraId="106CA0F3" w14:textId="77777777" w:rsidR="00132827" w:rsidRDefault="00132827" w:rsidP="00132827">
            <w:pPr>
              <w:pStyle w:val="prastasiniatinklio"/>
              <w:spacing w:before="0" w:beforeAutospacing="0" w:after="0"/>
              <w:jc w:val="center"/>
              <w:rPr>
                <w:b/>
              </w:rPr>
            </w:pPr>
          </w:p>
        </w:tc>
        <w:tc>
          <w:tcPr>
            <w:tcW w:w="1842" w:type="dxa"/>
          </w:tcPr>
          <w:p w14:paraId="32673F54" w14:textId="77777777" w:rsidR="00132827" w:rsidRDefault="00132827" w:rsidP="00132827">
            <w:pPr>
              <w:pStyle w:val="prastasiniatinklio"/>
              <w:spacing w:before="0" w:beforeAutospacing="0" w:after="0"/>
              <w:jc w:val="center"/>
              <w:rPr>
                <w:b/>
              </w:rPr>
            </w:pPr>
          </w:p>
        </w:tc>
        <w:tc>
          <w:tcPr>
            <w:tcW w:w="2410" w:type="dxa"/>
          </w:tcPr>
          <w:p w14:paraId="3DF54412" w14:textId="77777777" w:rsidR="00132827" w:rsidRDefault="00132827" w:rsidP="00132827">
            <w:pPr>
              <w:pStyle w:val="prastasiniatinklio"/>
              <w:spacing w:before="0" w:beforeAutospacing="0" w:after="0"/>
              <w:jc w:val="center"/>
              <w:rPr>
                <w:b/>
              </w:rPr>
            </w:pPr>
          </w:p>
        </w:tc>
        <w:tc>
          <w:tcPr>
            <w:tcW w:w="1743" w:type="dxa"/>
          </w:tcPr>
          <w:p w14:paraId="0541361E" w14:textId="77777777" w:rsidR="00132827" w:rsidRDefault="00132827" w:rsidP="00132827">
            <w:pPr>
              <w:pStyle w:val="prastasiniatinklio"/>
              <w:spacing w:before="0" w:beforeAutospacing="0" w:after="0"/>
              <w:jc w:val="center"/>
              <w:rPr>
                <w:b/>
              </w:rPr>
            </w:pPr>
          </w:p>
        </w:tc>
        <w:tc>
          <w:tcPr>
            <w:tcW w:w="1586" w:type="dxa"/>
          </w:tcPr>
          <w:p w14:paraId="31C5CCA1" w14:textId="77777777" w:rsidR="00132827" w:rsidRDefault="00132827" w:rsidP="00132827">
            <w:pPr>
              <w:pStyle w:val="prastasiniatinklio"/>
              <w:spacing w:before="0" w:beforeAutospacing="0" w:after="0"/>
              <w:jc w:val="center"/>
              <w:rPr>
                <w:b/>
              </w:rPr>
            </w:pPr>
          </w:p>
        </w:tc>
        <w:tc>
          <w:tcPr>
            <w:tcW w:w="1599" w:type="dxa"/>
          </w:tcPr>
          <w:p w14:paraId="0C480B04" w14:textId="77777777" w:rsidR="00132827" w:rsidRDefault="00132827" w:rsidP="00132827">
            <w:pPr>
              <w:pStyle w:val="prastasiniatinklio"/>
              <w:spacing w:before="0" w:beforeAutospacing="0" w:after="0"/>
              <w:jc w:val="center"/>
              <w:rPr>
                <w:b/>
              </w:rPr>
            </w:pPr>
          </w:p>
        </w:tc>
      </w:tr>
      <w:tr w:rsidR="001801F1" w14:paraId="1143DB06" w14:textId="77777777" w:rsidTr="001801F1">
        <w:tc>
          <w:tcPr>
            <w:tcW w:w="534" w:type="dxa"/>
          </w:tcPr>
          <w:p w14:paraId="740DA355" w14:textId="77777777" w:rsidR="001801F1" w:rsidRDefault="001801F1" w:rsidP="00132827">
            <w:pPr>
              <w:pStyle w:val="prastasiniatinklio"/>
              <w:spacing w:before="0" w:beforeAutospacing="0" w:after="0"/>
              <w:jc w:val="center"/>
              <w:rPr>
                <w:b/>
              </w:rPr>
            </w:pPr>
          </w:p>
        </w:tc>
        <w:tc>
          <w:tcPr>
            <w:tcW w:w="1842" w:type="dxa"/>
          </w:tcPr>
          <w:p w14:paraId="4A3FFC9F" w14:textId="77777777" w:rsidR="001801F1" w:rsidRDefault="001801F1" w:rsidP="00132827">
            <w:pPr>
              <w:pStyle w:val="prastasiniatinklio"/>
              <w:spacing w:before="0" w:beforeAutospacing="0" w:after="0"/>
              <w:jc w:val="center"/>
              <w:rPr>
                <w:b/>
              </w:rPr>
            </w:pPr>
          </w:p>
        </w:tc>
        <w:tc>
          <w:tcPr>
            <w:tcW w:w="2410" w:type="dxa"/>
          </w:tcPr>
          <w:p w14:paraId="13CB4CA3" w14:textId="77777777" w:rsidR="001801F1" w:rsidRDefault="001801F1" w:rsidP="00132827">
            <w:pPr>
              <w:pStyle w:val="prastasiniatinklio"/>
              <w:spacing w:before="0" w:beforeAutospacing="0" w:after="0"/>
              <w:jc w:val="center"/>
              <w:rPr>
                <w:b/>
              </w:rPr>
            </w:pPr>
          </w:p>
        </w:tc>
        <w:tc>
          <w:tcPr>
            <w:tcW w:w="1743" w:type="dxa"/>
          </w:tcPr>
          <w:p w14:paraId="7947B9C4" w14:textId="77777777" w:rsidR="001801F1" w:rsidRDefault="001801F1" w:rsidP="00132827">
            <w:pPr>
              <w:pStyle w:val="prastasiniatinklio"/>
              <w:spacing w:before="0" w:beforeAutospacing="0" w:after="0"/>
              <w:jc w:val="center"/>
              <w:rPr>
                <w:b/>
              </w:rPr>
            </w:pPr>
          </w:p>
        </w:tc>
        <w:tc>
          <w:tcPr>
            <w:tcW w:w="1586" w:type="dxa"/>
          </w:tcPr>
          <w:p w14:paraId="4FAE8904" w14:textId="77777777" w:rsidR="001801F1" w:rsidRDefault="001801F1" w:rsidP="00132827">
            <w:pPr>
              <w:pStyle w:val="prastasiniatinklio"/>
              <w:spacing w:before="0" w:beforeAutospacing="0" w:after="0"/>
              <w:jc w:val="center"/>
              <w:rPr>
                <w:b/>
              </w:rPr>
            </w:pPr>
          </w:p>
        </w:tc>
        <w:tc>
          <w:tcPr>
            <w:tcW w:w="1599" w:type="dxa"/>
          </w:tcPr>
          <w:p w14:paraId="75CB3F2F" w14:textId="77777777" w:rsidR="001801F1" w:rsidRDefault="001801F1" w:rsidP="00132827">
            <w:pPr>
              <w:pStyle w:val="prastasiniatinklio"/>
              <w:spacing w:before="0" w:beforeAutospacing="0" w:after="0"/>
              <w:jc w:val="center"/>
              <w:rPr>
                <w:b/>
              </w:rPr>
            </w:pPr>
          </w:p>
        </w:tc>
      </w:tr>
      <w:tr w:rsidR="001801F1" w14:paraId="065B7AB6" w14:textId="77777777" w:rsidTr="001801F1">
        <w:tc>
          <w:tcPr>
            <w:tcW w:w="534" w:type="dxa"/>
          </w:tcPr>
          <w:p w14:paraId="73362CD9" w14:textId="77777777" w:rsidR="001801F1" w:rsidRDefault="001801F1" w:rsidP="00132827">
            <w:pPr>
              <w:pStyle w:val="prastasiniatinklio"/>
              <w:spacing w:before="0" w:beforeAutospacing="0" w:after="0"/>
              <w:jc w:val="center"/>
              <w:rPr>
                <w:b/>
              </w:rPr>
            </w:pPr>
          </w:p>
        </w:tc>
        <w:tc>
          <w:tcPr>
            <w:tcW w:w="1842" w:type="dxa"/>
          </w:tcPr>
          <w:p w14:paraId="00637F77" w14:textId="77777777" w:rsidR="001801F1" w:rsidRDefault="001801F1" w:rsidP="00132827">
            <w:pPr>
              <w:pStyle w:val="prastasiniatinklio"/>
              <w:spacing w:before="0" w:beforeAutospacing="0" w:after="0"/>
              <w:jc w:val="center"/>
              <w:rPr>
                <w:b/>
              </w:rPr>
            </w:pPr>
          </w:p>
        </w:tc>
        <w:tc>
          <w:tcPr>
            <w:tcW w:w="2410" w:type="dxa"/>
          </w:tcPr>
          <w:p w14:paraId="041DAAD0" w14:textId="77777777" w:rsidR="001801F1" w:rsidRDefault="001801F1" w:rsidP="00132827">
            <w:pPr>
              <w:pStyle w:val="prastasiniatinklio"/>
              <w:spacing w:before="0" w:beforeAutospacing="0" w:after="0"/>
              <w:jc w:val="center"/>
              <w:rPr>
                <w:b/>
              </w:rPr>
            </w:pPr>
          </w:p>
        </w:tc>
        <w:tc>
          <w:tcPr>
            <w:tcW w:w="1743" w:type="dxa"/>
          </w:tcPr>
          <w:p w14:paraId="012E91FC" w14:textId="77777777" w:rsidR="001801F1" w:rsidRDefault="001801F1" w:rsidP="00132827">
            <w:pPr>
              <w:pStyle w:val="prastasiniatinklio"/>
              <w:spacing w:before="0" w:beforeAutospacing="0" w:after="0"/>
              <w:jc w:val="center"/>
              <w:rPr>
                <w:b/>
              </w:rPr>
            </w:pPr>
          </w:p>
        </w:tc>
        <w:tc>
          <w:tcPr>
            <w:tcW w:w="1586" w:type="dxa"/>
          </w:tcPr>
          <w:p w14:paraId="72A316AB" w14:textId="77777777" w:rsidR="001801F1" w:rsidRDefault="001801F1" w:rsidP="00132827">
            <w:pPr>
              <w:pStyle w:val="prastasiniatinklio"/>
              <w:spacing w:before="0" w:beforeAutospacing="0" w:after="0"/>
              <w:jc w:val="center"/>
              <w:rPr>
                <w:b/>
              </w:rPr>
            </w:pPr>
          </w:p>
        </w:tc>
        <w:tc>
          <w:tcPr>
            <w:tcW w:w="1599" w:type="dxa"/>
          </w:tcPr>
          <w:p w14:paraId="75A998E5" w14:textId="77777777" w:rsidR="001801F1" w:rsidRDefault="001801F1" w:rsidP="00132827">
            <w:pPr>
              <w:pStyle w:val="prastasiniatinklio"/>
              <w:spacing w:before="0" w:beforeAutospacing="0" w:after="0"/>
              <w:jc w:val="center"/>
              <w:rPr>
                <w:b/>
              </w:rPr>
            </w:pPr>
          </w:p>
        </w:tc>
      </w:tr>
    </w:tbl>
    <w:p w14:paraId="7E7F52C8" w14:textId="77777777" w:rsidR="00132827" w:rsidRDefault="00132827" w:rsidP="00132827">
      <w:pPr>
        <w:pStyle w:val="prastasiniatinklio"/>
        <w:spacing w:before="0" w:beforeAutospacing="0" w:after="0"/>
        <w:jc w:val="center"/>
        <w:rPr>
          <w:b/>
        </w:rPr>
      </w:pPr>
    </w:p>
    <w:p w14:paraId="7597CB79" w14:textId="77777777" w:rsidR="00132827" w:rsidRPr="00132827" w:rsidRDefault="00132827" w:rsidP="00132827">
      <w:pPr>
        <w:pStyle w:val="prastasiniatinklio"/>
        <w:spacing w:before="0" w:beforeAutospacing="0" w:after="0"/>
        <w:jc w:val="center"/>
        <w:rPr>
          <w:b/>
        </w:rPr>
      </w:pPr>
    </w:p>
    <w:p w14:paraId="5B65D4DF" w14:textId="77777777" w:rsidR="00A83141" w:rsidRDefault="00A83141" w:rsidP="00A83141">
      <w:pPr>
        <w:pStyle w:val="prastasiniatinklio"/>
        <w:spacing w:before="0" w:beforeAutospacing="0" w:after="0"/>
      </w:pPr>
    </w:p>
    <w:p w14:paraId="6CA448D9" w14:textId="77777777" w:rsidR="00A83141" w:rsidRDefault="00A83141" w:rsidP="00A83141"/>
    <w:p w14:paraId="758BA4DD" w14:textId="77777777" w:rsidR="00A83141" w:rsidRDefault="00A83141" w:rsidP="00A83141"/>
    <w:p w14:paraId="0940B231" w14:textId="77777777" w:rsidR="007B5878" w:rsidRDefault="007B5878" w:rsidP="00A83141">
      <w:pPr>
        <w:pStyle w:val="Style4"/>
        <w:widowControl/>
        <w:spacing w:before="58" w:line="240" w:lineRule="auto"/>
        <w:ind w:left="5861"/>
        <w:jc w:val="left"/>
      </w:pPr>
    </w:p>
    <w:p w14:paraId="1200B7AD" w14:textId="77777777" w:rsidR="00132827" w:rsidRDefault="00132827" w:rsidP="00A83141">
      <w:pPr>
        <w:pStyle w:val="Style4"/>
        <w:widowControl/>
        <w:spacing w:before="58" w:line="240" w:lineRule="auto"/>
        <w:ind w:left="5861"/>
        <w:jc w:val="left"/>
      </w:pPr>
    </w:p>
    <w:p w14:paraId="40933254" w14:textId="77777777" w:rsidR="00132827" w:rsidRDefault="00132827" w:rsidP="00A83141">
      <w:pPr>
        <w:pStyle w:val="Style4"/>
        <w:widowControl/>
        <w:spacing w:before="58" w:line="240" w:lineRule="auto"/>
        <w:ind w:left="5861"/>
        <w:jc w:val="left"/>
      </w:pPr>
    </w:p>
    <w:p w14:paraId="69FE891E" w14:textId="77777777" w:rsidR="00132827" w:rsidRDefault="00132827" w:rsidP="00A83141">
      <w:pPr>
        <w:pStyle w:val="Style4"/>
        <w:widowControl/>
        <w:spacing w:before="58" w:line="240" w:lineRule="auto"/>
        <w:ind w:left="5861"/>
        <w:jc w:val="left"/>
      </w:pPr>
    </w:p>
    <w:p w14:paraId="64DF4479" w14:textId="77777777" w:rsidR="00132827" w:rsidRDefault="00132827" w:rsidP="00A83141">
      <w:pPr>
        <w:pStyle w:val="Style4"/>
        <w:widowControl/>
        <w:spacing w:before="58" w:line="240" w:lineRule="auto"/>
        <w:ind w:left="5861"/>
        <w:jc w:val="left"/>
      </w:pPr>
    </w:p>
    <w:p w14:paraId="6452CA78" w14:textId="77777777" w:rsidR="00132827" w:rsidRDefault="00132827" w:rsidP="00A83141">
      <w:pPr>
        <w:pStyle w:val="Style4"/>
        <w:widowControl/>
        <w:spacing w:before="58" w:line="240" w:lineRule="auto"/>
        <w:ind w:left="5861"/>
        <w:jc w:val="left"/>
      </w:pPr>
    </w:p>
    <w:p w14:paraId="572E48BD" w14:textId="77777777" w:rsidR="00132827" w:rsidRDefault="00132827" w:rsidP="00A83141">
      <w:pPr>
        <w:pStyle w:val="Style4"/>
        <w:widowControl/>
        <w:spacing w:before="58" w:line="240" w:lineRule="auto"/>
        <w:ind w:left="5861"/>
        <w:jc w:val="left"/>
      </w:pPr>
    </w:p>
    <w:p w14:paraId="25A97120" w14:textId="77777777" w:rsidR="00132827" w:rsidRDefault="00132827" w:rsidP="00A83141">
      <w:pPr>
        <w:pStyle w:val="Style4"/>
        <w:widowControl/>
        <w:spacing w:before="58" w:line="240" w:lineRule="auto"/>
        <w:ind w:left="5861"/>
        <w:jc w:val="left"/>
      </w:pPr>
    </w:p>
    <w:p w14:paraId="706592C4" w14:textId="77777777" w:rsidR="00132827" w:rsidRDefault="00132827" w:rsidP="00A83141">
      <w:pPr>
        <w:pStyle w:val="Style4"/>
        <w:widowControl/>
        <w:spacing w:before="58" w:line="240" w:lineRule="auto"/>
        <w:ind w:left="5861"/>
        <w:jc w:val="left"/>
      </w:pPr>
    </w:p>
    <w:p w14:paraId="03BC679C" w14:textId="77777777" w:rsidR="00132827" w:rsidRDefault="00132827" w:rsidP="00A83141">
      <w:pPr>
        <w:pStyle w:val="Style4"/>
        <w:widowControl/>
        <w:spacing w:before="58" w:line="240" w:lineRule="auto"/>
        <w:ind w:left="5861"/>
        <w:jc w:val="left"/>
      </w:pPr>
    </w:p>
    <w:p w14:paraId="6DDF8FA1" w14:textId="77777777" w:rsidR="00132827" w:rsidRDefault="00132827" w:rsidP="00A83141">
      <w:pPr>
        <w:pStyle w:val="Style4"/>
        <w:widowControl/>
        <w:spacing w:before="58" w:line="240" w:lineRule="auto"/>
        <w:ind w:left="5861"/>
        <w:jc w:val="left"/>
      </w:pPr>
    </w:p>
    <w:p w14:paraId="34960A07" w14:textId="77777777" w:rsidR="00132827" w:rsidRDefault="00132827" w:rsidP="00132827">
      <w:pPr>
        <w:pStyle w:val="Style4"/>
        <w:widowControl/>
        <w:spacing w:before="58" w:line="240" w:lineRule="auto"/>
        <w:ind w:left="5861"/>
        <w:jc w:val="both"/>
      </w:pPr>
    </w:p>
    <w:p w14:paraId="7B0B6FCD" w14:textId="77777777" w:rsidR="00132827" w:rsidRDefault="00132827" w:rsidP="00132827">
      <w:pPr>
        <w:pStyle w:val="Style4"/>
        <w:widowControl/>
        <w:spacing w:before="58" w:line="240" w:lineRule="auto"/>
        <w:ind w:left="5861"/>
        <w:jc w:val="both"/>
      </w:pPr>
    </w:p>
    <w:p w14:paraId="00CD13B2" w14:textId="77777777" w:rsidR="007F024A" w:rsidRDefault="007F024A" w:rsidP="00132827">
      <w:pPr>
        <w:pStyle w:val="Style4"/>
        <w:widowControl/>
        <w:spacing w:before="58" w:line="240" w:lineRule="auto"/>
        <w:ind w:left="5861"/>
        <w:jc w:val="both"/>
      </w:pPr>
    </w:p>
    <w:p w14:paraId="56794FD5" w14:textId="77777777" w:rsidR="007F024A" w:rsidRDefault="007F024A" w:rsidP="00132827">
      <w:pPr>
        <w:pStyle w:val="Style4"/>
        <w:widowControl/>
        <w:spacing w:before="58" w:line="240" w:lineRule="auto"/>
        <w:ind w:left="5861"/>
        <w:jc w:val="both"/>
      </w:pPr>
    </w:p>
    <w:p w14:paraId="06F872C1" w14:textId="77777777" w:rsidR="007F024A" w:rsidRDefault="007F024A" w:rsidP="00132827">
      <w:pPr>
        <w:pStyle w:val="Style4"/>
        <w:widowControl/>
        <w:spacing w:before="58" w:line="240" w:lineRule="auto"/>
        <w:ind w:left="5861"/>
        <w:jc w:val="both"/>
      </w:pPr>
    </w:p>
    <w:p w14:paraId="045702ED" w14:textId="77777777" w:rsidR="007F024A" w:rsidRDefault="007F024A" w:rsidP="00132827">
      <w:pPr>
        <w:pStyle w:val="Style4"/>
        <w:widowControl/>
        <w:spacing w:before="58" w:line="240" w:lineRule="auto"/>
        <w:ind w:left="5861"/>
        <w:jc w:val="both"/>
      </w:pPr>
    </w:p>
    <w:p w14:paraId="1917E30A" w14:textId="77777777" w:rsidR="007F024A" w:rsidRDefault="007F024A" w:rsidP="00132827">
      <w:pPr>
        <w:pStyle w:val="Style4"/>
        <w:widowControl/>
        <w:spacing w:before="58" w:line="240" w:lineRule="auto"/>
        <w:ind w:left="5861"/>
        <w:jc w:val="both"/>
      </w:pPr>
    </w:p>
    <w:p w14:paraId="446DBF2A" w14:textId="77777777" w:rsidR="007F024A" w:rsidRDefault="007F024A" w:rsidP="00132827">
      <w:pPr>
        <w:pStyle w:val="Style4"/>
        <w:widowControl/>
        <w:spacing w:before="58" w:line="240" w:lineRule="auto"/>
        <w:ind w:left="5861"/>
        <w:jc w:val="both"/>
      </w:pPr>
    </w:p>
    <w:p w14:paraId="414B8181" w14:textId="77777777" w:rsidR="007F024A" w:rsidRDefault="007F024A" w:rsidP="00132827">
      <w:pPr>
        <w:pStyle w:val="Style4"/>
        <w:widowControl/>
        <w:spacing w:before="58" w:line="240" w:lineRule="auto"/>
        <w:ind w:left="5861"/>
        <w:jc w:val="both"/>
      </w:pPr>
    </w:p>
    <w:p w14:paraId="08B40423" w14:textId="77777777" w:rsidR="007F024A" w:rsidRDefault="007F024A" w:rsidP="00132827">
      <w:pPr>
        <w:pStyle w:val="Style4"/>
        <w:widowControl/>
        <w:spacing w:before="58" w:line="240" w:lineRule="auto"/>
        <w:ind w:left="5861"/>
        <w:jc w:val="both"/>
      </w:pPr>
    </w:p>
    <w:p w14:paraId="7D0F771F" w14:textId="77777777" w:rsidR="007F024A" w:rsidRDefault="007F024A" w:rsidP="00132827">
      <w:pPr>
        <w:pStyle w:val="Style4"/>
        <w:widowControl/>
        <w:spacing w:before="58" w:line="240" w:lineRule="auto"/>
        <w:ind w:left="5861"/>
        <w:jc w:val="both"/>
      </w:pPr>
    </w:p>
    <w:p w14:paraId="5559DA3E" w14:textId="77777777" w:rsidR="00097899" w:rsidRDefault="00097899" w:rsidP="00132827">
      <w:pPr>
        <w:pStyle w:val="Style4"/>
        <w:widowControl/>
        <w:spacing w:before="58" w:line="240" w:lineRule="auto"/>
        <w:ind w:left="5861"/>
        <w:jc w:val="both"/>
      </w:pPr>
    </w:p>
    <w:p w14:paraId="731671A2" w14:textId="77777777" w:rsidR="007F024A" w:rsidRDefault="007F024A" w:rsidP="00097899">
      <w:pPr>
        <w:pStyle w:val="Style4"/>
        <w:widowControl/>
        <w:spacing w:before="58" w:line="240" w:lineRule="auto"/>
        <w:jc w:val="both"/>
      </w:pPr>
    </w:p>
    <w:p w14:paraId="3CA2953F" w14:textId="77777777" w:rsidR="007F024A" w:rsidRDefault="007F024A" w:rsidP="002726E5">
      <w:pPr>
        <w:pStyle w:val="Style4"/>
        <w:widowControl/>
        <w:spacing w:before="58" w:line="240" w:lineRule="auto"/>
        <w:jc w:val="both"/>
      </w:pPr>
    </w:p>
    <w:p w14:paraId="1FB3F034" w14:textId="77777777" w:rsidR="005A6973" w:rsidRDefault="00E905DC" w:rsidP="002726E5">
      <w:pPr>
        <w:pStyle w:val="Betarp"/>
        <w:ind w:left="6237"/>
        <w:rPr>
          <w:color w:val="000000"/>
        </w:rPr>
      </w:pPr>
      <w:r>
        <w:lastRenderedPageBreak/>
        <w:t>Šilalės rajono</w:t>
      </w:r>
      <w:r w:rsidR="007F024A" w:rsidRPr="007F024A">
        <w:t xml:space="preserve"> savivaldybės administracijos </w:t>
      </w:r>
      <w:r w:rsidR="00097899" w:rsidRPr="00097899">
        <w:rPr>
          <w:color w:val="000000"/>
        </w:rPr>
        <w:t>administ</w:t>
      </w:r>
      <w:r w:rsidR="00FA679C">
        <w:rPr>
          <w:color w:val="000000"/>
        </w:rPr>
        <w:t>racinių saugumo zonos nustatymo</w:t>
      </w:r>
      <w:r w:rsidR="00097899" w:rsidRPr="00097899">
        <w:rPr>
          <w:color w:val="000000"/>
        </w:rPr>
        <w:t xml:space="preserve"> ir jos fizinės apsaugos tvarkos aprašo</w:t>
      </w:r>
    </w:p>
    <w:p w14:paraId="44445CF7" w14:textId="489E3EFC" w:rsidR="007F024A" w:rsidRDefault="007F024A" w:rsidP="002726E5">
      <w:pPr>
        <w:pStyle w:val="Betarp"/>
        <w:ind w:left="6237"/>
      </w:pPr>
      <w:r w:rsidRPr="007F024A">
        <w:t>2 priedas</w:t>
      </w:r>
    </w:p>
    <w:p w14:paraId="0DAF49B9" w14:textId="77777777" w:rsidR="00097899" w:rsidRPr="007F024A" w:rsidRDefault="00097899" w:rsidP="00097899">
      <w:pPr>
        <w:pStyle w:val="Betarp"/>
        <w:ind w:left="5760"/>
        <w:jc w:val="both"/>
        <w:rPr>
          <w:color w:val="000000"/>
        </w:rPr>
      </w:pPr>
    </w:p>
    <w:p w14:paraId="18ABF774" w14:textId="77777777" w:rsidR="007F024A" w:rsidRPr="007F024A" w:rsidRDefault="007F024A" w:rsidP="00097899">
      <w:pPr>
        <w:spacing w:before="100" w:beforeAutospacing="1" w:after="100" w:afterAutospacing="1"/>
        <w:ind w:firstLine="0"/>
        <w:jc w:val="center"/>
        <w:rPr>
          <w:szCs w:val="24"/>
          <w:lang w:eastAsia="lt-LT"/>
        </w:rPr>
      </w:pPr>
      <w:r w:rsidRPr="007F024A">
        <w:rPr>
          <w:b/>
          <w:bCs/>
          <w:szCs w:val="24"/>
          <w:lang w:eastAsia="lt-LT"/>
        </w:rPr>
        <w:t>APSAUGOS NUO ĮSIBROVIMO SISTEMOS ĮJUNGIMO IR IŠJUNGIMO ŽURNALAS</w:t>
      </w:r>
    </w:p>
    <w:tbl>
      <w:tblPr>
        <w:tblW w:w="0" w:type="auto"/>
        <w:tblInd w:w="108" w:type="dxa"/>
        <w:tblCellMar>
          <w:left w:w="0" w:type="dxa"/>
          <w:right w:w="0" w:type="dxa"/>
        </w:tblCellMar>
        <w:tblLook w:val="04A0" w:firstRow="1" w:lastRow="0" w:firstColumn="1" w:lastColumn="0" w:noHBand="0" w:noVBand="1"/>
      </w:tblPr>
      <w:tblGrid>
        <w:gridCol w:w="667"/>
        <w:gridCol w:w="2064"/>
        <w:gridCol w:w="2195"/>
        <w:gridCol w:w="2063"/>
        <w:gridCol w:w="2381"/>
      </w:tblGrid>
      <w:tr w:rsidR="007F024A" w:rsidRPr="007F024A" w14:paraId="52249E3A" w14:textId="77777777" w:rsidTr="007F024A">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40EE4A" w14:textId="77777777" w:rsidR="007F024A" w:rsidRPr="007F024A" w:rsidRDefault="007F024A" w:rsidP="007F024A">
            <w:pPr>
              <w:spacing w:before="100" w:beforeAutospacing="1" w:after="100" w:afterAutospacing="1"/>
              <w:ind w:firstLine="0"/>
              <w:jc w:val="center"/>
              <w:rPr>
                <w:szCs w:val="24"/>
                <w:lang w:eastAsia="lt-LT"/>
              </w:rPr>
            </w:pPr>
            <w:r w:rsidRPr="007F024A">
              <w:rPr>
                <w:szCs w:val="24"/>
                <w:lang w:eastAsia="lt-LT"/>
              </w:rPr>
              <w:t>Eil. Nr.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025BDC" w14:textId="77777777" w:rsidR="007F024A" w:rsidRPr="007F024A" w:rsidRDefault="007F024A" w:rsidP="007F024A">
            <w:pPr>
              <w:spacing w:before="100" w:beforeAutospacing="1" w:after="100" w:afterAutospacing="1"/>
              <w:ind w:firstLine="0"/>
              <w:jc w:val="center"/>
              <w:rPr>
                <w:szCs w:val="24"/>
                <w:lang w:eastAsia="lt-LT"/>
              </w:rPr>
            </w:pPr>
            <w:r w:rsidRPr="007F024A">
              <w:rPr>
                <w:szCs w:val="24"/>
                <w:lang w:eastAsia="lt-LT"/>
              </w:rPr>
              <w:t>Apsaugos nuo įsibrovimo sistemos įjungimo data ir laikas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8ACBA2" w14:textId="77777777" w:rsidR="007F024A" w:rsidRPr="007F024A" w:rsidRDefault="007F024A" w:rsidP="007F024A">
            <w:pPr>
              <w:spacing w:before="100" w:beforeAutospacing="1" w:after="100" w:afterAutospacing="1"/>
              <w:ind w:firstLine="0"/>
              <w:jc w:val="center"/>
              <w:rPr>
                <w:szCs w:val="24"/>
                <w:lang w:eastAsia="lt-LT"/>
              </w:rPr>
            </w:pPr>
            <w:r w:rsidRPr="007F024A">
              <w:rPr>
                <w:szCs w:val="24"/>
                <w:lang w:eastAsia="lt-LT"/>
              </w:rPr>
              <w:t>Įjungusio darbuotojo vardas, pavardė, parašas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B2CEFB" w14:textId="77777777" w:rsidR="007F024A" w:rsidRPr="007F024A" w:rsidRDefault="007F024A" w:rsidP="007F024A">
            <w:pPr>
              <w:spacing w:before="100" w:beforeAutospacing="1" w:after="100" w:afterAutospacing="1"/>
              <w:ind w:firstLine="0"/>
              <w:jc w:val="center"/>
              <w:rPr>
                <w:szCs w:val="24"/>
                <w:lang w:eastAsia="lt-LT"/>
              </w:rPr>
            </w:pPr>
            <w:r w:rsidRPr="007F024A">
              <w:rPr>
                <w:szCs w:val="24"/>
                <w:lang w:eastAsia="lt-LT"/>
              </w:rPr>
              <w:t>Apsaugos nuo įsibrovimo sistemos išjungimo data ir laikas</w:t>
            </w:r>
          </w:p>
        </w:tc>
        <w:tc>
          <w:tcPr>
            <w:tcW w:w="24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B57CF" w14:textId="77777777" w:rsidR="007F024A" w:rsidRPr="007F024A" w:rsidRDefault="007F024A" w:rsidP="007F024A">
            <w:pPr>
              <w:spacing w:before="100" w:beforeAutospacing="1" w:after="100" w:afterAutospacing="1"/>
              <w:ind w:firstLine="0"/>
              <w:jc w:val="center"/>
              <w:rPr>
                <w:szCs w:val="24"/>
                <w:lang w:eastAsia="lt-LT"/>
              </w:rPr>
            </w:pPr>
            <w:r w:rsidRPr="007F024A">
              <w:rPr>
                <w:szCs w:val="24"/>
                <w:lang w:eastAsia="lt-LT"/>
              </w:rPr>
              <w:t>Išjungusio darbuotojo vardas, pavardė, parašas</w:t>
            </w:r>
          </w:p>
        </w:tc>
      </w:tr>
      <w:tr w:rsidR="007F024A" w:rsidRPr="007F024A" w14:paraId="2ADEC341" w14:textId="77777777" w:rsidTr="007F024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D704FD"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10E749A9"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19384"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1B84EE7F"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E32CF"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7CB023A2"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40866"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0ED2DEFD"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150A6"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753FC7BE"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r>
      <w:tr w:rsidR="007F024A" w:rsidRPr="007F024A" w14:paraId="71770E7D" w14:textId="77777777" w:rsidTr="007F024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55893"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6553CF93"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F21E1"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05D388A9"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E7FA8"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55E415B7"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E479"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7146CB5F"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4FE69"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28D0E893"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r>
      <w:tr w:rsidR="007F024A" w:rsidRPr="007F024A" w14:paraId="2FEED23A" w14:textId="77777777" w:rsidTr="007F024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3CF5C"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18E709AA"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A815E"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7AF1DF57"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217E6"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4D2B9FCE"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E8618"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658AFB8B"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0DF83"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10EB5A2B"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r>
      <w:tr w:rsidR="007F024A" w:rsidRPr="007F024A" w14:paraId="693512A1" w14:textId="77777777" w:rsidTr="007F024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3D428"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45EF019C"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D99E8"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73A64A1F"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67661"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54A84F76"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D551B"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2CB6D496"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c>
          <w:tcPr>
            <w:tcW w:w="2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647EB"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750202DF"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tc>
      </w:tr>
    </w:tbl>
    <w:p w14:paraId="3418A0CD" w14:textId="77777777" w:rsidR="007F024A" w:rsidRPr="007F024A" w:rsidRDefault="007F024A" w:rsidP="007F024A">
      <w:pPr>
        <w:spacing w:before="100" w:beforeAutospacing="1" w:after="100" w:afterAutospacing="1"/>
        <w:ind w:firstLine="0"/>
        <w:jc w:val="left"/>
        <w:rPr>
          <w:szCs w:val="24"/>
          <w:lang w:eastAsia="lt-LT"/>
        </w:rPr>
      </w:pPr>
      <w:r w:rsidRPr="007F024A">
        <w:rPr>
          <w:sz w:val="6"/>
          <w:szCs w:val="6"/>
          <w:lang w:eastAsia="lt-LT"/>
        </w:rPr>
        <w:t> </w:t>
      </w:r>
    </w:p>
    <w:p w14:paraId="2FDDAB0C" w14:textId="77777777" w:rsidR="007F024A" w:rsidRPr="007F024A" w:rsidRDefault="007F024A" w:rsidP="007F024A">
      <w:pPr>
        <w:spacing w:before="100" w:beforeAutospacing="1" w:after="100" w:afterAutospacing="1"/>
        <w:ind w:firstLine="0"/>
        <w:rPr>
          <w:szCs w:val="24"/>
          <w:lang w:eastAsia="lt-LT"/>
        </w:rPr>
      </w:pPr>
      <w:r w:rsidRPr="007F024A">
        <w:rPr>
          <w:szCs w:val="24"/>
          <w:lang w:eastAsia="lt-LT"/>
        </w:rPr>
        <w:t> </w:t>
      </w:r>
    </w:p>
    <w:p w14:paraId="65F7A547" w14:textId="77777777" w:rsidR="007F024A" w:rsidRDefault="007F024A" w:rsidP="00132827">
      <w:pPr>
        <w:pStyle w:val="Style4"/>
        <w:widowControl/>
        <w:spacing w:before="58" w:line="240" w:lineRule="auto"/>
        <w:ind w:left="5861"/>
        <w:jc w:val="both"/>
      </w:pPr>
    </w:p>
    <w:sectPr w:rsidR="007F024A" w:rsidSect="00AE4723">
      <w:footerReference w:type="default" r:id="rId8"/>
      <w:type w:val="continuous"/>
      <w:pgSz w:w="11907" w:h="16840" w:code="9"/>
      <w:pgMar w:top="851" w:right="708" w:bottom="1134" w:left="1701" w:header="680" w:footer="454" w:gutter="0"/>
      <w:cols w:space="1296"/>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EED10" w14:textId="77777777" w:rsidR="00E52269" w:rsidRDefault="00E52269">
      <w:r>
        <w:separator/>
      </w:r>
    </w:p>
  </w:endnote>
  <w:endnote w:type="continuationSeparator" w:id="0">
    <w:p w14:paraId="18050C5A" w14:textId="77777777" w:rsidR="00E52269" w:rsidRDefault="00E5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756A" w14:textId="77777777" w:rsidR="00AA52B4" w:rsidRDefault="00AA52B4">
    <w:pPr>
      <w:pStyle w:val="Porat"/>
      <w:rPr>
        <w:sz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D6E0E" w14:textId="77777777" w:rsidR="00E52269" w:rsidRDefault="00E52269">
      <w:r>
        <w:separator/>
      </w:r>
    </w:p>
  </w:footnote>
  <w:footnote w:type="continuationSeparator" w:id="0">
    <w:p w14:paraId="2979F6F9" w14:textId="77777777" w:rsidR="00E52269" w:rsidRDefault="00E52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531"/>
    <w:multiLevelType w:val="hybridMultilevel"/>
    <w:tmpl w:val="B000A42C"/>
    <w:lvl w:ilvl="0" w:tplc="10780F92">
      <w:start w:val="1"/>
      <w:numFmt w:val="decimal"/>
      <w:lvlText w:val="%1."/>
      <w:lvlJc w:val="left"/>
      <w:pPr>
        <w:tabs>
          <w:tab w:val="num" w:pos="2651"/>
        </w:tabs>
        <w:ind w:left="2651" w:hanging="360"/>
      </w:pPr>
      <w:rPr>
        <w:rFonts w:hint="default"/>
      </w:rPr>
    </w:lvl>
    <w:lvl w:ilvl="1" w:tplc="04090019" w:tentative="1">
      <w:start w:val="1"/>
      <w:numFmt w:val="lowerLetter"/>
      <w:lvlText w:val="%2."/>
      <w:lvlJc w:val="left"/>
      <w:pPr>
        <w:tabs>
          <w:tab w:val="num" w:pos="3371"/>
        </w:tabs>
        <w:ind w:left="3371" w:hanging="360"/>
      </w:pPr>
    </w:lvl>
    <w:lvl w:ilvl="2" w:tplc="0409001B" w:tentative="1">
      <w:start w:val="1"/>
      <w:numFmt w:val="lowerRoman"/>
      <w:lvlText w:val="%3."/>
      <w:lvlJc w:val="right"/>
      <w:pPr>
        <w:tabs>
          <w:tab w:val="num" w:pos="4091"/>
        </w:tabs>
        <w:ind w:left="4091" w:hanging="180"/>
      </w:pPr>
    </w:lvl>
    <w:lvl w:ilvl="3" w:tplc="0409000F" w:tentative="1">
      <w:start w:val="1"/>
      <w:numFmt w:val="decimal"/>
      <w:lvlText w:val="%4."/>
      <w:lvlJc w:val="left"/>
      <w:pPr>
        <w:tabs>
          <w:tab w:val="num" w:pos="4811"/>
        </w:tabs>
        <w:ind w:left="4811" w:hanging="360"/>
      </w:pPr>
    </w:lvl>
    <w:lvl w:ilvl="4" w:tplc="04090019" w:tentative="1">
      <w:start w:val="1"/>
      <w:numFmt w:val="lowerLetter"/>
      <w:lvlText w:val="%5."/>
      <w:lvlJc w:val="left"/>
      <w:pPr>
        <w:tabs>
          <w:tab w:val="num" w:pos="5531"/>
        </w:tabs>
        <w:ind w:left="5531" w:hanging="360"/>
      </w:pPr>
    </w:lvl>
    <w:lvl w:ilvl="5" w:tplc="0409001B" w:tentative="1">
      <w:start w:val="1"/>
      <w:numFmt w:val="lowerRoman"/>
      <w:lvlText w:val="%6."/>
      <w:lvlJc w:val="right"/>
      <w:pPr>
        <w:tabs>
          <w:tab w:val="num" w:pos="6251"/>
        </w:tabs>
        <w:ind w:left="6251" w:hanging="180"/>
      </w:pPr>
    </w:lvl>
    <w:lvl w:ilvl="6" w:tplc="0409000F" w:tentative="1">
      <w:start w:val="1"/>
      <w:numFmt w:val="decimal"/>
      <w:lvlText w:val="%7."/>
      <w:lvlJc w:val="left"/>
      <w:pPr>
        <w:tabs>
          <w:tab w:val="num" w:pos="6971"/>
        </w:tabs>
        <w:ind w:left="6971" w:hanging="360"/>
      </w:pPr>
    </w:lvl>
    <w:lvl w:ilvl="7" w:tplc="04090019" w:tentative="1">
      <w:start w:val="1"/>
      <w:numFmt w:val="lowerLetter"/>
      <w:lvlText w:val="%8."/>
      <w:lvlJc w:val="left"/>
      <w:pPr>
        <w:tabs>
          <w:tab w:val="num" w:pos="7691"/>
        </w:tabs>
        <w:ind w:left="7691" w:hanging="360"/>
      </w:pPr>
    </w:lvl>
    <w:lvl w:ilvl="8" w:tplc="0409001B" w:tentative="1">
      <w:start w:val="1"/>
      <w:numFmt w:val="lowerRoman"/>
      <w:lvlText w:val="%9."/>
      <w:lvlJc w:val="right"/>
      <w:pPr>
        <w:tabs>
          <w:tab w:val="num" w:pos="8411"/>
        </w:tabs>
        <w:ind w:left="8411" w:hanging="180"/>
      </w:pPr>
    </w:lvl>
  </w:abstractNum>
  <w:abstractNum w:abstractNumId="1" w15:restartNumberingAfterBreak="0">
    <w:nsid w:val="104308E9"/>
    <w:multiLevelType w:val="hybridMultilevel"/>
    <w:tmpl w:val="BB786AA0"/>
    <w:lvl w:ilvl="0" w:tplc="20DC1C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AC5E6A"/>
    <w:multiLevelType w:val="hybridMultilevel"/>
    <w:tmpl w:val="6BB67D04"/>
    <w:lvl w:ilvl="0" w:tplc="321CB09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4DDD6E25"/>
    <w:multiLevelType w:val="singleLevel"/>
    <w:tmpl w:val="A6C8F3F0"/>
    <w:lvl w:ilvl="0">
      <w:start w:val="1"/>
      <w:numFmt w:val="decimal"/>
      <w:lvlText w:val="4.%1."/>
      <w:legacy w:legacy="1" w:legacySpace="0" w:legacyIndent="468"/>
      <w:lvlJc w:val="left"/>
      <w:rPr>
        <w:rFonts w:ascii="Times New Roman" w:hAnsi="Times New Roman" w:cs="Times New Roman" w:hint="default"/>
      </w:rPr>
    </w:lvl>
  </w:abstractNum>
  <w:abstractNum w:abstractNumId="4" w15:restartNumberingAfterBreak="0">
    <w:nsid w:val="60AB402E"/>
    <w:multiLevelType w:val="hybridMultilevel"/>
    <w:tmpl w:val="A992D9FE"/>
    <w:lvl w:ilvl="0" w:tplc="1C043B4E">
      <w:start w:val="1"/>
      <w:numFmt w:val="decimal"/>
      <w:lvlText w:val="%1."/>
      <w:lvlJc w:val="left"/>
      <w:pPr>
        <w:tabs>
          <w:tab w:val="num" w:pos="1605"/>
        </w:tabs>
        <w:ind w:left="1605" w:hanging="360"/>
      </w:pPr>
      <w:rPr>
        <w:rFonts w:hint="default"/>
      </w:rPr>
    </w:lvl>
    <w:lvl w:ilvl="1" w:tplc="04270019" w:tentative="1">
      <w:start w:val="1"/>
      <w:numFmt w:val="lowerLetter"/>
      <w:lvlText w:val="%2."/>
      <w:lvlJc w:val="left"/>
      <w:pPr>
        <w:tabs>
          <w:tab w:val="num" w:pos="2325"/>
        </w:tabs>
        <w:ind w:left="2325" w:hanging="360"/>
      </w:pPr>
    </w:lvl>
    <w:lvl w:ilvl="2" w:tplc="0427001B" w:tentative="1">
      <w:start w:val="1"/>
      <w:numFmt w:val="lowerRoman"/>
      <w:lvlText w:val="%3."/>
      <w:lvlJc w:val="right"/>
      <w:pPr>
        <w:tabs>
          <w:tab w:val="num" w:pos="3045"/>
        </w:tabs>
        <w:ind w:left="3045" w:hanging="180"/>
      </w:pPr>
    </w:lvl>
    <w:lvl w:ilvl="3" w:tplc="0427000F" w:tentative="1">
      <w:start w:val="1"/>
      <w:numFmt w:val="decimal"/>
      <w:lvlText w:val="%4."/>
      <w:lvlJc w:val="left"/>
      <w:pPr>
        <w:tabs>
          <w:tab w:val="num" w:pos="3765"/>
        </w:tabs>
        <w:ind w:left="3765" w:hanging="360"/>
      </w:pPr>
    </w:lvl>
    <w:lvl w:ilvl="4" w:tplc="04270019" w:tentative="1">
      <w:start w:val="1"/>
      <w:numFmt w:val="lowerLetter"/>
      <w:lvlText w:val="%5."/>
      <w:lvlJc w:val="left"/>
      <w:pPr>
        <w:tabs>
          <w:tab w:val="num" w:pos="4485"/>
        </w:tabs>
        <w:ind w:left="4485" w:hanging="360"/>
      </w:pPr>
    </w:lvl>
    <w:lvl w:ilvl="5" w:tplc="0427001B" w:tentative="1">
      <w:start w:val="1"/>
      <w:numFmt w:val="lowerRoman"/>
      <w:lvlText w:val="%6."/>
      <w:lvlJc w:val="right"/>
      <w:pPr>
        <w:tabs>
          <w:tab w:val="num" w:pos="5205"/>
        </w:tabs>
        <w:ind w:left="5205" w:hanging="180"/>
      </w:pPr>
    </w:lvl>
    <w:lvl w:ilvl="6" w:tplc="0427000F" w:tentative="1">
      <w:start w:val="1"/>
      <w:numFmt w:val="decimal"/>
      <w:lvlText w:val="%7."/>
      <w:lvlJc w:val="left"/>
      <w:pPr>
        <w:tabs>
          <w:tab w:val="num" w:pos="5925"/>
        </w:tabs>
        <w:ind w:left="5925" w:hanging="360"/>
      </w:pPr>
    </w:lvl>
    <w:lvl w:ilvl="7" w:tplc="04270019" w:tentative="1">
      <w:start w:val="1"/>
      <w:numFmt w:val="lowerLetter"/>
      <w:lvlText w:val="%8."/>
      <w:lvlJc w:val="left"/>
      <w:pPr>
        <w:tabs>
          <w:tab w:val="num" w:pos="6645"/>
        </w:tabs>
        <w:ind w:left="6645" w:hanging="360"/>
      </w:pPr>
    </w:lvl>
    <w:lvl w:ilvl="8" w:tplc="0427001B" w:tentative="1">
      <w:start w:val="1"/>
      <w:numFmt w:val="lowerRoman"/>
      <w:lvlText w:val="%9."/>
      <w:lvlJc w:val="right"/>
      <w:pPr>
        <w:tabs>
          <w:tab w:val="num" w:pos="7365"/>
        </w:tabs>
        <w:ind w:left="7365" w:hanging="180"/>
      </w:pPr>
    </w:lvl>
  </w:abstractNum>
  <w:abstractNum w:abstractNumId="5" w15:restartNumberingAfterBreak="0">
    <w:nsid w:val="68DB5B10"/>
    <w:multiLevelType w:val="hybridMultilevel"/>
    <w:tmpl w:val="D3585B04"/>
    <w:lvl w:ilvl="0" w:tplc="8A4865B2">
      <w:start w:val="1"/>
      <w:numFmt w:val="decimal"/>
      <w:lvlText w:val="%1."/>
      <w:lvlJc w:val="left"/>
      <w:pPr>
        <w:tabs>
          <w:tab w:val="num" w:pos="1605"/>
        </w:tabs>
        <w:ind w:left="1605" w:hanging="36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6" w15:restartNumberingAfterBreak="0">
    <w:nsid w:val="76F85F88"/>
    <w:multiLevelType w:val="singleLevel"/>
    <w:tmpl w:val="67A49BE8"/>
    <w:lvl w:ilvl="0">
      <w:start w:val="1"/>
      <w:numFmt w:val="decimal"/>
      <w:lvlText w:val="%1."/>
      <w:legacy w:legacy="1" w:legacySpace="0" w:legacyIndent="230"/>
      <w:lvlJc w:val="left"/>
      <w:rPr>
        <w:rFonts w:ascii="Times New Roman" w:hAnsi="Times New Roman" w:cs="Times New Roman" w:hint="default"/>
      </w:rPr>
    </w:lvl>
  </w:abstractNum>
  <w:abstractNum w:abstractNumId="7" w15:restartNumberingAfterBreak="0">
    <w:nsid w:val="7E7F2D56"/>
    <w:multiLevelType w:val="hybridMultilevel"/>
    <w:tmpl w:val="58008C36"/>
    <w:lvl w:ilvl="0" w:tplc="54B04C08">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num w:numId="1">
    <w:abstractNumId w:val="5"/>
  </w:num>
  <w:num w:numId="2">
    <w:abstractNumId w:val="0"/>
  </w:num>
  <w:num w:numId="3">
    <w:abstractNumId w:val="4"/>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B5"/>
    <w:rsid w:val="0000237A"/>
    <w:rsid w:val="00005F67"/>
    <w:rsid w:val="00006A1C"/>
    <w:rsid w:val="00010957"/>
    <w:rsid w:val="0001379E"/>
    <w:rsid w:val="000154B4"/>
    <w:rsid w:val="00022F6C"/>
    <w:rsid w:val="00042CCE"/>
    <w:rsid w:val="000525A5"/>
    <w:rsid w:val="00054377"/>
    <w:rsid w:val="00054FD1"/>
    <w:rsid w:val="0005712D"/>
    <w:rsid w:val="00071DFD"/>
    <w:rsid w:val="000815E3"/>
    <w:rsid w:val="000865D5"/>
    <w:rsid w:val="00097899"/>
    <w:rsid w:val="000A7455"/>
    <w:rsid w:val="000C024F"/>
    <w:rsid w:val="000C06CB"/>
    <w:rsid w:val="000C6170"/>
    <w:rsid w:val="000E5799"/>
    <w:rsid w:val="000F13C9"/>
    <w:rsid w:val="000F6473"/>
    <w:rsid w:val="000F66C5"/>
    <w:rsid w:val="000F7727"/>
    <w:rsid w:val="001022CF"/>
    <w:rsid w:val="001070BB"/>
    <w:rsid w:val="001101EE"/>
    <w:rsid w:val="00115BCF"/>
    <w:rsid w:val="0011706E"/>
    <w:rsid w:val="001175BF"/>
    <w:rsid w:val="00132827"/>
    <w:rsid w:val="00132A98"/>
    <w:rsid w:val="001600A4"/>
    <w:rsid w:val="00164FAA"/>
    <w:rsid w:val="0016541E"/>
    <w:rsid w:val="001749DB"/>
    <w:rsid w:val="001801F1"/>
    <w:rsid w:val="001820C3"/>
    <w:rsid w:val="001A53CC"/>
    <w:rsid w:val="001B4ABC"/>
    <w:rsid w:val="001C7521"/>
    <w:rsid w:val="001D291D"/>
    <w:rsid w:val="001D6AF1"/>
    <w:rsid w:val="001E03AC"/>
    <w:rsid w:val="001E061A"/>
    <w:rsid w:val="002013EF"/>
    <w:rsid w:val="0021279E"/>
    <w:rsid w:val="00213DC9"/>
    <w:rsid w:val="00222C6D"/>
    <w:rsid w:val="002250D3"/>
    <w:rsid w:val="0023068B"/>
    <w:rsid w:val="00233B9B"/>
    <w:rsid w:val="002358DD"/>
    <w:rsid w:val="00236129"/>
    <w:rsid w:val="00242549"/>
    <w:rsid w:val="00243F73"/>
    <w:rsid w:val="00250CB3"/>
    <w:rsid w:val="00256D6A"/>
    <w:rsid w:val="0025706A"/>
    <w:rsid w:val="00257AC9"/>
    <w:rsid w:val="002653FF"/>
    <w:rsid w:val="00265DC4"/>
    <w:rsid w:val="002726E5"/>
    <w:rsid w:val="0027502A"/>
    <w:rsid w:val="00275895"/>
    <w:rsid w:val="002760F6"/>
    <w:rsid w:val="0027671B"/>
    <w:rsid w:val="002830AC"/>
    <w:rsid w:val="002922BA"/>
    <w:rsid w:val="00296761"/>
    <w:rsid w:val="002A5C7B"/>
    <w:rsid w:val="002C03B6"/>
    <w:rsid w:val="002C108D"/>
    <w:rsid w:val="002C4F5D"/>
    <w:rsid w:val="002D2639"/>
    <w:rsid w:val="002D577A"/>
    <w:rsid w:val="002D5EAC"/>
    <w:rsid w:val="002E62C6"/>
    <w:rsid w:val="002E6E92"/>
    <w:rsid w:val="00300D41"/>
    <w:rsid w:val="00312E2F"/>
    <w:rsid w:val="00314995"/>
    <w:rsid w:val="0031499D"/>
    <w:rsid w:val="00320528"/>
    <w:rsid w:val="00322BCC"/>
    <w:rsid w:val="00323A8F"/>
    <w:rsid w:val="00332396"/>
    <w:rsid w:val="0034111E"/>
    <w:rsid w:val="00346EA3"/>
    <w:rsid w:val="00355794"/>
    <w:rsid w:val="00355ED8"/>
    <w:rsid w:val="00356DBA"/>
    <w:rsid w:val="003612B0"/>
    <w:rsid w:val="00362859"/>
    <w:rsid w:val="00364DEA"/>
    <w:rsid w:val="00372EBB"/>
    <w:rsid w:val="00381E6C"/>
    <w:rsid w:val="00386B3A"/>
    <w:rsid w:val="003A2E6A"/>
    <w:rsid w:val="003C0A0A"/>
    <w:rsid w:val="003C3FC8"/>
    <w:rsid w:val="003C4E8A"/>
    <w:rsid w:val="003E3B91"/>
    <w:rsid w:val="00402B15"/>
    <w:rsid w:val="004057DC"/>
    <w:rsid w:val="00410A2A"/>
    <w:rsid w:val="00412007"/>
    <w:rsid w:val="00412962"/>
    <w:rsid w:val="004203CD"/>
    <w:rsid w:val="0042155E"/>
    <w:rsid w:val="00440E62"/>
    <w:rsid w:val="004410E2"/>
    <w:rsid w:val="00443E6E"/>
    <w:rsid w:val="004508D9"/>
    <w:rsid w:val="00457104"/>
    <w:rsid w:val="0046523A"/>
    <w:rsid w:val="00465A5A"/>
    <w:rsid w:val="0047342D"/>
    <w:rsid w:val="00474747"/>
    <w:rsid w:val="004776D6"/>
    <w:rsid w:val="00486BFF"/>
    <w:rsid w:val="00487D92"/>
    <w:rsid w:val="00491331"/>
    <w:rsid w:val="00491443"/>
    <w:rsid w:val="0049776F"/>
    <w:rsid w:val="004A4B43"/>
    <w:rsid w:val="004A7158"/>
    <w:rsid w:val="004C1EFE"/>
    <w:rsid w:val="004C3D7C"/>
    <w:rsid w:val="004C6860"/>
    <w:rsid w:val="004E2731"/>
    <w:rsid w:val="004E77D6"/>
    <w:rsid w:val="004F116F"/>
    <w:rsid w:val="004F2AE5"/>
    <w:rsid w:val="004F346C"/>
    <w:rsid w:val="005007EE"/>
    <w:rsid w:val="00503886"/>
    <w:rsid w:val="005061C5"/>
    <w:rsid w:val="005115D5"/>
    <w:rsid w:val="00517F7E"/>
    <w:rsid w:val="00523905"/>
    <w:rsid w:val="00523DD2"/>
    <w:rsid w:val="00527CC8"/>
    <w:rsid w:val="00531E27"/>
    <w:rsid w:val="005357D5"/>
    <w:rsid w:val="00551C1D"/>
    <w:rsid w:val="005540C5"/>
    <w:rsid w:val="0056111C"/>
    <w:rsid w:val="00566E90"/>
    <w:rsid w:val="00583679"/>
    <w:rsid w:val="00584058"/>
    <w:rsid w:val="00592068"/>
    <w:rsid w:val="005A33A3"/>
    <w:rsid w:val="005A6973"/>
    <w:rsid w:val="005A6DC4"/>
    <w:rsid w:val="005B6F05"/>
    <w:rsid w:val="005B778F"/>
    <w:rsid w:val="005B7E0B"/>
    <w:rsid w:val="005C21E5"/>
    <w:rsid w:val="005C2D8A"/>
    <w:rsid w:val="005D1618"/>
    <w:rsid w:val="005D322E"/>
    <w:rsid w:val="005F0C26"/>
    <w:rsid w:val="005F5FBB"/>
    <w:rsid w:val="00604791"/>
    <w:rsid w:val="006113EF"/>
    <w:rsid w:val="00615F1B"/>
    <w:rsid w:val="00625D12"/>
    <w:rsid w:val="00636A0F"/>
    <w:rsid w:val="00643792"/>
    <w:rsid w:val="00671584"/>
    <w:rsid w:val="00673A0F"/>
    <w:rsid w:val="00677B79"/>
    <w:rsid w:val="00683C45"/>
    <w:rsid w:val="00685E2A"/>
    <w:rsid w:val="0069015C"/>
    <w:rsid w:val="00693D33"/>
    <w:rsid w:val="00696A3D"/>
    <w:rsid w:val="006C2700"/>
    <w:rsid w:val="006D09D4"/>
    <w:rsid w:val="006E53EF"/>
    <w:rsid w:val="006F0655"/>
    <w:rsid w:val="006F54BF"/>
    <w:rsid w:val="0070018C"/>
    <w:rsid w:val="007128C5"/>
    <w:rsid w:val="007210CE"/>
    <w:rsid w:val="00721F23"/>
    <w:rsid w:val="00722FCA"/>
    <w:rsid w:val="00724E89"/>
    <w:rsid w:val="00735835"/>
    <w:rsid w:val="00744941"/>
    <w:rsid w:val="00747199"/>
    <w:rsid w:val="007543AF"/>
    <w:rsid w:val="00754F5C"/>
    <w:rsid w:val="007570CB"/>
    <w:rsid w:val="0075712D"/>
    <w:rsid w:val="00757CFA"/>
    <w:rsid w:val="00762B8C"/>
    <w:rsid w:val="00763B17"/>
    <w:rsid w:val="00767EEB"/>
    <w:rsid w:val="00770651"/>
    <w:rsid w:val="00773913"/>
    <w:rsid w:val="00776E7D"/>
    <w:rsid w:val="00781152"/>
    <w:rsid w:val="00781CEC"/>
    <w:rsid w:val="00782709"/>
    <w:rsid w:val="007845E2"/>
    <w:rsid w:val="0079222D"/>
    <w:rsid w:val="00794C2E"/>
    <w:rsid w:val="007B5878"/>
    <w:rsid w:val="007C132E"/>
    <w:rsid w:val="007C667D"/>
    <w:rsid w:val="007C7B98"/>
    <w:rsid w:val="007D23BF"/>
    <w:rsid w:val="007E1015"/>
    <w:rsid w:val="007F024A"/>
    <w:rsid w:val="007F5AE5"/>
    <w:rsid w:val="00802D29"/>
    <w:rsid w:val="00802D7A"/>
    <w:rsid w:val="0081219B"/>
    <w:rsid w:val="008133C4"/>
    <w:rsid w:val="008202C4"/>
    <w:rsid w:val="00837EE9"/>
    <w:rsid w:val="00855431"/>
    <w:rsid w:val="0085602D"/>
    <w:rsid w:val="0086233D"/>
    <w:rsid w:val="00877B1B"/>
    <w:rsid w:val="008831F6"/>
    <w:rsid w:val="0088554D"/>
    <w:rsid w:val="00886667"/>
    <w:rsid w:val="00892644"/>
    <w:rsid w:val="008A1C0B"/>
    <w:rsid w:val="008A6716"/>
    <w:rsid w:val="008B5A4C"/>
    <w:rsid w:val="008C58B5"/>
    <w:rsid w:val="008E1536"/>
    <w:rsid w:val="008F2611"/>
    <w:rsid w:val="008F6F5F"/>
    <w:rsid w:val="00905C81"/>
    <w:rsid w:val="00932785"/>
    <w:rsid w:val="00936071"/>
    <w:rsid w:val="00943C08"/>
    <w:rsid w:val="009468EC"/>
    <w:rsid w:val="00947B42"/>
    <w:rsid w:val="00947C8A"/>
    <w:rsid w:val="0096268C"/>
    <w:rsid w:val="0096528C"/>
    <w:rsid w:val="00965D24"/>
    <w:rsid w:val="00974151"/>
    <w:rsid w:val="009802A0"/>
    <w:rsid w:val="0098442B"/>
    <w:rsid w:val="00984737"/>
    <w:rsid w:val="00990C76"/>
    <w:rsid w:val="00990E73"/>
    <w:rsid w:val="00991556"/>
    <w:rsid w:val="009937AD"/>
    <w:rsid w:val="00996D35"/>
    <w:rsid w:val="009A7CA5"/>
    <w:rsid w:val="009C1193"/>
    <w:rsid w:val="009C2879"/>
    <w:rsid w:val="009E1AB7"/>
    <w:rsid w:val="009E6BDC"/>
    <w:rsid w:val="009E79C5"/>
    <w:rsid w:val="009F17F1"/>
    <w:rsid w:val="009F4328"/>
    <w:rsid w:val="009F779D"/>
    <w:rsid w:val="00A00FE8"/>
    <w:rsid w:val="00A02697"/>
    <w:rsid w:val="00A139B6"/>
    <w:rsid w:val="00A149CF"/>
    <w:rsid w:val="00A20672"/>
    <w:rsid w:val="00A2385B"/>
    <w:rsid w:val="00A239D0"/>
    <w:rsid w:val="00A26304"/>
    <w:rsid w:val="00A455C7"/>
    <w:rsid w:val="00A53DD8"/>
    <w:rsid w:val="00A62B52"/>
    <w:rsid w:val="00A80512"/>
    <w:rsid w:val="00A83141"/>
    <w:rsid w:val="00A86B2D"/>
    <w:rsid w:val="00A93C4C"/>
    <w:rsid w:val="00A948B7"/>
    <w:rsid w:val="00A96BE5"/>
    <w:rsid w:val="00AA52B4"/>
    <w:rsid w:val="00AB6335"/>
    <w:rsid w:val="00AC38F1"/>
    <w:rsid w:val="00AD23E8"/>
    <w:rsid w:val="00AD6D98"/>
    <w:rsid w:val="00AE2A21"/>
    <w:rsid w:val="00AE4723"/>
    <w:rsid w:val="00B11339"/>
    <w:rsid w:val="00B17551"/>
    <w:rsid w:val="00B20032"/>
    <w:rsid w:val="00B20900"/>
    <w:rsid w:val="00B23217"/>
    <w:rsid w:val="00B2570B"/>
    <w:rsid w:val="00B2656C"/>
    <w:rsid w:val="00B26E3E"/>
    <w:rsid w:val="00B30419"/>
    <w:rsid w:val="00B315BF"/>
    <w:rsid w:val="00B348C0"/>
    <w:rsid w:val="00B34D4C"/>
    <w:rsid w:val="00B426FB"/>
    <w:rsid w:val="00B56F51"/>
    <w:rsid w:val="00B5774E"/>
    <w:rsid w:val="00B61503"/>
    <w:rsid w:val="00B65631"/>
    <w:rsid w:val="00B65738"/>
    <w:rsid w:val="00B67FCE"/>
    <w:rsid w:val="00B70D7F"/>
    <w:rsid w:val="00B7161B"/>
    <w:rsid w:val="00B77A82"/>
    <w:rsid w:val="00B77D33"/>
    <w:rsid w:val="00B82B3C"/>
    <w:rsid w:val="00B97A92"/>
    <w:rsid w:val="00BA15A5"/>
    <w:rsid w:val="00BA19D7"/>
    <w:rsid w:val="00BB30D2"/>
    <w:rsid w:val="00BC7532"/>
    <w:rsid w:val="00BE75FF"/>
    <w:rsid w:val="00BF2457"/>
    <w:rsid w:val="00BF7C5E"/>
    <w:rsid w:val="00C048E7"/>
    <w:rsid w:val="00C05E44"/>
    <w:rsid w:val="00C10850"/>
    <w:rsid w:val="00C1161D"/>
    <w:rsid w:val="00C25347"/>
    <w:rsid w:val="00C2739A"/>
    <w:rsid w:val="00C27809"/>
    <w:rsid w:val="00C36927"/>
    <w:rsid w:val="00C43A5D"/>
    <w:rsid w:val="00C569CB"/>
    <w:rsid w:val="00C61A94"/>
    <w:rsid w:val="00C63ECE"/>
    <w:rsid w:val="00C64578"/>
    <w:rsid w:val="00C74DC0"/>
    <w:rsid w:val="00C75E22"/>
    <w:rsid w:val="00C81066"/>
    <w:rsid w:val="00C82415"/>
    <w:rsid w:val="00C848EB"/>
    <w:rsid w:val="00C9288D"/>
    <w:rsid w:val="00C92B56"/>
    <w:rsid w:val="00C94E44"/>
    <w:rsid w:val="00C9678C"/>
    <w:rsid w:val="00CA018C"/>
    <w:rsid w:val="00CA2974"/>
    <w:rsid w:val="00CA534C"/>
    <w:rsid w:val="00CB25CC"/>
    <w:rsid w:val="00CC1625"/>
    <w:rsid w:val="00CC34B8"/>
    <w:rsid w:val="00CD1D46"/>
    <w:rsid w:val="00CD1D88"/>
    <w:rsid w:val="00CD6D0D"/>
    <w:rsid w:val="00CD7A32"/>
    <w:rsid w:val="00CE09BF"/>
    <w:rsid w:val="00CE4BF1"/>
    <w:rsid w:val="00CE7853"/>
    <w:rsid w:val="00CF0412"/>
    <w:rsid w:val="00CF0B04"/>
    <w:rsid w:val="00CF465B"/>
    <w:rsid w:val="00D07E86"/>
    <w:rsid w:val="00D128A8"/>
    <w:rsid w:val="00D129D4"/>
    <w:rsid w:val="00D13086"/>
    <w:rsid w:val="00D13624"/>
    <w:rsid w:val="00D16207"/>
    <w:rsid w:val="00D23724"/>
    <w:rsid w:val="00D23E2D"/>
    <w:rsid w:val="00D26A02"/>
    <w:rsid w:val="00D27B7E"/>
    <w:rsid w:val="00D33EA8"/>
    <w:rsid w:val="00D347E3"/>
    <w:rsid w:val="00D36639"/>
    <w:rsid w:val="00D50829"/>
    <w:rsid w:val="00D5629F"/>
    <w:rsid w:val="00D60332"/>
    <w:rsid w:val="00D60D6F"/>
    <w:rsid w:val="00D612BA"/>
    <w:rsid w:val="00D61A6B"/>
    <w:rsid w:val="00D71E74"/>
    <w:rsid w:val="00D7370A"/>
    <w:rsid w:val="00D85F5C"/>
    <w:rsid w:val="00D9101C"/>
    <w:rsid w:val="00D92449"/>
    <w:rsid w:val="00D934B0"/>
    <w:rsid w:val="00DA25CA"/>
    <w:rsid w:val="00DA5246"/>
    <w:rsid w:val="00DB1346"/>
    <w:rsid w:val="00DC653C"/>
    <w:rsid w:val="00DC712F"/>
    <w:rsid w:val="00DD1CD2"/>
    <w:rsid w:val="00DD69A4"/>
    <w:rsid w:val="00DD6F4F"/>
    <w:rsid w:val="00DE555C"/>
    <w:rsid w:val="00DF6D0B"/>
    <w:rsid w:val="00E04304"/>
    <w:rsid w:val="00E201A9"/>
    <w:rsid w:val="00E277F6"/>
    <w:rsid w:val="00E428B6"/>
    <w:rsid w:val="00E433E2"/>
    <w:rsid w:val="00E4537B"/>
    <w:rsid w:val="00E47007"/>
    <w:rsid w:val="00E47288"/>
    <w:rsid w:val="00E52269"/>
    <w:rsid w:val="00E53E29"/>
    <w:rsid w:val="00E5608C"/>
    <w:rsid w:val="00E6731D"/>
    <w:rsid w:val="00E7034A"/>
    <w:rsid w:val="00E772BD"/>
    <w:rsid w:val="00E80B43"/>
    <w:rsid w:val="00E81A20"/>
    <w:rsid w:val="00E85A02"/>
    <w:rsid w:val="00E905DC"/>
    <w:rsid w:val="00EA3363"/>
    <w:rsid w:val="00EA4DAF"/>
    <w:rsid w:val="00EB1D37"/>
    <w:rsid w:val="00EB4B31"/>
    <w:rsid w:val="00EC6C1E"/>
    <w:rsid w:val="00ED0826"/>
    <w:rsid w:val="00ED566B"/>
    <w:rsid w:val="00EE16E8"/>
    <w:rsid w:val="00EF2A44"/>
    <w:rsid w:val="00EF6459"/>
    <w:rsid w:val="00F0214E"/>
    <w:rsid w:val="00F028CC"/>
    <w:rsid w:val="00F042D9"/>
    <w:rsid w:val="00F0558B"/>
    <w:rsid w:val="00F07F38"/>
    <w:rsid w:val="00F11FA1"/>
    <w:rsid w:val="00F1535D"/>
    <w:rsid w:val="00F16AEF"/>
    <w:rsid w:val="00F259CE"/>
    <w:rsid w:val="00F27276"/>
    <w:rsid w:val="00F35148"/>
    <w:rsid w:val="00F45EA0"/>
    <w:rsid w:val="00F51985"/>
    <w:rsid w:val="00F711FE"/>
    <w:rsid w:val="00F81151"/>
    <w:rsid w:val="00F85565"/>
    <w:rsid w:val="00F973CE"/>
    <w:rsid w:val="00FA679C"/>
    <w:rsid w:val="00FA7BF5"/>
    <w:rsid w:val="00FB7810"/>
    <w:rsid w:val="00FC2FF9"/>
    <w:rsid w:val="00FC3BF2"/>
    <w:rsid w:val="00FC4619"/>
    <w:rsid w:val="00FD336C"/>
    <w:rsid w:val="00FE1361"/>
    <w:rsid w:val="00FE354D"/>
    <w:rsid w:val="00FF3C75"/>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782C4"/>
  <w15:docId w15:val="{A5B0CC15-BA6A-4A34-A707-F8E34F07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C0A0A"/>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Z-Formospabaiga">
    <w:name w:val="HTML Bottom of Form"/>
    <w:basedOn w:val="prastasis"/>
    <w:next w:val="prastasis"/>
    <w:hidden/>
    <w:rsid w:val="003C0A0A"/>
    <w:pPr>
      <w:pBdr>
        <w:top w:val="single" w:sz="6" w:space="1" w:color="auto"/>
      </w:pBdr>
      <w:jc w:val="center"/>
    </w:pPr>
    <w:rPr>
      <w:rFonts w:ascii="Arial" w:hAnsi="Arial" w:cs="Arial"/>
      <w:vanish/>
      <w:sz w:val="16"/>
      <w:szCs w:val="16"/>
    </w:rPr>
  </w:style>
  <w:style w:type="character" w:styleId="Komentaronuoroda">
    <w:name w:val="annotation reference"/>
    <w:basedOn w:val="Numatytasispastraiposriftas"/>
    <w:semiHidden/>
    <w:rsid w:val="003C0A0A"/>
    <w:rPr>
      <w:sz w:val="16"/>
    </w:rPr>
  </w:style>
  <w:style w:type="paragraph" w:styleId="Komentarotekstas">
    <w:name w:val="annotation text"/>
    <w:basedOn w:val="prastasis"/>
    <w:semiHidden/>
    <w:rsid w:val="003C0A0A"/>
    <w:rPr>
      <w:rFonts w:ascii="Arial" w:hAnsi="Arial"/>
      <w:spacing w:val="-5"/>
    </w:rPr>
  </w:style>
  <w:style w:type="paragraph" w:styleId="Z-Formospradia">
    <w:name w:val="HTML Top of Form"/>
    <w:basedOn w:val="prastasis"/>
    <w:next w:val="prastasis"/>
    <w:hidden/>
    <w:rsid w:val="003C0A0A"/>
    <w:pPr>
      <w:pBdr>
        <w:bottom w:val="single" w:sz="6" w:space="1" w:color="auto"/>
      </w:pBdr>
      <w:jc w:val="center"/>
    </w:pPr>
    <w:rPr>
      <w:rFonts w:ascii="Arial" w:hAnsi="Arial" w:cs="Arial"/>
      <w:vanish/>
      <w:sz w:val="16"/>
      <w:szCs w:val="16"/>
    </w:rPr>
  </w:style>
  <w:style w:type="paragraph" w:styleId="Antrats">
    <w:name w:val="header"/>
    <w:basedOn w:val="prastasis"/>
    <w:rsid w:val="003C0A0A"/>
    <w:pPr>
      <w:tabs>
        <w:tab w:val="center" w:pos="4153"/>
        <w:tab w:val="right" w:pos="8306"/>
      </w:tabs>
    </w:pPr>
  </w:style>
  <w:style w:type="paragraph" w:styleId="Porat">
    <w:name w:val="footer"/>
    <w:basedOn w:val="prastasis"/>
    <w:rsid w:val="003C0A0A"/>
    <w:pPr>
      <w:tabs>
        <w:tab w:val="center" w:pos="4153"/>
        <w:tab w:val="right" w:pos="8306"/>
      </w:tabs>
    </w:pPr>
  </w:style>
  <w:style w:type="character" w:styleId="Hipersaitas">
    <w:name w:val="Hyperlink"/>
    <w:basedOn w:val="Numatytasispastraiposriftas"/>
    <w:rsid w:val="003C0A0A"/>
    <w:rPr>
      <w:color w:val="0000FF"/>
      <w:u w:val="single"/>
    </w:rPr>
  </w:style>
  <w:style w:type="character" w:styleId="Perirtashipersaitas">
    <w:name w:val="FollowedHyperlink"/>
    <w:basedOn w:val="Numatytasispastraiposriftas"/>
    <w:rsid w:val="003C0A0A"/>
    <w:rPr>
      <w:color w:val="800080"/>
      <w:u w:val="single"/>
    </w:rPr>
  </w:style>
  <w:style w:type="paragraph" w:styleId="Pagrindinistekstas">
    <w:name w:val="Body Text"/>
    <w:basedOn w:val="prastasis"/>
    <w:rsid w:val="003C0A0A"/>
    <w:pPr>
      <w:shd w:val="solid" w:color="FFFFFF" w:fill="FFFFFF"/>
      <w:ind w:right="5556" w:firstLine="0"/>
      <w:jc w:val="center"/>
    </w:pPr>
    <w:rPr>
      <w:b/>
      <w:sz w:val="27"/>
    </w:rPr>
  </w:style>
  <w:style w:type="paragraph" w:styleId="Pagrindiniotekstotrauka">
    <w:name w:val="Body Text Indent"/>
    <w:basedOn w:val="prastasis"/>
    <w:rsid w:val="003C0A0A"/>
    <w:pPr>
      <w:ind w:firstLine="709"/>
    </w:pPr>
  </w:style>
  <w:style w:type="paragraph" w:styleId="Debesliotekstas">
    <w:name w:val="Balloon Text"/>
    <w:basedOn w:val="prastasis"/>
    <w:semiHidden/>
    <w:rsid w:val="003C0A0A"/>
    <w:rPr>
      <w:rFonts w:ascii="Tahoma" w:hAnsi="Tahoma" w:cs="Tahoma"/>
      <w:sz w:val="16"/>
      <w:szCs w:val="16"/>
    </w:rPr>
  </w:style>
  <w:style w:type="paragraph" w:styleId="Sraopastraipa">
    <w:name w:val="List Paragraph"/>
    <w:basedOn w:val="prastasis"/>
    <w:uiPriority w:val="34"/>
    <w:qFormat/>
    <w:rsid w:val="00C2739A"/>
    <w:pPr>
      <w:ind w:left="720"/>
      <w:contextualSpacing/>
    </w:pPr>
  </w:style>
  <w:style w:type="character" w:styleId="Grietas">
    <w:name w:val="Strong"/>
    <w:basedOn w:val="Numatytasispastraiposriftas"/>
    <w:uiPriority w:val="22"/>
    <w:qFormat/>
    <w:rsid w:val="00D7370A"/>
    <w:rPr>
      <w:b/>
      <w:bCs/>
    </w:rPr>
  </w:style>
  <w:style w:type="paragraph" w:customStyle="1" w:styleId="Style2">
    <w:name w:val="Style2"/>
    <w:basedOn w:val="prastasis"/>
    <w:uiPriority w:val="99"/>
    <w:rsid w:val="00802D7A"/>
    <w:pPr>
      <w:widowControl w:val="0"/>
      <w:autoSpaceDE w:val="0"/>
      <w:autoSpaceDN w:val="0"/>
      <w:adjustRightInd w:val="0"/>
      <w:ind w:firstLine="0"/>
      <w:jc w:val="left"/>
    </w:pPr>
    <w:rPr>
      <w:rFonts w:eastAsiaTheme="minorEastAsia"/>
      <w:szCs w:val="24"/>
      <w:lang w:eastAsia="lt-LT"/>
    </w:rPr>
  </w:style>
  <w:style w:type="paragraph" w:customStyle="1" w:styleId="Style3">
    <w:name w:val="Style3"/>
    <w:basedOn w:val="prastasis"/>
    <w:uiPriority w:val="99"/>
    <w:rsid w:val="00802D7A"/>
    <w:pPr>
      <w:widowControl w:val="0"/>
      <w:autoSpaceDE w:val="0"/>
      <w:autoSpaceDN w:val="0"/>
      <w:adjustRightInd w:val="0"/>
      <w:spacing w:line="230" w:lineRule="exact"/>
      <w:ind w:firstLine="0"/>
      <w:jc w:val="center"/>
    </w:pPr>
    <w:rPr>
      <w:rFonts w:eastAsiaTheme="minorEastAsia"/>
      <w:szCs w:val="24"/>
      <w:lang w:eastAsia="lt-LT"/>
    </w:rPr>
  </w:style>
  <w:style w:type="character" w:customStyle="1" w:styleId="FontStyle12">
    <w:name w:val="Font Style12"/>
    <w:basedOn w:val="Numatytasispastraiposriftas"/>
    <w:uiPriority w:val="99"/>
    <w:rsid w:val="00802D7A"/>
    <w:rPr>
      <w:rFonts w:ascii="Times New Roman" w:hAnsi="Times New Roman" w:cs="Times New Roman"/>
      <w:b/>
      <w:bCs/>
      <w:sz w:val="18"/>
      <w:szCs w:val="18"/>
    </w:rPr>
  </w:style>
  <w:style w:type="character" w:customStyle="1" w:styleId="FontStyle14">
    <w:name w:val="Font Style14"/>
    <w:basedOn w:val="Numatytasispastraiposriftas"/>
    <w:uiPriority w:val="99"/>
    <w:rsid w:val="00802D7A"/>
    <w:rPr>
      <w:rFonts w:ascii="Times New Roman" w:hAnsi="Times New Roman" w:cs="Times New Roman"/>
      <w:b/>
      <w:bCs/>
      <w:sz w:val="22"/>
      <w:szCs w:val="22"/>
    </w:rPr>
  </w:style>
  <w:style w:type="paragraph" w:customStyle="1" w:styleId="Style5">
    <w:name w:val="Style5"/>
    <w:basedOn w:val="prastasis"/>
    <w:uiPriority w:val="99"/>
    <w:rsid w:val="00802D7A"/>
    <w:pPr>
      <w:widowControl w:val="0"/>
      <w:autoSpaceDE w:val="0"/>
      <w:autoSpaceDN w:val="0"/>
      <w:adjustRightInd w:val="0"/>
      <w:spacing w:line="274" w:lineRule="exact"/>
      <w:ind w:firstLine="1447"/>
    </w:pPr>
    <w:rPr>
      <w:rFonts w:eastAsiaTheme="minorEastAsia"/>
      <w:szCs w:val="24"/>
      <w:lang w:eastAsia="lt-LT"/>
    </w:rPr>
  </w:style>
  <w:style w:type="paragraph" w:customStyle="1" w:styleId="Style6">
    <w:name w:val="Style6"/>
    <w:basedOn w:val="prastasis"/>
    <w:uiPriority w:val="99"/>
    <w:rsid w:val="00802D7A"/>
    <w:pPr>
      <w:widowControl w:val="0"/>
      <w:autoSpaceDE w:val="0"/>
      <w:autoSpaceDN w:val="0"/>
      <w:adjustRightInd w:val="0"/>
      <w:spacing w:line="274" w:lineRule="exact"/>
      <w:ind w:firstLine="1260"/>
    </w:pPr>
    <w:rPr>
      <w:rFonts w:eastAsiaTheme="minorEastAsia"/>
      <w:szCs w:val="24"/>
      <w:lang w:eastAsia="lt-LT"/>
    </w:rPr>
  </w:style>
  <w:style w:type="character" w:customStyle="1" w:styleId="FontStyle15">
    <w:name w:val="Font Style15"/>
    <w:basedOn w:val="Numatytasispastraiposriftas"/>
    <w:uiPriority w:val="99"/>
    <w:rsid w:val="00802D7A"/>
    <w:rPr>
      <w:rFonts w:ascii="Times New Roman" w:hAnsi="Times New Roman" w:cs="Times New Roman"/>
      <w:sz w:val="22"/>
      <w:szCs w:val="22"/>
    </w:rPr>
  </w:style>
  <w:style w:type="paragraph" w:customStyle="1" w:styleId="Style4">
    <w:name w:val="Style4"/>
    <w:basedOn w:val="prastasis"/>
    <w:uiPriority w:val="99"/>
    <w:rsid w:val="00802D7A"/>
    <w:pPr>
      <w:widowControl w:val="0"/>
      <w:autoSpaceDE w:val="0"/>
      <w:autoSpaceDN w:val="0"/>
      <w:adjustRightInd w:val="0"/>
      <w:spacing w:line="360" w:lineRule="exact"/>
      <w:ind w:firstLine="0"/>
      <w:jc w:val="center"/>
    </w:pPr>
    <w:rPr>
      <w:rFonts w:eastAsiaTheme="minorEastAsia"/>
      <w:szCs w:val="24"/>
      <w:lang w:eastAsia="lt-LT"/>
    </w:rPr>
  </w:style>
  <w:style w:type="paragraph" w:customStyle="1" w:styleId="Style10">
    <w:name w:val="Style10"/>
    <w:basedOn w:val="prastasis"/>
    <w:uiPriority w:val="99"/>
    <w:rsid w:val="00802D7A"/>
    <w:pPr>
      <w:widowControl w:val="0"/>
      <w:autoSpaceDE w:val="0"/>
      <w:autoSpaceDN w:val="0"/>
      <w:adjustRightInd w:val="0"/>
      <w:spacing w:line="252" w:lineRule="exact"/>
      <w:ind w:firstLine="0"/>
      <w:jc w:val="left"/>
    </w:pPr>
    <w:rPr>
      <w:rFonts w:eastAsiaTheme="minorEastAsia"/>
      <w:szCs w:val="24"/>
      <w:lang w:eastAsia="lt-LT"/>
    </w:rPr>
  </w:style>
  <w:style w:type="character" w:customStyle="1" w:styleId="FontStyle13">
    <w:name w:val="Font Style13"/>
    <w:basedOn w:val="Numatytasispastraiposriftas"/>
    <w:uiPriority w:val="99"/>
    <w:rsid w:val="00802D7A"/>
    <w:rPr>
      <w:rFonts w:ascii="Times New Roman" w:hAnsi="Times New Roman" w:cs="Times New Roman"/>
      <w:sz w:val="22"/>
      <w:szCs w:val="22"/>
    </w:rPr>
  </w:style>
  <w:style w:type="character" w:customStyle="1" w:styleId="FontStyle16">
    <w:name w:val="Font Style16"/>
    <w:basedOn w:val="Numatytasispastraiposriftas"/>
    <w:uiPriority w:val="99"/>
    <w:rsid w:val="00802D7A"/>
    <w:rPr>
      <w:rFonts w:ascii="Times New Roman" w:hAnsi="Times New Roman" w:cs="Times New Roman"/>
      <w:sz w:val="24"/>
      <w:szCs w:val="24"/>
    </w:rPr>
  </w:style>
  <w:style w:type="paragraph" w:customStyle="1" w:styleId="Style7">
    <w:name w:val="Style7"/>
    <w:basedOn w:val="prastasis"/>
    <w:uiPriority w:val="99"/>
    <w:rsid w:val="00802D7A"/>
    <w:pPr>
      <w:widowControl w:val="0"/>
      <w:autoSpaceDE w:val="0"/>
      <w:autoSpaceDN w:val="0"/>
      <w:adjustRightInd w:val="0"/>
      <w:spacing w:line="252" w:lineRule="exact"/>
      <w:ind w:hanging="439"/>
      <w:jc w:val="left"/>
    </w:pPr>
    <w:rPr>
      <w:rFonts w:eastAsiaTheme="minorEastAsia"/>
      <w:szCs w:val="24"/>
      <w:lang w:eastAsia="lt-LT"/>
    </w:rPr>
  </w:style>
  <w:style w:type="paragraph" w:customStyle="1" w:styleId="Style9">
    <w:name w:val="Style9"/>
    <w:basedOn w:val="prastasis"/>
    <w:uiPriority w:val="99"/>
    <w:rsid w:val="00802D7A"/>
    <w:pPr>
      <w:widowControl w:val="0"/>
      <w:autoSpaceDE w:val="0"/>
      <w:autoSpaceDN w:val="0"/>
      <w:adjustRightInd w:val="0"/>
      <w:spacing w:line="274" w:lineRule="exact"/>
      <w:ind w:firstLine="1145"/>
    </w:pPr>
    <w:rPr>
      <w:rFonts w:eastAsiaTheme="minorEastAsia"/>
      <w:szCs w:val="24"/>
      <w:lang w:eastAsia="lt-LT"/>
    </w:rPr>
  </w:style>
  <w:style w:type="table" w:styleId="Lentelstinklelis">
    <w:name w:val="Table Grid"/>
    <w:basedOn w:val="prastojilentel"/>
    <w:uiPriority w:val="59"/>
    <w:rsid w:val="007B5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5608C"/>
    <w:pPr>
      <w:spacing w:before="100" w:beforeAutospacing="1" w:after="119"/>
      <w:ind w:firstLine="0"/>
      <w:jc w:val="left"/>
    </w:pPr>
    <w:rPr>
      <w:szCs w:val="24"/>
      <w:lang w:eastAsia="lt-LT"/>
    </w:rPr>
  </w:style>
  <w:style w:type="paragraph" w:styleId="Betarp">
    <w:name w:val="No Spacing"/>
    <w:uiPriority w:val="1"/>
    <w:qFormat/>
    <w:rsid w:val="00E5608C"/>
    <w:rPr>
      <w:sz w:val="24"/>
      <w:szCs w:val="24"/>
    </w:rPr>
  </w:style>
  <w:style w:type="paragraph" w:customStyle="1" w:styleId="taltipfb">
    <w:name w:val="taltipfb"/>
    <w:basedOn w:val="prastasis"/>
    <w:rsid w:val="00C61A94"/>
    <w:pPr>
      <w:spacing w:before="100" w:beforeAutospacing="1" w:after="100" w:afterAutospacing="1"/>
      <w:ind w:firstLine="0"/>
      <w:jc w:val="left"/>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4389">
      <w:bodyDiv w:val="1"/>
      <w:marLeft w:val="0"/>
      <w:marRight w:val="0"/>
      <w:marTop w:val="0"/>
      <w:marBottom w:val="0"/>
      <w:divBdr>
        <w:top w:val="none" w:sz="0" w:space="0" w:color="auto"/>
        <w:left w:val="none" w:sz="0" w:space="0" w:color="auto"/>
        <w:bottom w:val="none" w:sz="0" w:space="0" w:color="auto"/>
        <w:right w:val="none" w:sz="0" w:space="0" w:color="auto"/>
      </w:divBdr>
    </w:div>
    <w:div w:id="154957078">
      <w:bodyDiv w:val="1"/>
      <w:marLeft w:val="0"/>
      <w:marRight w:val="0"/>
      <w:marTop w:val="0"/>
      <w:marBottom w:val="0"/>
      <w:divBdr>
        <w:top w:val="none" w:sz="0" w:space="0" w:color="auto"/>
        <w:left w:val="none" w:sz="0" w:space="0" w:color="auto"/>
        <w:bottom w:val="none" w:sz="0" w:space="0" w:color="auto"/>
        <w:right w:val="none" w:sz="0" w:space="0" w:color="auto"/>
      </w:divBdr>
    </w:div>
    <w:div w:id="158039123">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901673044">
      <w:bodyDiv w:val="1"/>
      <w:marLeft w:val="0"/>
      <w:marRight w:val="0"/>
      <w:marTop w:val="0"/>
      <w:marBottom w:val="0"/>
      <w:divBdr>
        <w:top w:val="none" w:sz="0" w:space="0" w:color="auto"/>
        <w:left w:val="none" w:sz="0" w:space="0" w:color="auto"/>
        <w:bottom w:val="none" w:sz="0" w:space="0" w:color="auto"/>
        <w:right w:val="none" w:sz="0" w:space="0" w:color="auto"/>
      </w:divBdr>
    </w:div>
    <w:div w:id="1203859187">
      <w:bodyDiv w:val="1"/>
      <w:marLeft w:val="0"/>
      <w:marRight w:val="0"/>
      <w:marTop w:val="0"/>
      <w:marBottom w:val="0"/>
      <w:divBdr>
        <w:top w:val="none" w:sz="0" w:space="0" w:color="auto"/>
        <w:left w:val="none" w:sz="0" w:space="0" w:color="auto"/>
        <w:bottom w:val="none" w:sz="0" w:space="0" w:color="auto"/>
        <w:right w:val="none" w:sz="0" w:space="0" w:color="auto"/>
      </w:divBdr>
    </w:div>
    <w:div w:id="1417744673">
      <w:bodyDiv w:val="1"/>
      <w:marLeft w:val="0"/>
      <w:marRight w:val="0"/>
      <w:marTop w:val="0"/>
      <w:marBottom w:val="0"/>
      <w:divBdr>
        <w:top w:val="none" w:sz="0" w:space="0" w:color="auto"/>
        <w:left w:val="none" w:sz="0" w:space="0" w:color="auto"/>
        <w:bottom w:val="none" w:sz="0" w:space="0" w:color="auto"/>
        <w:right w:val="none" w:sz="0" w:space="0" w:color="auto"/>
      </w:divBdr>
    </w:div>
    <w:div w:id="1417943897">
      <w:bodyDiv w:val="1"/>
      <w:marLeft w:val="0"/>
      <w:marRight w:val="0"/>
      <w:marTop w:val="0"/>
      <w:marBottom w:val="0"/>
      <w:divBdr>
        <w:top w:val="none" w:sz="0" w:space="0" w:color="auto"/>
        <w:left w:val="none" w:sz="0" w:space="0" w:color="auto"/>
        <w:bottom w:val="none" w:sz="0" w:space="0" w:color="auto"/>
        <w:right w:val="none" w:sz="0" w:space="0" w:color="auto"/>
      </w:divBdr>
    </w:div>
    <w:div w:id="1807356844">
      <w:bodyDiv w:val="1"/>
      <w:marLeft w:val="0"/>
      <w:marRight w:val="0"/>
      <w:marTop w:val="0"/>
      <w:marBottom w:val="0"/>
      <w:divBdr>
        <w:top w:val="none" w:sz="0" w:space="0" w:color="auto"/>
        <w:left w:val="none" w:sz="0" w:space="0" w:color="auto"/>
        <w:bottom w:val="none" w:sz="0" w:space="0" w:color="auto"/>
        <w:right w:val="none" w:sz="0" w:space="0" w:color="auto"/>
      </w:divBdr>
      <w:divsChild>
        <w:div w:id="798645380">
          <w:marLeft w:val="0"/>
          <w:marRight w:val="0"/>
          <w:marTop w:val="0"/>
          <w:marBottom w:val="0"/>
          <w:divBdr>
            <w:top w:val="none" w:sz="0" w:space="0" w:color="auto"/>
            <w:left w:val="none" w:sz="0" w:space="0" w:color="auto"/>
            <w:bottom w:val="none" w:sz="0" w:space="0" w:color="auto"/>
            <w:right w:val="none" w:sz="0" w:space="0" w:color="auto"/>
          </w:divBdr>
          <w:divsChild>
            <w:div w:id="1259631780">
              <w:marLeft w:val="0"/>
              <w:marRight w:val="0"/>
              <w:marTop w:val="0"/>
              <w:marBottom w:val="0"/>
              <w:divBdr>
                <w:top w:val="none" w:sz="0" w:space="0" w:color="auto"/>
                <w:left w:val="none" w:sz="0" w:space="0" w:color="auto"/>
                <w:bottom w:val="none" w:sz="0" w:space="0" w:color="auto"/>
                <w:right w:val="none" w:sz="0" w:space="0" w:color="auto"/>
              </w:divBdr>
            </w:div>
            <w:div w:id="1381779429">
              <w:marLeft w:val="0"/>
              <w:marRight w:val="0"/>
              <w:marTop w:val="0"/>
              <w:marBottom w:val="0"/>
              <w:divBdr>
                <w:top w:val="none" w:sz="0" w:space="0" w:color="auto"/>
                <w:left w:val="none" w:sz="0" w:space="0" w:color="auto"/>
                <w:bottom w:val="none" w:sz="0" w:space="0" w:color="auto"/>
                <w:right w:val="none" w:sz="0" w:space="0" w:color="auto"/>
              </w:divBdr>
            </w:div>
            <w:div w:id="967393105">
              <w:marLeft w:val="0"/>
              <w:marRight w:val="0"/>
              <w:marTop w:val="0"/>
              <w:marBottom w:val="0"/>
              <w:divBdr>
                <w:top w:val="none" w:sz="0" w:space="0" w:color="auto"/>
                <w:left w:val="none" w:sz="0" w:space="0" w:color="auto"/>
                <w:bottom w:val="none" w:sz="0" w:space="0" w:color="auto"/>
                <w:right w:val="none" w:sz="0" w:space="0" w:color="auto"/>
              </w:divBdr>
            </w:div>
            <w:div w:id="299582306">
              <w:marLeft w:val="0"/>
              <w:marRight w:val="0"/>
              <w:marTop w:val="0"/>
              <w:marBottom w:val="0"/>
              <w:divBdr>
                <w:top w:val="none" w:sz="0" w:space="0" w:color="auto"/>
                <w:left w:val="none" w:sz="0" w:space="0" w:color="auto"/>
                <w:bottom w:val="none" w:sz="0" w:space="0" w:color="auto"/>
                <w:right w:val="none" w:sz="0" w:space="0" w:color="auto"/>
              </w:divBdr>
            </w:div>
          </w:divsChild>
        </w:div>
        <w:div w:id="1335377332">
          <w:marLeft w:val="0"/>
          <w:marRight w:val="0"/>
          <w:marTop w:val="0"/>
          <w:marBottom w:val="0"/>
          <w:divBdr>
            <w:top w:val="none" w:sz="0" w:space="0" w:color="auto"/>
            <w:left w:val="none" w:sz="0" w:space="0" w:color="auto"/>
            <w:bottom w:val="none" w:sz="0" w:space="0" w:color="auto"/>
            <w:right w:val="none" w:sz="0" w:space="0" w:color="auto"/>
          </w:divBdr>
        </w:div>
        <w:div w:id="1058744072">
          <w:marLeft w:val="0"/>
          <w:marRight w:val="0"/>
          <w:marTop w:val="0"/>
          <w:marBottom w:val="0"/>
          <w:divBdr>
            <w:top w:val="none" w:sz="0" w:space="0" w:color="auto"/>
            <w:left w:val="none" w:sz="0" w:space="0" w:color="auto"/>
            <w:bottom w:val="none" w:sz="0" w:space="0" w:color="auto"/>
            <w:right w:val="none" w:sz="0" w:space="0" w:color="auto"/>
          </w:divBdr>
        </w:div>
        <w:div w:id="1804959083">
          <w:marLeft w:val="0"/>
          <w:marRight w:val="0"/>
          <w:marTop w:val="0"/>
          <w:marBottom w:val="0"/>
          <w:divBdr>
            <w:top w:val="none" w:sz="0" w:space="0" w:color="auto"/>
            <w:left w:val="none" w:sz="0" w:space="0" w:color="auto"/>
            <w:bottom w:val="none" w:sz="0" w:space="0" w:color="auto"/>
            <w:right w:val="none" w:sz="0" w:space="0" w:color="auto"/>
          </w:divBdr>
        </w:div>
        <w:div w:id="648286107">
          <w:marLeft w:val="0"/>
          <w:marRight w:val="0"/>
          <w:marTop w:val="0"/>
          <w:marBottom w:val="0"/>
          <w:divBdr>
            <w:top w:val="none" w:sz="0" w:space="0" w:color="auto"/>
            <w:left w:val="none" w:sz="0" w:space="0" w:color="auto"/>
            <w:bottom w:val="none" w:sz="0" w:space="0" w:color="auto"/>
            <w:right w:val="none" w:sz="0" w:space="0" w:color="auto"/>
          </w:divBdr>
        </w:div>
        <w:div w:id="108930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D985-E7F7-4056-88F0-1077D402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8800</Words>
  <Characters>5016</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ANTRAS</dc:creator>
  <cp:lastModifiedBy>User</cp:lastModifiedBy>
  <cp:revision>2</cp:revision>
  <cp:lastPrinted>2019-10-18T06:07:00Z</cp:lastPrinted>
  <dcterms:created xsi:type="dcterms:W3CDTF">2025-04-14T07:44:00Z</dcterms:created>
  <dcterms:modified xsi:type="dcterms:W3CDTF">2025-04-14T07:44:00Z</dcterms:modified>
</cp:coreProperties>
</file>