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3543" w:type="dxa"/>
        <w:tblInd w:w="6096" w:type="dxa"/>
        <w:tblLook w:val="0000" w:firstRow="0" w:lastRow="0" w:firstColumn="0" w:lastColumn="0" w:noHBand="0" w:noVBand="0"/>
      </w:tblPr>
      <w:tblGrid>
        <w:gridCol w:w="3543"/>
      </w:tblGrid>
      <w:tr w:rsidR="00411442" w:rsidRPr="00AE056D" w14:paraId="738DFF73" w14:textId="77777777" w:rsidTr="00215BFA">
        <w:tc>
          <w:tcPr>
            <w:tcW w:w="3543" w:type="dxa"/>
          </w:tcPr>
          <w:p w14:paraId="50BA87E7" w14:textId="61B5B14E" w:rsidR="00411442" w:rsidRPr="00215BFA" w:rsidRDefault="00484BC2" w:rsidP="00300111">
            <w:pPr>
              <w:ind w:hanging="114"/>
              <w:rPr>
                <w:sz w:val="20"/>
                <w:szCs w:val="20"/>
              </w:rPr>
            </w:pPr>
            <w:r w:rsidRPr="00215BFA">
              <w:rPr>
                <w:sz w:val="20"/>
                <w:szCs w:val="20"/>
              </w:rPr>
              <w:t>PATVIRTINTA</w:t>
            </w:r>
          </w:p>
          <w:p w14:paraId="1EFC7F16" w14:textId="77777777" w:rsidR="00F827F5" w:rsidRPr="00215BFA" w:rsidRDefault="00F827F5" w:rsidP="00300111">
            <w:pPr>
              <w:ind w:hanging="114"/>
              <w:rPr>
                <w:sz w:val="20"/>
                <w:szCs w:val="20"/>
              </w:rPr>
            </w:pPr>
            <w:r w:rsidRPr="00215BFA">
              <w:rPr>
                <w:sz w:val="20"/>
                <w:szCs w:val="20"/>
              </w:rPr>
              <w:t>Šilalės rajono savivaldybės tarybos</w:t>
            </w:r>
          </w:p>
          <w:p w14:paraId="53E42C8D" w14:textId="697422C5" w:rsidR="00F827F5" w:rsidRPr="00AE056D" w:rsidRDefault="00F827F5" w:rsidP="00300111">
            <w:pPr>
              <w:ind w:hanging="114"/>
            </w:pPr>
            <w:r w:rsidRPr="00215BFA">
              <w:rPr>
                <w:sz w:val="20"/>
                <w:szCs w:val="20"/>
              </w:rPr>
              <w:t>20</w:t>
            </w:r>
            <w:r w:rsidR="00CA221D" w:rsidRPr="00215BFA">
              <w:rPr>
                <w:sz w:val="20"/>
                <w:szCs w:val="20"/>
              </w:rPr>
              <w:t>2</w:t>
            </w:r>
            <w:r w:rsidR="00B41F96" w:rsidRPr="00215BFA">
              <w:rPr>
                <w:sz w:val="20"/>
                <w:szCs w:val="20"/>
              </w:rPr>
              <w:t>5</w:t>
            </w:r>
            <w:r w:rsidRPr="00215BFA">
              <w:rPr>
                <w:sz w:val="20"/>
                <w:szCs w:val="20"/>
              </w:rPr>
              <w:t xml:space="preserve"> m. </w:t>
            </w:r>
            <w:r w:rsidR="00FA42D6" w:rsidRPr="00215BFA">
              <w:rPr>
                <w:sz w:val="20"/>
                <w:szCs w:val="20"/>
              </w:rPr>
              <w:t>kovo</w:t>
            </w:r>
            <w:r w:rsidR="00B3568B" w:rsidRPr="00215BFA">
              <w:rPr>
                <w:sz w:val="20"/>
                <w:szCs w:val="20"/>
              </w:rPr>
              <w:t xml:space="preserve"> </w:t>
            </w:r>
            <w:r w:rsidR="00215BFA">
              <w:rPr>
                <w:sz w:val="20"/>
                <w:szCs w:val="20"/>
              </w:rPr>
              <w:t>27</w:t>
            </w:r>
            <w:r w:rsidR="00B3568B" w:rsidRPr="00215BFA">
              <w:rPr>
                <w:sz w:val="20"/>
                <w:szCs w:val="20"/>
              </w:rPr>
              <w:t xml:space="preserve"> </w:t>
            </w:r>
            <w:r w:rsidRPr="00215BFA">
              <w:rPr>
                <w:sz w:val="20"/>
                <w:szCs w:val="20"/>
              </w:rPr>
              <w:t>d. sprendimu</w:t>
            </w:r>
            <w:r w:rsidR="003251A0" w:rsidRPr="00215BFA">
              <w:rPr>
                <w:sz w:val="20"/>
                <w:szCs w:val="20"/>
              </w:rPr>
              <w:t xml:space="preserve"> </w:t>
            </w:r>
            <w:r w:rsidRPr="00215BFA">
              <w:rPr>
                <w:sz w:val="20"/>
                <w:szCs w:val="20"/>
              </w:rPr>
              <w:t>Nr. T1</w:t>
            </w:r>
            <w:r w:rsidR="0023061C" w:rsidRPr="0024366E">
              <w:rPr>
                <w:sz w:val="20"/>
                <w:szCs w:val="20"/>
              </w:rPr>
              <w:t>-</w:t>
            </w:r>
            <w:r w:rsidR="00215BFA" w:rsidRPr="0024366E">
              <w:rPr>
                <w:sz w:val="20"/>
                <w:szCs w:val="20"/>
              </w:rPr>
              <w:t>59</w:t>
            </w:r>
          </w:p>
        </w:tc>
      </w:tr>
    </w:tbl>
    <w:p w14:paraId="51004E9F" w14:textId="13D50241" w:rsidR="000A639E" w:rsidRDefault="000A639E" w:rsidP="00411442">
      <w:pPr>
        <w:rPr>
          <w:b/>
          <w:bCs/>
          <w:color w:val="000000"/>
          <w:position w:val="16"/>
        </w:rPr>
      </w:pPr>
    </w:p>
    <w:p w14:paraId="7DD31A86" w14:textId="77777777" w:rsidR="007C1788" w:rsidRPr="007C1788" w:rsidRDefault="007C1788" w:rsidP="007C1788">
      <w:pPr>
        <w:jc w:val="center"/>
        <w:rPr>
          <w:b/>
          <w:bCs/>
          <w:color w:val="000000"/>
          <w:position w:val="16"/>
          <w:sz w:val="28"/>
          <w:szCs w:val="28"/>
        </w:rPr>
      </w:pPr>
      <w:r w:rsidRPr="007C1788">
        <w:rPr>
          <w:b/>
          <w:bCs/>
          <w:color w:val="000000"/>
          <w:position w:val="16"/>
          <w:sz w:val="28"/>
          <w:szCs w:val="28"/>
        </w:rPr>
        <w:t>ŠILALĖS RAJONO SAVIVALDYBĖS KONTROLĖS IR AUDITO TARNYBOS</w:t>
      </w:r>
    </w:p>
    <w:p w14:paraId="26AD8682" w14:textId="332CF192" w:rsidR="007C1788" w:rsidRPr="005339D1" w:rsidRDefault="007C1788" w:rsidP="007C1788">
      <w:pPr>
        <w:jc w:val="center"/>
        <w:rPr>
          <w:b/>
          <w:bCs/>
          <w:color w:val="000000"/>
          <w:position w:val="16"/>
          <w:sz w:val="32"/>
          <w:szCs w:val="32"/>
        </w:rPr>
      </w:pPr>
      <w:r w:rsidRPr="005339D1">
        <w:rPr>
          <w:b/>
          <w:bCs/>
          <w:color w:val="000000"/>
          <w:position w:val="16"/>
          <w:sz w:val="32"/>
          <w:szCs w:val="32"/>
        </w:rPr>
        <w:t>202</w:t>
      </w:r>
      <w:r w:rsidR="00B41F96">
        <w:rPr>
          <w:b/>
          <w:bCs/>
          <w:color w:val="000000"/>
          <w:position w:val="16"/>
          <w:sz w:val="32"/>
          <w:szCs w:val="32"/>
        </w:rPr>
        <w:t>4</w:t>
      </w:r>
      <w:r w:rsidRPr="005339D1">
        <w:rPr>
          <w:b/>
          <w:bCs/>
          <w:color w:val="000000"/>
          <w:position w:val="16"/>
          <w:sz w:val="32"/>
          <w:szCs w:val="32"/>
        </w:rPr>
        <w:t xml:space="preserve"> METŲ </w:t>
      </w:r>
      <w:r w:rsidR="00FA42D6">
        <w:rPr>
          <w:b/>
          <w:bCs/>
          <w:color w:val="000000"/>
          <w:position w:val="16"/>
          <w:sz w:val="32"/>
          <w:szCs w:val="32"/>
        </w:rPr>
        <w:t xml:space="preserve">METINĖ </w:t>
      </w:r>
      <w:r w:rsidRPr="005339D1">
        <w:rPr>
          <w:b/>
          <w:bCs/>
          <w:color w:val="000000"/>
          <w:position w:val="16"/>
          <w:sz w:val="32"/>
          <w:szCs w:val="32"/>
        </w:rPr>
        <w:t>VEIKLOS ATASKAITA</w:t>
      </w:r>
    </w:p>
    <w:p w14:paraId="4F45E6D6" w14:textId="77777777" w:rsidR="007C1788" w:rsidRDefault="007C1788" w:rsidP="00173235">
      <w:pPr>
        <w:jc w:val="center"/>
        <w:rPr>
          <w:iCs/>
          <w:color w:val="000000"/>
          <w:position w:val="16"/>
        </w:rPr>
      </w:pPr>
    </w:p>
    <w:p w14:paraId="237B8EEC" w14:textId="4C029334" w:rsidR="00673C2F" w:rsidRDefault="005376DE" w:rsidP="005376DE">
      <w:pPr>
        <w:ind w:firstLine="1296"/>
        <w:rPr>
          <w:b/>
          <w:bCs/>
          <w:i/>
          <w:color w:val="000000"/>
          <w:position w:val="16"/>
        </w:rPr>
      </w:pPr>
      <w:r w:rsidRPr="000F17FC">
        <w:rPr>
          <w:b/>
          <w:bCs/>
          <w:i/>
          <w:color w:val="000000"/>
          <w:position w:val="16"/>
        </w:rPr>
        <w:t>Bendrosios nuostatos</w:t>
      </w:r>
    </w:p>
    <w:p w14:paraId="72646465" w14:textId="7097DA46" w:rsidR="006006BD" w:rsidRDefault="006006BD" w:rsidP="005376DE">
      <w:pPr>
        <w:ind w:firstLine="851"/>
        <w:jc w:val="both"/>
        <w:rPr>
          <w:color w:val="000000"/>
          <w:position w:val="16"/>
        </w:rPr>
      </w:pPr>
      <w:r w:rsidRPr="00E236F3">
        <w:rPr>
          <w:color w:val="000000"/>
          <w:position w:val="16"/>
        </w:rPr>
        <w:t>Šilalės rajono savivaldybės Kontrolės ir audito tarnybos (toliau – Tarnyba) 202</w:t>
      </w:r>
      <w:r w:rsidR="00E236F3">
        <w:rPr>
          <w:color w:val="000000"/>
          <w:position w:val="16"/>
        </w:rPr>
        <w:t>4</w:t>
      </w:r>
      <w:r w:rsidRPr="00E236F3">
        <w:rPr>
          <w:color w:val="000000"/>
          <w:position w:val="16"/>
        </w:rPr>
        <w:t xml:space="preserve"> metų</w:t>
      </w:r>
      <w:r>
        <w:rPr>
          <w:color w:val="000000"/>
          <w:position w:val="16"/>
        </w:rPr>
        <w:t xml:space="preserve"> veiklos ataskaita parengta vykdant Lietuvos Respublikos vietos savivaldos įstatymą, Šilalės rajono savivaldybės tarybos veiklos reglamentą</w:t>
      </w:r>
      <w:r>
        <w:rPr>
          <w:rStyle w:val="Puslapioinaosnuoroda"/>
          <w:color w:val="000000"/>
          <w:position w:val="16"/>
        </w:rPr>
        <w:footnoteReference w:id="1"/>
      </w:r>
      <w:r w:rsidR="00563340">
        <w:rPr>
          <w:color w:val="000000"/>
          <w:position w:val="16"/>
        </w:rPr>
        <w:t>, Šilalės rajono savivaldybės Kontrolės ir audito tarnybos nuostatus</w:t>
      </w:r>
      <w:r w:rsidR="00563340">
        <w:rPr>
          <w:rStyle w:val="Puslapioinaosnuoroda"/>
          <w:color w:val="000000"/>
          <w:position w:val="16"/>
        </w:rPr>
        <w:footnoteReference w:id="2"/>
      </w:r>
      <w:r w:rsidR="00563340">
        <w:rPr>
          <w:color w:val="000000"/>
          <w:position w:val="16"/>
        </w:rPr>
        <w:t>.</w:t>
      </w:r>
    </w:p>
    <w:p w14:paraId="5626AF27" w14:textId="451A653D" w:rsidR="00673C2F" w:rsidRDefault="00673C2F" w:rsidP="005376DE">
      <w:pPr>
        <w:ind w:firstLine="851"/>
        <w:jc w:val="both"/>
        <w:rPr>
          <w:color w:val="000000"/>
          <w:position w:val="16"/>
        </w:rPr>
      </w:pPr>
      <w:r>
        <w:rPr>
          <w:color w:val="000000"/>
          <w:position w:val="16"/>
        </w:rPr>
        <w:t>Tarnyba yra viešasis juridinis asmuo</w:t>
      </w:r>
      <w:r w:rsidR="00E32421">
        <w:rPr>
          <w:color w:val="000000"/>
          <w:position w:val="16"/>
        </w:rPr>
        <w:t xml:space="preserve"> – savivaldybės biudžetinė įstaiga, išlaikoma iš Šilalės rajono savivaldybės </w:t>
      </w:r>
      <w:r w:rsidR="0023061C">
        <w:rPr>
          <w:color w:val="000000"/>
          <w:position w:val="16"/>
        </w:rPr>
        <w:t xml:space="preserve">(toliau – Savivaldybė) </w:t>
      </w:r>
      <w:r w:rsidR="00E32421">
        <w:rPr>
          <w:color w:val="000000"/>
          <w:position w:val="16"/>
        </w:rPr>
        <w:t>biudžeto</w:t>
      </w:r>
      <w:r>
        <w:rPr>
          <w:color w:val="000000"/>
          <w:position w:val="16"/>
        </w:rPr>
        <w:t xml:space="preserve">. </w:t>
      </w:r>
      <w:r w:rsidR="00E32421">
        <w:rPr>
          <w:color w:val="000000"/>
          <w:position w:val="16"/>
        </w:rPr>
        <w:t xml:space="preserve">Tarnybos veiklos sritis – išorės auditas ir kontrolė savivaldybėje, </w:t>
      </w:r>
      <w:r>
        <w:rPr>
          <w:color w:val="000000"/>
          <w:position w:val="16"/>
        </w:rPr>
        <w:t xml:space="preserve">Lietuvos Respublikos vietos savivaldos įstatyme nustatyta pareiga – prižiūrėti, ar teisėtai ir efektyviai valdomas ir naudojamas savivaldybės turtas bei patikėjimo teise valdomas valstybės turtas, kaip vykdomas savivaldybės biudžetas ir naudojami kiti piniginiai ištekliai. Įgyvendindama </w:t>
      </w:r>
      <w:r w:rsidR="0023061C">
        <w:rPr>
          <w:color w:val="000000"/>
          <w:position w:val="16"/>
        </w:rPr>
        <w:t xml:space="preserve">Lietuvos </w:t>
      </w:r>
      <w:r w:rsidR="00DB37F9">
        <w:rPr>
          <w:color w:val="000000"/>
          <w:position w:val="16"/>
        </w:rPr>
        <w:t>R</w:t>
      </w:r>
      <w:r w:rsidR="0023061C">
        <w:rPr>
          <w:color w:val="000000"/>
          <w:position w:val="16"/>
        </w:rPr>
        <w:t>espublikos v</w:t>
      </w:r>
      <w:r>
        <w:rPr>
          <w:color w:val="000000"/>
          <w:position w:val="16"/>
        </w:rPr>
        <w:t>ietos savivaldos įstatyme nustatytas funkcijas ir suteiktus įgaliojimus, Tarnyba atlieka finansinius</w:t>
      </w:r>
      <w:r w:rsidR="00E236F3">
        <w:rPr>
          <w:color w:val="000000"/>
          <w:position w:val="16"/>
        </w:rPr>
        <w:t>,</w:t>
      </w:r>
      <w:r>
        <w:rPr>
          <w:color w:val="000000"/>
          <w:position w:val="16"/>
        </w:rPr>
        <w:t xml:space="preserve"> </w:t>
      </w:r>
      <w:r w:rsidR="00E236F3">
        <w:rPr>
          <w:color w:val="000000"/>
          <w:position w:val="16"/>
        </w:rPr>
        <w:t>atitikties</w:t>
      </w:r>
      <w:r>
        <w:rPr>
          <w:color w:val="000000"/>
          <w:position w:val="16"/>
        </w:rPr>
        <w:t xml:space="preserve"> ir veiklos auditus</w:t>
      </w:r>
      <w:r w:rsidR="00E236F3">
        <w:rPr>
          <w:color w:val="000000"/>
          <w:position w:val="16"/>
        </w:rPr>
        <w:t xml:space="preserve"> bei vertinimus</w:t>
      </w:r>
      <w:r>
        <w:rPr>
          <w:color w:val="000000"/>
          <w:position w:val="16"/>
        </w:rPr>
        <w:t xml:space="preserve"> Savivaldybės administracijoje, Savivaldybės administravimo subjektuose. </w:t>
      </w:r>
      <w:r w:rsidR="00CB193D" w:rsidRPr="00973C20">
        <w:rPr>
          <w:color w:val="000000"/>
          <w:position w:val="16"/>
        </w:rPr>
        <w:t>Atlikdami finansinius</w:t>
      </w:r>
      <w:r w:rsidR="00E236F3">
        <w:rPr>
          <w:color w:val="000000"/>
          <w:position w:val="16"/>
        </w:rPr>
        <w:t xml:space="preserve"> bei atitikties</w:t>
      </w:r>
      <w:r w:rsidR="00CB193D">
        <w:rPr>
          <w:color w:val="000000"/>
          <w:position w:val="16"/>
        </w:rPr>
        <w:t xml:space="preserve"> auditus, vertiname audituojamo subjekto finansinių ir biudžeto vykdymo ataskaitų rinkinių, </w:t>
      </w:r>
      <w:r w:rsidR="00973C20" w:rsidRPr="00973C20">
        <w:rPr>
          <w:color w:val="000000"/>
          <w:position w:val="16"/>
        </w:rPr>
        <w:t xml:space="preserve">savivaldybės </w:t>
      </w:r>
      <w:r w:rsidR="00CB193D" w:rsidRPr="00973C20">
        <w:rPr>
          <w:color w:val="000000"/>
          <w:position w:val="16"/>
        </w:rPr>
        <w:t>metinių ataskaitų rinkin</w:t>
      </w:r>
      <w:r w:rsidR="00973C20" w:rsidRPr="00973C20">
        <w:rPr>
          <w:color w:val="000000"/>
          <w:position w:val="16"/>
        </w:rPr>
        <w:t>į</w:t>
      </w:r>
      <w:r w:rsidR="00CB193D" w:rsidRPr="00973C20">
        <w:rPr>
          <w:color w:val="000000"/>
          <w:position w:val="16"/>
        </w:rPr>
        <w:t xml:space="preserve"> ir kitų ataskaitų duomenis, taip pat savivaldybės lėšų ir turto</w:t>
      </w:r>
      <w:r w:rsidR="00CB193D">
        <w:rPr>
          <w:color w:val="000000"/>
          <w:position w:val="16"/>
        </w:rPr>
        <w:t xml:space="preserve"> valdymo, naudojimo, disponavimo jais teisėtumą ir efektyvumą bei pareiškiame nepriklausomą nuomonę. </w:t>
      </w:r>
      <w:r w:rsidR="00F40D01">
        <w:rPr>
          <w:color w:val="000000"/>
          <w:position w:val="16"/>
        </w:rPr>
        <w:t>Auditas grindžiamas šiais principais: audito standartų pritaikymo, nuomonės nepriklausomumo, viešosios atskaitomybės, audituojamo subjekto vadovybės atsakomybės, vidaus kontrolės, duomenų prieinamumo, viešųjų ir privačių interesų konflikto vengimo. Siekiame skatinti teigiamą ir veiksmingą audito poveikį finansų valdymui ir kontrolės sistemai.</w:t>
      </w:r>
    </w:p>
    <w:p w14:paraId="251A4695" w14:textId="00857AC9" w:rsidR="00C01D62" w:rsidRDefault="00EB66C6" w:rsidP="005376DE">
      <w:pPr>
        <w:ind w:firstLine="851"/>
        <w:jc w:val="both"/>
        <w:rPr>
          <w:color w:val="000000"/>
          <w:position w:val="16"/>
        </w:rPr>
      </w:pPr>
      <w:r w:rsidRPr="00D61357">
        <w:rPr>
          <w:color w:val="000000"/>
          <w:position w:val="16"/>
        </w:rPr>
        <w:t>Tarnyba prisideda prie Savivaldybės strateginio veiklos plano Savivaldybės funkcijų</w:t>
      </w:r>
      <w:r>
        <w:rPr>
          <w:color w:val="000000"/>
          <w:position w:val="16"/>
        </w:rPr>
        <w:t xml:space="preserve"> įgyvendinimo ir valdymo tobulinimo programos įgyvendinimo, kurios pagrindinis tikslas – užtikrinti efektyvų savivaldybės valdymą ir administravimą, biudžeto lėšų ir turto panaudojimą. </w:t>
      </w:r>
    </w:p>
    <w:p w14:paraId="7C128CAE" w14:textId="4EC367C6" w:rsidR="00936503" w:rsidRDefault="00650D51" w:rsidP="005376DE">
      <w:pPr>
        <w:ind w:firstLine="851"/>
        <w:jc w:val="both"/>
        <w:rPr>
          <w:color w:val="000000"/>
          <w:position w:val="16"/>
        </w:rPr>
      </w:pPr>
      <w:r>
        <w:rPr>
          <w:color w:val="000000"/>
          <w:position w:val="16"/>
        </w:rPr>
        <w:t>Šioje ataskaitoje pateikiame informaciją apie pagrindinius Tarnybos 20</w:t>
      </w:r>
      <w:r w:rsidR="009461DC">
        <w:rPr>
          <w:color w:val="000000"/>
          <w:position w:val="16"/>
        </w:rPr>
        <w:t>2</w:t>
      </w:r>
      <w:r w:rsidR="00E236F3">
        <w:rPr>
          <w:color w:val="000000"/>
          <w:position w:val="16"/>
        </w:rPr>
        <w:t>4</w:t>
      </w:r>
      <w:r>
        <w:rPr>
          <w:color w:val="000000"/>
          <w:position w:val="16"/>
        </w:rPr>
        <w:t xml:space="preserve"> m. atliktus darbus.</w:t>
      </w:r>
    </w:p>
    <w:p w14:paraId="326BE1FB" w14:textId="77777777" w:rsidR="009D3259" w:rsidRPr="00C73DF0" w:rsidRDefault="009D3259" w:rsidP="005376DE">
      <w:pPr>
        <w:ind w:firstLine="1296"/>
        <w:jc w:val="both"/>
        <w:rPr>
          <w:color w:val="000000"/>
          <w:position w:val="16"/>
          <w:sz w:val="20"/>
          <w:szCs w:val="20"/>
        </w:rPr>
      </w:pPr>
    </w:p>
    <w:p w14:paraId="5901DDE5" w14:textId="77777777" w:rsidR="00E5522A" w:rsidRPr="005376DE" w:rsidRDefault="005376DE" w:rsidP="005376DE">
      <w:pPr>
        <w:ind w:firstLine="1296"/>
        <w:jc w:val="both"/>
        <w:rPr>
          <w:b/>
          <w:i/>
          <w:color w:val="000000"/>
          <w:position w:val="16"/>
        </w:rPr>
      </w:pPr>
      <w:r w:rsidRPr="008A12DE">
        <w:rPr>
          <w:b/>
          <w:i/>
          <w:color w:val="000000"/>
          <w:position w:val="16"/>
        </w:rPr>
        <w:t>Tikslas, uždaviniai ir veiklos principai</w:t>
      </w:r>
    </w:p>
    <w:p w14:paraId="37AA808B" w14:textId="77777777" w:rsidR="005376DE" w:rsidRPr="00AE056D" w:rsidRDefault="005376DE" w:rsidP="005376DE">
      <w:pPr>
        <w:ind w:firstLine="851"/>
        <w:jc w:val="both"/>
        <w:rPr>
          <w:color w:val="000000"/>
          <w:position w:val="16"/>
        </w:rPr>
      </w:pPr>
      <w:r w:rsidRPr="005376DE">
        <w:rPr>
          <w:color w:val="000000"/>
          <w:position w:val="16"/>
        </w:rPr>
        <w:lastRenderedPageBreak/>
        <w:t>Tarnybos veiklos tikslas – prižiūrėti, ar teisėtai, efektyviai, ekonomiškai ir rezultatyviai</w:t>
      </w:r>
      <w:r w:rsidRPr="00AE056D">
        <w:rPr>
          <w:color w:val="000000"/>
          <w:position w:val="16"/>
        </w:rPr>
        <w:t xml:space="preserve"> valdomas ir naudojamas </w:t>
      </w:r>
      <w:r>
        <w:rPr>
          <w:color w:val="000000"/>
          <w:position w:val="16"/>
        </w:rPr>
        <w:t>S</w:t>
      </w:r>
      <w:r w:rsidRPr="00AE056D">
        <w:rPr>
          <w:color w:val="000000"/>
          <w:position w:val="16"/>
        </w:rPr>
        <w:t>avivaldybės turtas, patikėjimo teise valdomas valstybės turtas, kaip vykdomas Savivaldybės biudžetas ir naudojami kiti piniginiai ištekliai.</w:t>
      </w:r>
    </w:p>
    <w:p w14:paraId="231232FC" w14:textId="77777777" w:rsidR="005376DE" w:rsidRPr="00AE056D" w:rsidRDefault="005376DE" w:rsidP="005376DE">
      <w:pPr>
        <w:ind w:firstLine="851"/>
        <w:jc w:val="both"/>
        <w:rPr>
          <w:color w:val="000000"/>
          <w:position w:val="16"/>
        </w:rPr>
      </w:pPr>
      <w:r>
        <w:rPr>
          <w:color w:val="000000"/>
          <w:position w:val="16"/>
        </w:rPr>
        <w:t>T</w:t>
      </w:r>
      <w:r w:rsidRPr="00AE056D">
        <w:rPr>
          <w:color w:val="000000"/>
          <w:position w:val="16"/>
        </w:rPr>
        <w:t>arnybos uždaviniai:</w:t>
      </w:r>
    </w:p>
    <w:p w14:paraId="0C3AA2E6" w14:textId="776E58FD" w:rsidR="005376DE" w:rsidRDefault="005376DE" w:rsidP="005376DE">
      <w:pPr>
        <w:ind w:firstLine="851"/>
        <w:jc w:val="both"/>
        <w:rPr>
          <w:color w:val="000000"/>
          <w:position w:val="16"/>
        </w:rPr>
      </w:pPr>
      <w:r w:rsidRPr="0021463A">
        <w:rPr>
          <w:color w:val="000000"/>
          <w:position w:val="16"/>
        </w:rPr>
        <w:t>atlikti išorės finansinį</w:t>
      </w:r>
      <w:r w:rsidR="00F614CA">
        <w:rPr>
          <w:color w:val="000000"/>
          <w:position w:val="16"/>
        </w:rPr>
        <w:t>, atitikties</w:t>
      </w:r>
      <w:r w:rsidRPr="0021463A">
        <w:rPr>
          <w:color w:val="000000"/>
          <w:position w:val="16"/>
        </w:rPr>
        <w:t xml:space="preserve"> ir veiklos auditą Savivaldybės administracijoje, Savivaldybės</w:t>
      </w:r>
      <w:r w:rsidRPr="00AE056D">
        <w:rPr>
          <w:color w:val="000000"/>
          <w:position w:val="16"/>
        </w:rPr>
        <w:t xml:space="preserve"> administravimo subjektuose ir Savivaldybės </w:t>
      </w:r>
      <w:r>
        <w:rPr>
          <w:color w:val="000000"/>
          <w:position w:val="16"/>
        </w:rPr>
        <w:t>valdomose</w:t>
      </w:r>
      <w:r w:rsidRPr="00AE056D">
        <w:rPr>
          <w:color w:val="000000"/>
          <w:position w:val="16"/>
        </w:rPr>
        <w:t xml:space="preserve"> įmonėse;</w:t>
      </w:r>
      <w:r w:rsidR="00C73DF0">
        <w:rPr>
          <w:color w:val="000000"/>
          <w:position w:val="16"/>
        </w:rPr>
        <w:t xml:space="preserve"> </w:t>
      </w:r>
    </w:p>
    <w:p w14:paraId="4088119E" w14:textId="76B70B65" w:rsidR="005376DE" w:rsidRPr="00AE056D" w:rsidRDefault="005376DE" w:rsidP="005376DE">
      <w:pPr>
        <w:ind w:firstLine="851"/>
        <w:jc w:val="both"/>
        <w:rPr>
          <w:color w:val="000000"/>
          <w:position w:val="16"/>
        </w:rPr>
      </w:pPr>
      <w:r w:rsidRPr="00AE056D">
        <w:rPr>
          <w:color w:val="000000"/>
          <w:position w:val="16"/>
        </w:rPr>
        <w:t xml:space="preserve">kiekvienais metais iki </w:t>
      </w:r>
      <w:r w:rsidR="00973C20">
        <w:rPr>
          <w:color w:val="000000"/>
          <w:position w:val="16"/>
        </w:rPr>
        <w:t>gegužės</w:t>
      </w:r>
      <w:r w:rsidRPr="00AE056D">
        <w:rPr>
          <w:color w:val="000000"/>
          <w:position w:val="16"/>
        </w:rPr>
        <w:t xml:space="preserve"> 15 dienos parengti ir </w:t>
      </w:r>
      <w:r w:rsidR="0023061C">
        <w:rPr>
          <w:color w:val="000000"/>
          <w:position w:val="16"/>
        </w:rPr>
        <w:t xml:space="preserve">Savivaldybės tarybos veiklos </w:t>
      </w:r>
      <w:r w:rsidRPr="00AE056D">
        <w:rPr>
          <w:color w:val="000000"/>
          <w:position w:val="16"/>
        </w:rPr>
        <w:t xml:space="preserve">reglamente nustatyta tvarka teikti Savivaldybės tarybai išvadą dėl pateikto tvirtinti Savivaldybės </w:t>
      </w:r>
      <w:r w:rsidR="00F614CA">
        <w:rPr>
          <w:color w:val="000000"/>
          <w:position w:val="16"/>
        </w:rPr>
        <w:t>metinių</w:t>
      </w:r>
      <w:r w:rsidRPr="00AE056D">
        <w:rPr>
          <w:color w:val="000000"/>
          <w:position w:val="16"/>
        </w:rPr>
        <w:t xml:space="preserve"> ataskaitų rinkinio</w:t>
      </w:r>
      <w:r w:rsidR="00F614CA">
        <w:rPr>
          <w:color w:val="000000"/>
          <w:position w:val="16"/>
        </w:rPr>
        <w:t>, savivaldybės biudžeto ir turto naudojimo;</w:t>
      </w:r>
    </w:p>
    <w:p w14:paraId="3F18BFDA" w14:textId="77E05D27" w:rsidR="005376DE" w:rsidRPr="00AE056D" w:rsidRDefault="005376DE" w:rsidP="005376DE">
      <w:pPr>
        <w:ind w:firstLine="851"/>
        <w:jc w:val="both"/>
        <w:rPr>
          <w:color w:val="000000"/>
          <w:position w:val="16"/>
        </w:rPr>
      </w:pPr>
      <w:r w:rsidRPr="00AE056D">
        <w:rPr>
          <w:color w:val="000000"/>
          <w:position w:val="16"/>
        </w:rPr>
        <w:t>rengti ir Savivaldybės tarybai teikti sprendimams priimti reikalingas išvadas dėl Savivaldybės</w:t>
      </w:r>
      <w:r w:rsidR="002A5BE9">
        <w:rPr>
          <w:color w:val="000000"/>
          <w:position w:val="16"/>
        </w:rPr>
        <w:t xml:space="preserve"> prisiimamų įsipareigojimų pagal paskolų, finansinės nuomos (lizingo) ir kitų įsipareigojamųjų skolos dokumentų sutartis, garantijų suteikimo kreditoriams už savivaldybės valdomų įmonių prisiimamus įsipareigojimus pagal paskolų, finansinės nuomos (lizingo) ir kitų įsipareigojamųjų skolos dokumentų sutartis;</w:t>
      </w:r>
    </w:p>
    <w:p w14:paraId="0C7036D3" w14:textId="59F08A62" w:rsidR="005376DE" w:rsidRDefault="005376DE" w:rsidP="005376DE">
      <w:pPr>
        <w:ind w:firstLine="851"/>
        <w:jc w:val="both"/>
        <w:rPr>
          <w:color w:val="000000"/>
          <w:position w:val="16"/>
        </w:rPr>
      </w:pPr>
      <w:r w:rsidRPr="00886E0F">
        <w:rPr>
          <w:color w:val="000000"/>
          <w:position w:val="16"/>
        </w:rPr>
        <w:t>rengti ir Savivaldybės tarybai teikti sprendimams priimti reikalingas išvadas dėl skolininkų</w:t>
      </w:r>
      <w:r w:rsidRPr="00AE056D">
        <w:rPr>
          <w:color w:val="000000"/>
          <w:position w:val="16"/>
        </w:rPr>
        <w:t xml:space="preserve">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14:paraId="7BF9B2B5" w14:textId="642D08EC" w:rsidR="0021463A" w:rsidRPr="00AE056D" w:rsidRDefault="0021463A" w:rsidP="005376DE">
      <w:pPr>
        <w:ind w:firstLine="851"/>
        <w:jc w:val="both"/>
        <w:rPr>
          <w:color w:val="000000"/>
          <w:position w:val="16"/>
        </w:rPr>
      </w:pPr>
      <w:r w:rsidRPr="00301CE6">
        <w:rPr>
          <w:color w:val="000000"/>
          <w:position w:val="16"/>
        </w:rPr>
        <w:t>Valstybės kontrolės prašymu teikti Tarnybos atliktų auditų ataskaitas ir darbo dokumentus</w:t>
      </w:r>
      <w:r>
        <w:rPr>
          <w:color w:val="000000"/>
          <w:position w:val="16"/>
        </w:rPr>
        <w:t xml:space="preserve"> audito išorinei</w:t>
      </w:r>
      <w:r w:rsidR="00CF7236">
        <w:rPr>
          <w:color w:val="000000"/>
          <w:position w:val="16"/>
        </w:rPr>
        <w:t xml:space="preserve"> peržiūrai atlikti;</w:t>
      </w:r>
    </w:p>
    <w:p w14:paraId="47F3F838" w14:textId="77777777" w:rsidR="005376DE" w:rsidRPr="00AE056D" w:rsidRDefault="005376DE" w:rsidP="005376DE">
      <w:pPr>
        <w:ind w:firstLine="851"/>
        <w:jc w:val="both"/>
        <w:rPr>
          <w:color w:val="000000"/>
          <w:position w:val="16"/>
        </w:rPr>
      </w:pPr>
      <w:r w:rsidRPr="00502665">
        <w:rPr>
          <w:color w:val="000000"/>
          <w:position w:val="16"/>
        </w:rPr>
        <w:t>vykdyti prevencines priemones, kad būtų ištaisyti ir nepasikartotų auditų metu nustatyti</w:t>
      </w:r>
      <w:r w:rsidRPr="00AE056D">
        <w:rPr>
          <w:color w:val="000000"/>
          <w:position w:val="16"/>
        </w:rPr>
        <w:t xml:space="preserve"> teisės aktų pažeidimai.</w:t>
      </w:r>
    </w:p>
    <w:p w14:paraId="758665B1" w14:textId="77777777" w:rsidR="005376DE" w:rsidRPr="00AE056D" w:rsidRDefault="005376DE" w:rsidP="005376DE">
      <w:pPr>
        <w:ind w:firstLine="851"/>
        <w:jc w:val="both"/>
        <w:rPr>
          <w:color w:val="000000"/>
          <w:position w:val="16"/>
        </w:rPr>
      </w:pPr>
      <w:r>
        <w:rPr>
          <w:color w:val="000000"/>
          <w:position w:val="16"/>
        </w:rPr>
        <w:t>T</w:t>
      </w:r>
      <w:r w:rsidRPr="00AE056D">
        <w:rPr>
          <w:color w:val="000000"/>
          <w:position w:val="16"/>
        </w:rPr>
        <w:t>arnybos veikla grindžiama nepriklausomumo, teisėtumo, viešumo, objektyvumo ir profesionalumo principais, kuriuos nustato Lietuvos Respublikos vietos savivaldos įstatymas.</w:t>
      </w:r>
    </w:p>
    <w:p w14:paraId="3FF81FFA" w14:textId="044EA966" w:rsidR="005376DE" w:rsidRDefault="005376DE" w:rsidP="005376DE">
      <w:pPr>
        <w:ind w:firstLine="851"/>
        <w:jc w:val="both"/>
        <w:rPr>
          <w:color w:val="000000"/>
          <w:position w:val="16"/>
        </w:rPr>
      </w:pPr>
      <w:r>
        <w:rPr>
          <w:color w:val="000000"/>
          <w:position w:val="16"/>
        </w:rPr>
        <w:t>T</w:t>
      </w:r>
      <w:r w:rsidRPr="00AE056D">
        <w:rPr>
          <w:color w:val="000000"/>
          <w:position w:val="16"/>
        </w:rPr>
        <w:t xml:space="preserve">arnyba savo veikloje vadovaujasi </w:t>
      </w:r>
      <w:r w:rsidR="00CF7236">
        <w:rPr>
          <w:color w:val="000000"/>
          <w:position w:val="16"/>
        </w:rPr>
        <w:t>tarptautiniais aukščiausiųjų audito institucijų standartais</w:t>
      </w:r>
      <w:r w:rsidRPr="00AE056D">
        <w:rPr>
          <w:color w:val="000000"/>
          <w:position w:val="16"/>
        </w:rPr>
        <w:t>, Valstybės kontrolės pa</w:t>
      </w:r>
      <w:r w:rsidR="002A5BE9">
        <w:rPr>
          <w:color w:val="000000"/>
          <w:position w:val="16"/>
        </w:rPr>
        <w:t>tvirtintomis</w:t>
      </w:r>
      <w:r w:rsidRPr="00AE056D">
        <w:rPr>
          <w:color w:val="000000"/>
          <w:position w:val="16"/>
        </w:rPr>
        <w:t xml:space="preserve"> metodikomis</w:t>
      </w:r>
      <w:r>
        <w:rPr>
          <w:color w:val="000000"/>
          <w:position w:val="16"/>
        </w:rPr>
        <w:t xml:space="preserve"> ir kitais teisės aktais</w:t>
      </w:r>
      <w:r w:rsidRPr="00AE056D">
        <w:rPr>
          <w:color w:val="000000"/>
          <w:position w:val="16"/>
        </w:rPr>
        <w:t>.</w:t>
      </w:r>
    </w:p>
    <w:p w14:paraId="09B9D021" w14:textId="633470A3" w:rsidR="004D1B30" w:rsidRPr="00AE056D" w:rsidRDefault="004D1B30" w:rsidP="005376DE">
      <w:pPr>
        <w:ind w:firstLine="851"/>
        <w:jc w:val="both"/>
        <w:rPr>
          <w:color w:val="000000"/>
          <w:position w:val="16"/>
        </w:rPr>
      </w:pPr>
      <w:r>
        <w:rPr>
          <w:color w:val="000000"/>
          <w:position w:val="16"/>
        </w:rPr>
        <w:t>Tarnybos vidaus darbą reglamentuoja Tarnybos vidaus tvarkos taisyklės, valstybės tarnautojų pareigybių aprašymai ir kiti vidaus darbo tvarkos aprašai. Tarnybos veikla organizuojama vadovaujantis Tarnybos</w:t>
      </w:r>
      <w:r w:rsidR="003A5BFE">
        <w:rPr>
          <w:color w:val="000000"/>
          <w:position w:val="16"/>
        </w:rPr>
        <w:t xml:space="preserve"> veiklos planu.</w:t>
      </w:r>
    </w:p>
    <w:p w14:paraId="1508B9EA" w14:textId="77777777" w:rsidR="009D3259" w:rsidRDefault="009D3259" w:rsidP="005376DE">
      <w:pPr>
        <w:tabs>
          <w:tab w:val="left" w:pos="851"/>
        </w:tabs>
        <w:jc w:val="both"/>
        <w:rPr>
          <w:color w:val="000000"/>
          <w:position w:val="16"/>
        </w:rPr>
      </w:pPr>
    </w:p>
    <w:p w14:paraId="7C965C5C" w14:textId="77777777" w:rsidR="001314D5" w:rsidRPr="00AE056D" w:rsidRDefault="001314D5" w:rsidP="001314D5">
      <w:pPr>
        <w:ind w:firstLine="684"/>
        <w:jc w:val="both"/>
        <w:rPr>
          <w:b/>
          <w:i/>
          <w:position w:val="16"/>
        </w:rPr>
      </w:pPr>
      <w:r w:rsidRPr="00822B37">
        <w:rPr>
          <w:b/>
          <w:i/>
          <w:color w:val="000000"/>
          <w:position w:val="16"/>
        </w:rPr>
        <w:t>Veiklos organizavimas ir planavimas</w:t>
      </w:r>
    </w:p>
    <w:p w14:paraId="6E7FDDFA" w14:textId="0F698E60" w:rsidR="00284DAE" w:rsidRDefault="00284DAE" w:rsidP="001314D5">
      <w:pPr>
        <w:ind w:firstLine="851"/>
        <w:jc w:val="both"/>
        <w:rPr>
          <w:color w:val="000000"/>
          <w:position w:val="16"/>
        </w:rPr>
      </w:pPr>
      <w:r>
        <w:rPr>
          <w:color w:val="000000"/>
          <w:position w:val="16"/>
        </w:rPr>
        <w:t>Savivaldybių kontrolierių profesinės etikos kodeksas nustato profesinės etikos principus, bendruosius ir specialiuosius elgesio ir veiklos reikalavimus, atliekant Tarnybos valstybės tarnautojams</w:t>
      </w:r>
      <w:r w:rsidR="00EB620C">
        <w:rPr>
          <w:color w:val="000000"/>
          <w:position w:val="16"/>
        </w:rPr>
        <w:t xml:space="preserve"> savo pareigas ir užtikrinant Vietos savivaldos įstatyme savivaldybės kontrolės ir audito </w:t>
      </w:r>
      <w:r w:rsidR="00EB620C" w:rsidRPr="00B47441">
        <w:rPr>
          <w:color w:val="000000"/>
          <w:position w:val="16"/>
        </w:rPr>
        <w:t>tarnybos veiklai nustatytų principų – nepriklausomumo,</w:t>
      </w:r>
      <w:r w:rsidR="00B47441">
        <w:rPr>
          <w:color w:val="000000"/>
          <w:position w:val="16"/>
        </w:rPr>
        <w:t xml:space="preserve"> teisėtumo, viešumo, objektyvumo ir profesionalumo, laikymąsi. Siekiant sumažinti ir pašalinti grėsmes auditoriaus nepriklausomumui, nustatytos įvairios prevencinės priemonės: deklaruoja viešuosius ir privačius interesus, prieš pradedant auditą pildo Nešališkumo deklaracijas.</w:t>
      </w:r>
    </w:p>
    <w:p w14:paraId="5F87A48E" w14:textId="4F5454F2" w:rsidR="008957EB" w:rsidRDefault="008957EB" w:rsidP="001314D5">
      <w:pPr>
        <w:ind w:firstLine="851"/>
        <w:jc w:val="both"/>
        <w:rPr>
          <w:color w:val="000000"/>
          <w:position w:val="16"/>
        </w:rPr>
      </w:pPr>
      <w:r w:rsidRPr="00FF0440">
        <w:rPr>
          <w:color w:val="000000"/>
          <w:position w:val="16"/>
        </w:rPr>
        <w:lastRenderedPageBreak/>
        <w:t>Tarnybos audito kokybės politiką, audito procedūras, peržiūros ir audito kokybės kontrolės</w:t>
      </w:r>
      <w:r>
        <w:rPr>
          <w:color w:val="000000"/>
          <w:position w:val="16"/>
        </w:rPr>
        <w:t xml:space="preserve"> bendruosius reikalavimus nustato Tarnybos auditų kokybės užtikrinimo ir kontrolės taisyklės, parengtos vadovaujantis Vietos savivaldos įstatymu</w:t>
      </w:r>
      <w:r w:rsidR="00822B37">
        <w:rPr>
          <w:color w:val="000000"/>
          <w:position w:val="16"/>
        </w:rPr>
        <w:t xml:space="preserve"> bei</w:t>
      </w:r>
      <w:r>
        <w:rPr>
          <w:color w:val="000000"/>
          <w:position w:val="16"/>
        </w:rPr>
        <w:t xml:space="preserve"> Tarptautiniais audito standartais.</w:t>
      </w:r>
    </w:p>
    <w:p w14:paraId="1B1A783F" w14:textId="4962270B" w:rsidR="00775F72" w:rsidRDefault="008E6BC8" w:rsidP="00775F72">
      <w:pPr>
        <w:ind w:firstLine="851"/>
        <w:jc w:val="both"/>
        <w:rPr>
          <w:color w:val="000000"/>
          <w:position w:val="16"/>
        </w:rPr>
      </w:pPr>
      <w:r w:rsidRPr="00F207EB">
        <w:rPr>
          <w:color w:val="000000"/>
          <w:position w:val="16"/>
        </w:rPr>
        <w:t>Tarptautiniuose audito standartuose, kuriais vadovaujasi Tarnyba, nustatyta auditą atliekančių darbuotojų pareiga – nuolat atnaujinti žinias ir tobulinti įgūdžius, reikalingus auditui atlikti. Nuolat keičiantis teisės aktams, augant reikalavimams Tarnybos vykdomų funkcijų kokybei, didėjant asmeninei atsakomybei už jų įgyvendinimą, labai svarbu išlaikyti ne tik aukštą tarnautojų kompetenciją, bet ir nuolat gerinti teorines žinias bei praktinius įgūdžius.</w:t>
      </w:r>
      <w:r>
        <w:rPr>
          <w:color w:val="000000"/>
          <w:position w:val="16"/>
        </w:rPr>
        <w:t xml:space="preserve"> </w:t>
      </w:r>
      <w:r w:rsidR="00445040" w:rsidRPr="00135A19">
        <w:rPr>
          <w:color w:val="000000"/>
          <w:position w:val="16"/>
        </w:rPr>
        <w:t>202</w:t>
      </w:r>
      <w:r w:rsidR="00701823">
        <w:rPr>
          <w:color w:val="000000"/>
          <w:position w:val="16"/>
        </w:rPr>
        <w:t>4</w:t>
      </w:r>
      <w:r w:rsidR="00445040" w:rsidRPr="00135A19">
        <w:rPr>
          <w:color w:val="000000"/>
          <w:position w:val="16"/>
        </w:rPr>
        <w:t xml:space="preserve"> metais dirbo </w:t>
      </w:r>
      <w:r w:rsidR="00701823">
        <w:rPr>
          <w:color w:val="000000"/>
          <w:position w:val="16"/>
        </w:rPr>
        <w:t>du</w:t>
      </w:r>
      <w:r w:rsidR="00445040" w:rsidRPr="007072DF">
        <w:rPr>
          <w:color w:val="000000"/>
          <w:position w:val="16"/>
        </w:rPr>
        <w:t xml:space="preserve"> valstybės tarnautoja</w:t>
      </w:r>
      <w:r w:rsidR="00701823">
        <w:rPr>
          <w:color w:val="000000"/>
          <w:position w:val="16"/>
        </w:rPr>
        <w:t>i</w:t>
      </w:r>
      <w:r w:rsidR="00445040" w:rsidRPr="007072DF">
        <w:rPr>
          <w:color w:val="000000"/>
          <w:position w:val="16"/>
        </w:rPr>
        <w:t xml:space="preserve"> – Savivaldybės kontrolierius</w:t>
      </w:r>
      <w:r w:rsidR="00135A19">
        <w:rPr>
          <w:color w:val="000000"/>
          <w:position w:val="16"/>
        </w:rPr>
        <w:t xml:space="preserve"> </w:t>
      </w:r>
      <w:r w:rsidR="00701823">
        <w:rPr>
          <w:color w:val="000000"/>
          <w:position w:val="16"/>
        </w:rPr>
        <w:t>ir</w:t>
      </w:r>
      <w:r w:rsidR="00445040" w:rsidRPr="007072DF">
        <w:rPr>
          <w:color w:val="000000"/>
          <w:position w:val="16"/>
        </w:rPr>
        <w:t xml:space="preserve"> vyriausiasis</w:t>
      </w:r>
      <w:r w:rsidR="00445040">
        <w:rPr>
          <w:color w:val="000000"/>
          <w:position w:val="16"/>
        </w:rPr>
        <w:t xml:space="preserve"> specialistas</w:t>
      </w:r>
      <w:r w:rsidR="00C70679">
        <w:rPr>
          <w:color w:val="000000"/>
          <w:position w:val="16"/>
        </w:rPr>
        <w:t xml:space="preserve"> (nuo 2024 m. kovo 19 d.)</w:t>
      </w:r>
      <w:r w:rsidR="00445040" w:rsidRPr="00AE056D">
        <w:rPr>
          <w:color w:val="000000"/>
          <w:position w:val="16"/>
        </w:rPr>
        <w:t>.</w:t>
      </w:r>
      <w:r w:rsidR="001314D5" w:rsidRPr="00AE056D">
        <w:rPr>
          <w:color w:val="000000"/>
          <w:position w:val="16"/>
        </w:rPr>
        <w:t xml:space="preserve"> </w:t>
      </w:r>
      <w:r w:rsidR="001314D5" w:rsidRPr="00775F72">
        <w:rPr>
          <w:color w:val="000000"/>
          <w:position w:val="16"/>
        </w:rPr>
        <w:t>Tarnautojų profesinių gebėjimų ugdymas ir kvalifikacijos kėlimas yra vienas iš veiklos tikslų.</w:t>
      </w:r>
      <w:r w:rsidR="001314D5" w:rsidRPr="00AE056D">
        <w:rPr>
          <w:color w:val="000000"/>
          <w:position w:val="16"/>
        </w:rPr>
        <w:t xml:space="preserve"> Kasmet, įvertinant nuolat kintančius poreikius, daugiau dėmesio reikalinga skirti mokymui ir nuolatiniam kvalifikacijos tobulinimui, siekiant didinti kompetenciją, užtikrinant tinkamą audito proceso organizavimą, aukštą kvalifikaciją ir audito kokybę. Ši</w:t>
      </w:r>
      <w:r w:rsidR="00000316">
        <w:rPr>
          <w:color w:val="000000"/>
          <w:position w:val="16"/>
        </w:rPr>
        <w:t>am</w:t>
      </w:r>
      <w:r w:rsidR="001314D5" w:rsidRPr="00AE056D">
        <w:rPr>
          <w:color w:val="000000"/>
          <w:position w:val="16"/>
        </w:rPr>
        <w:t xml:space="preserve"> tiksl</w:t>
      </w:r>
      <w:r w:rsidR="00000316">
        <w:rPr>
          <w:color w:val="000000"/>
          <w:position w:val="16"/>
        </w:rPr>
        <w:t>ui</w:t>
      </w:r>
      <w:r w:rsidR="001314D5" w:rsidRPr="00AE056D">
        <w:rPr>
          <w:color w:val="000000"/>
          <w:position w:val="16"/>
        </w:rPr>
        <w:t xml:space="preserve"> įgyvendin</w:t>
      </w:r>
      <w:r w:rsidR="00000316">
        <w:rPr>
          <w:color w:val="000000"/>
          <w:position w:val="16"/>
        </w:rPr>
        <w:t>t</w:t>
      </w:r>
      <w:r w:rsidR="001314D5" w:rsidRPr="00AE056D">
        <w:rPr>
          <w:color w:val="000000"/>
          <w:position w:val="16"/>
        </w:rPr>
        <w:t xml:space="preserve">i, įvertinus poreikius ir skirtą pinigų sumą, yra sudaroma mokymų programa. </w:t>
      </w:r>
      <w:r w:rsidR="001314D5" w:rsidRPr="0044718E">
        <w:rPr>
          <w:color w:val="000000"/>
          <w:position w:val="16"/>
        </w:rPr>
        <w:t>Per 20</w:t>
      </w:r>
      <w:r w:rsidR="009461DC" w:rsidRPr="0044718E">
        <w:rPr>
          <w:color w:val="000000"/>
          <w:position w:val="16"/>
        </w:rPr>
        <w:t>2</w:t>
      </w:r>
      <w:r w:rsidR="00701823">
        <w:rPr>
          <w:color w:val="000000"/>
          <w:position w:val="16"/>
        </w:rPr>
        <w:t>4</w:t>
      </w:r>
      <w:r w:rsidR="001314D5" w:rsidRPr="0044718E">
        <w:rPr>
          <w:color w:val="000000"/>
          <w:position w:val="16"/>
        </w:rPr>
        <w:t xml:space="preserve"> metus dalyvauta </w:t>
      </w:r>
      <w:r w:rsidR="00701823">
        <w:rPr>
          <w:color w:val="000000"/>
          <w:position w:val="16"/>
        </w:rPr>
        <w:t>3</w:t>
      </w:r>
      <w:r w:rsidR="001314D5" w:rsidRPr="0044718E">
        <w:rPr>
          <w:color w:val="000000"/>
          <w:position w:val="16"/>
        </w:rPr>
        <w:t xml:space="preserve"> mokymo seminaruose (mokymo valandų skaičius – </w:t>
      </w:r>
      <w:r w:rsidR="00701823">
        <w:rPr>
          <w:color w:val="000000"/>
          <w:position w:val="16"/>
        </w:rPr>
        <w:t>26</w:t>
      </w:r>
      <w:r w:rsidR="001314D5" w:rsidRPr="0044718E">
        <w:rPr>
          <w:color w:val="000000"/>
          <w:position w:val="16"/>
        </w:rPr>
        <w:t xml:space="preserve"> akademinės mokymo valandos</w:t>
      </w:r>
      <w:r w:rsidR="005778C5">
        <w:rPr>
          <w:color w:val="000000"/>
          <w:position w:val="16"/>
        </w:rPr>
        <w:t>)</w:t>
      </w:r>
      <w:r w:rsidR="007F2FBF" w:rsidRPr="0044718E">
        <w:rPr>
          <w:color w:val="000000"/>
          <w:position w:val="16"/>
        </w:rPr>
        <w:t xml:space="preserve"> </w:t>
      </w:r>
      <w:r w:rsidR="001314D5" w:rsidRPr="008646E3">
        <w:rPr>
          <w:color w:val="000000"/>
          <w:position w:val="16"/>
        </w:rPr>
        <w:t>aktualiomis veiklos temomis</w:t>
      </w:r>
      <w:r w:rsidR="00775F72">
        <w:rPr>
          <w:color w:val="000000"/>
          <w:position w:val="16"/>
        </w:rPr>
        <w:t>.</w:t>
      </w:r>
    </w:p>
    <w:p w14:paraId="0914807F" w14:textId="77C5A40F" w:rsidR="001314D5" w:rsidRPr="00AE056D" w:rsidRDefault="001314D5" w:rsidP="005755E8">
      <w:pPr>
        <w:ind w:firstLine="851"/>
        <w:jc w:val="both"/>
        <w:rPr>
          <w:color w:val="000000"/>
          <w:position w:val="16"/>
        </w:rPr>
      </w:pPr>
      <w:r w:rsidRPr="002E02E4">
        <w:rPr>
          <w:color w:val="000000"/>
          <w:position w:val="16"/>
        </w:rPr>
        <w:t>20</w:t>
      </w:r>
      <w:r w:rsidR="00D74267" w:rsidRPr="002E02E4">
        <w:rPr>
          <w:color w:val="000000"/>
          <w:position w:val="16"/>
        </w:rPr>
        <w:t>2</w:t>
      </w:r>
      <w:r w:rsidR="00701823">
        <w:rPr>
          <w:color w:val="000000"/>
          <w:position w:val="16"/>
        </w:rPr>
        <w:t>4</w:t>
      </w:r>
      <w:r w:rsidRPr="002E02E4">
        <w:rPr>
          <w:color w:val="000000"/>
          <w:position w:val="16"/>
        </w:rPr>
        <w:t xml:space="preserve"> met</w:t>
      </w:r>
      <w:r w:rsidR="00B56F75" w:rsidRPr="002E02E4">
        <w:rPr>
          <w:color w:val="000000"/>
          <w:position w:val="16"/>
        </w:rPr>
        <w:t xml:space="preserve">ais mokymams ir kvalifikacijos tobulinimui panaudota </w:t>
      </w:r>
      <w:r w:rsidR="00701823">
        <w:rPr>
          <w:color w:val="000000"/>
          <w:position w:val="16"/>
        </w:rPr>
        <w:t>220</w:t>
      </w:r>
      <w:r w:rsidRPr="00525CC6">
        <w:rPr>
          <w:color w:val="000000"/>
          <w:position w:val="16"/>
        </w:rPr>
        <w:t>,00 eur</w:t>
      </w:r>
      <w:r w:rsidR="005778C5">
        <w:rPr>
          <w:color w:val="000000"/>
          <w:position w:val="16"/>
        </w:rPr>
        <w:t xml:space="preserve">ų. </w:t>
      </w:r>
      <w:r w:rsidR="00B56F75" w:rsidRPr="00525CC6">
        <w:rPr>
          <w:color w:val="000000"/>
          <w:position w:val="16"/>
        </w:rPr>
        <w:t xml:space="preserve"> </w:t>
      </w:r>
    </w:p>
    <w:p w14:paraId="72922C53" w14:textId="67A50A30" w:rsidR="001314D5" w:rsidRDefault="00387F1F" w:rsidP="001314D5">
      <w:pPr>
        <w:ind w:firstLine="851"/>
        <w:jc w:val="both"/>
        <w:rPr>
          <w:color w:val="000000"/>
          <w:position w:val="16"/>
        </w:rPr>
      </w:pPr>
      <w:r>
        <w:rPr>
          <w:color w:val="000000"/>
          <w:position w:val="16"/>
        </w:rPr>
        <w:t>Tobulinant audito kokybę, buvo bendradarbiaujama su Valstybės kontrole bei Savivaldybių kontrolierių asociacija. Tarnyba</w:t>
      </w:r>
      <w:r w:rsidR="001314D5" w:rsidRPr="00387F1F">
        <w:rPr>
          <w:color w:val="000000"/>
          <w:position w:val="16"/>
        </w:rPr>
        <w:t>, būdama Savivaldybių kontrolierių asociacijos nar</w:t>
      </w:r>
      <w:r>
        <w:rPr>
          <w:color w:val="000000"/>
          <w:position w:val="16"/>
        </w:rPr>
        <w:t>e</w:t>
      </w:r>
      <w:r w:rsidR="001314D5" w:rsidRPr="00387F1F">
        <w:rPr>
          <w:color w:val="000000"/>
          <w:position w:val="16"/>
        </w:rPr>
        <w:t>, dalyvauja</w:t>
      </w:r>
      <w:r w:rsidR="001314D5" w:rsidRPr="00AE056D">
        <w:rPr>
          <w:color w:val="000000"/>
          <w:position w:val="16"/>
        </w:rPr>
        <w:t xml:space="preserve"> rengiamuose pasitarimuose, diskusijose dėl teisės aktų projektų, palaiko ryšius su kitų savivaldybių Kontrolės ir audito tarnybomis.</w:t>
      </w:r>
    </w:p>
    <w:p w14:paraId="4184C794" w14:textId="1F0E304B" w:rsidR="00F637F8" w:rsidRDefault="00F637F8" w:rsidP="001314D5">
      <w:pPr>
        <w:ind w:firstLine="851"/>
        <w:jc w:val="both"/>
        <w:rPr>
          <w:color w:val="000000"/>
          <w:position w:val="16"/>
        </w:rPr>
      </w:pPr>
      <w:r>
        <w:rPr>
          <w:color w:val="000000"/>
          <w:position w:val="16"/>
        </w:rPr>
        <w:t>Siek</w:t>
      </w:r>
      <w:r w:rsidR="006F43ED">
        <w:rPr>
          <w:color w:val="000000"/>
          <w:position w:val="16"/>
        </w:rPr>
        <w:t>damas</w:t>
      </w:r>
      <w:r>
        <w:rPr>
          <w:color w:val="000000"/>
          <w:position w:val="16"/>
        </w:rPr>
        <w:t xml:space="preserve"> tinkamai organizuoti Tarnybos darbą ir teisės aktais nustatytų funkcijų įgyvendinimą, savivaldybės kontrolierius kasmet rengia veiklos planą ir </w:t>
      </w:r>
      <w:r w:rsidR="00DF1569">
        <w:rPr>
          <w:color w:val="000000"/>
          <w:position w:val="16"/>
        </w:rPr>
        <w:t xml:space="preserve">teikia derinti </w:t>
      </w:r>
      <w:r>
        <w:rPr>
          <w:color w:val="000000"/>
          <w:position w:val="16"/>
        </w:rPr>
        <w:t>Savivaldybės tarybos Kontrolės komitetu</w:t>
      </w:r>
      <w:r w:rsidR="00DF1569">
        <w:rPr>
          <w:color w:val="000000"/>
          <w:position w:val="16"/>
        </w:rPr>
        <w:t>i. Tarnybos veiklos planas rengiamas atsižvelgiant į Lietuvos Respublikos teisės aktuose Tarnybai nustatytą kompetenciją, vadovaujantis prioritetų parinkimo, išankstinio tyrimo, objektyvumo, nešališkumo,</w:t>
      </w:r>
      <w:r w:rsidR="00A96B0C">
        <w:rPr>
          <w:color w:val="000000"/>
          <w:position w:val="16"/>
        </w:rPr>
        <w:t xml:space="preserve"> apolitiškumo ir audito sudėtingumo vertinimo principais.</w:t>
      </w:r>
    </w:p>
    <w:p w14:paraId="4D85D626" w14:textId="00F2BA86" w:rsidR="00A96B0C" w:rsidRPr="00AE056D" w:rsidRDefault="00A96B0C" w:rsidP="001314D5">
      <w:pPr>
        <w:ind w:firstLine="851"/>
        <w:jc w:val="both"/>
        <w:rPr>
          <w:color w:val="000000"/>
          <w:position w:val="16"/>
        </w:rPr>
      </w:pPr>
      <w:r>
        <w:rPr>
          <w:color w:val="000000"/>
          <w:position w:val="16"/>
        </w:rPr>
        <w:t>Rengiant Tarnybos 202</w:t>
      </w:r>
      <w:r w:rsidR="00701823">
        <w:rPr>
          <w:color w:val="000000"/>
          <w:position w:val="16"/>
        </w:rPr>
        <w:t>4</w:t>
      </w:r>
      <w:r>
        <w:rPr>
          <w:color w:val="000000"/>
          <w:position w:val="16"/>
        </w:rPr>
        <w:t xml:space="preserve"> metų veiklos planą, atlikta Tarnybai teisės aktais nustatytų privalomų ir kitų funkcijų analizė. Nustatyti kiekybiniais (asignavimų, turto dydis) ir kokybiniais (ankstesnio audito data) aspektais reikšmingi audito subjektai, įvertinta Tarnyboje gauta informacija apie poreikį auditams bei Tarnybos žmogiškieji ištekliai. </w:t>
      </w:r>
      <w:r w:rsidR="002A1D81">
        <w:rPr>
          <w:color w:val="000000"/>
          <w:position w:val="16"/>
        </w:rPr>
        <w:t>Įvertintos riziką mažinančios priemonės – kitų institucijų (lėšų davėjų, Valstybės kontrolės, Savivaldybės administracijos Centralizuoto vidaus audito skyriaus ir kt.) atliekami tikrinimai, auditai.</w:t>
      </w:r>
    </w:p>
    <w:p w14:paraId="6CBB6216" w14:textId="702BC75B" w:rsidR="001314D5" w:rsidRPr="00AE056D" w:rsidRDefault="001314D5" w:rsidP="001314D5">
      <w:pPr>
        <w:ind w:firstLine="855"/>
        <w:jc w:val="both"/>
        <w:rPr>
          <w:color w:val="000000"/>
          <w:position w:val="16"/>
        </w:rPr>
      </w:pPr>
      <w:r w:rsidRPr="00C70679">
        <w:rPr>
          <w:color w:val="000000"/>
          <w:position w:val="16"/>
        </w:rPr>
        <w:t xml:space="preserve">Šilalės rajono savivaldybės </w:t>
      </w:r>
      <w:r w:rsidR="00FB182C" w:rsidRPr="00C70679">
        <w:rPr>
          <w:color w:val="000000"/>
          <w:position w:val="16"/>
        </w:rPr>
        <w:t>Kontrolės ir audito tarnyba</w:t>
      </w:r>
      <w:r w:rsidRPr="00C70679">
        <w:rPr>
          <w:color w:val="000000"/>
          <w:position w:val="16"/>
        </w:rPr>
        <w:t xml:space="preserve"> 20</w:t>
      </w:r>
      <w:r w:rsidR="000F7B1E" w:rsidRPr="00C70679">
        <w:rPr>
          <w:color w:val="000000"/>
          <w:position w:val="16"/>
        </w:rPr>
        <w:t>2</w:t>
      </w:r>
      <w:r w:rsidR="00C70679">
        <w:rPr>
          <w:color w:val="000000"/>
          <w:position w:val="16"/>
        </w:rPr>
        <w:t>4</w:t>
      </w:r>
      <w:r w:rsidRPr="00C70679">
        <w:rPr>
          <w:color w:val="000000"/>
          <w:position w:val="16"/>
        </w:rPr>
        <w:t xml:space="preserve"> metais veiklą vykdė</w:t>
      </w:r>
      <w:r w:rsidRPr="00AE056D">
        <w:rPr>
          <w:color w:val="000000"/>
          <w:position w:val="16"/>
        </w:rPr>
        <w:t xml:space="preserve"> </w:t>
      </w:r>
      <w:r w:rsidRPr="001F155F">
        <w:rPr>
          <w:color w:val="000000"/>
          <w:position w:val="16"/>
        </w:rPr>
        <w:t>vadovaudamasi metiniu</w:t>
      </w:r>
      <w:r w:rsidR="002A1D81" w:rsidRPr="001F155F">
        <w:rPr>
          <w:color w:val="000000"/>
          <w:position w:val="16"/>
        </w:rPr>
        <w:t xml:space="preserve"> veiklos</w:t>
      </w:r>
      <w:r w:rsidRPr="001F155F">
        <w:rPr>
          <w:color w:val="000000"/>
          <w:position w:val="16"/>
        </w:rPr>
        <w:t xml:space="preserve"> planu, kuri</w:t>
      </w:r>
      <w:r w:rsidR="002A1D81" w:rsidRPr="001F155F">
        <w:rPr>
          <w:color w:val="000000"/>
          <w:position w:val="16"/>
        </w:rPr>
        <w:t>am</w:t>
      </w:r>
      <w:r w:rsidRPr="001F155F">
        <w:rPr>
          <w:color w:val="000000"/>
          <w:position w:val="16"/>
        </w:rPr>
        <w:t xml:space="preserve"> Savivaldybės tarybos Kontrolės komitet</w:t>
      </w:r>
      <w:r w:rsidR="002A1D81" w:rsidRPr="001F155F">
        <w:rPr>
          <w:color w:val="000000"/>
          <w:position w:val="16"/>
        </w:rPr>
        <w:t>as</w:t>
      </w:r>
      <w:r w:rsidR="001A6840" w:rsidRPr="001F155F">
        <w:rPr>
          <w:color w:val="000000"/>
          <w:position w:val="16"/>
        </w:rPr>
        <w:t xml:space="preserve"> 202</w:t>
      </w:r>
      <w:r w:rsidR="00C70679">
        <w:rPr>
          <w:color w:val="000000"/>
          <w:position w:val="16"/>
        </w:rPr>
        <w:t>3</w:t>
      </w:r>
      <w:r w:rsidR="001A6840" w:rsidRPr="001F155F">
        <w:rPr>
          <w:color w:val="000000"/>
          <w:position w:val="16"/>
        </w:rPr>
        <w:t xml:space="preserve"> m.</w:t>
      </w:r>
      <w:r w:rsidR="001A6840">
        <w:rPr>
          <w:color w:val="000000"/>
          <w:position w:val="16"/>
        </w:rPr>
        <w:t xml:space="preserve"> spalio 2</w:t>
      </w:r>
      <w:r w:rsidR="00C70679">
        <w:rPr>
          <w:color w:val="000000"/>
          <w:position w:val="16"/>
        </w:rPr>
        <w:t>3</w:t>
      </w:r>
      <w:r w:rsidR="001A6840">
        <w:rPr>
          <w:color w:val="000000"/>
          <w:position w:val="16"/>
        </w:rPr>
        <w:t xml:space="preserve"> d. posėdyje</w:t>
      </w:r>
      <w:r w:rsidRPr="00AE056D">
        <w:rPr>
          <w:rStyle w:val="Puslapioinaosnuoroda"/>
          <w:color w:val="000000"/>
          <w:position w:val="16"/>
        </w:rPr>
        <w:footnoteReference w:id="3"/>
      </w:r>
      <w:r w:rsidR="002A1D81">
        <w:rPr>
          <w:color w:val="000000"/>
          <w:position w:val="16"/>
        </w:rPr>
        <w:t xml:space="preserve"> pritarė</w:t>
      </w:r>
      <w:r w:rsidRPr="00AE056D">
        <w:rPr>
          <w:color w:val="000000"/>
          <w:position w:val="16"/>
        </w:rPr>
        <w:t xml:space="preserve">. </w:t>
      </w:r>
      <w:r w:rsidR="00506E0D">
        <w:rPr>
          <w:color w:val="000000"/>
          <w:position w:val="16"/>
        </w:rPr>
        <w:t>Tarnybos 202</w:t>
      </w:r>
      <w:r w:rsidR="00C70679">
        <w:rPr>
          <w:color w:val="000000"/>
          <w:position w:val="16"/>
        </w:rPr>
        <w:t>4</w:t>
      </w:r>
      <w:r w:rsidR="00506E0D">
        <w:rPr>
          <w:color w:val="000000"/>
          <w:position w:val="16"/>
        </w:rPr>
        <w:t xml:space="preserve"> metų veiklos planas buvo</w:t>
      </w:r>
      <w:r w:rsidRPr="00506E0D">
        <w:rPr>
          <w:color w:val="000000"/>
          <w:position w:val="16"/>
        </w:rPr>
        <w:t xml:space="preserve"> patvirtintas </w:t>
      </w:r>
      <w:r w:rsidR="00506E0D">
        <w:rPr>
          <w:color w:val="000000"/>
          <w:position w:val="16"/>
        </w:rPr>
        <w:t>s</w:t>
      </w:r>
      <w:r w:rsidRPr="00506E0D">
        <w:rPr>
          <w:color w:val="000000"/>
          <w:position w:val="16"/>
        </w:rPr>
        <w:t>avivaldybės kontrolieriaus</w:t>
      </w:r>
      <w:r w:rsidR="00506E0D">
        <w:rPr>
          <w:color w:val="000000"/>
          <w:position w:val="16"/>
        </w:rPr>
        <w:t xml:space="preserve"> įsakymu</w:t>
      </w:r>
      <w:r w:rsidRPr="00506E0D">
        <w:rPr>
          <w:rStyle w:val="Puslapioinaosnuoroda"/>
          <w:color w:val="000000"/>
          <w:position w:val="16"/>
        </w:rPr>
        <w:footnoteReference w:id="4"/>
      </w:r>
      <w:r w:rsidRPr="00506E0D">
        <w:rPr>
          <w:color w:val="000000"/>
          <w:position w:val="16"/>
        </w:rPr>
        <w:t xml:space="preserve"> ir teisės aktų nustatyta</w:t>
      </w:r>
      <w:r w:rsidR="00506E0D">
        <w:rPr>
          <w:color w:val="000000"/>
          <w:position w:val="16"/>
        </w:rPr>
        <w:t xml:space="preserve"> tvarka ir</w:t>
      </w:r>
      <w:r w:rsidRPr="00506E0D">
        <w:rPr>
          <w:color w:val="000000"/>
          <w:position w:val="16"/>
        </w:rPr>
        <w:t xml:space="preserve"> terminais</w:t>
      </w:r>
      <w:r w:rsidRPr="00AE056D">
        <w:rPr>
          <w:color w:val="000000"/>
          <w:position w:val="16"/>
        </w:rPr>
        <w:t xml:space="preserve"> vienas jo egzempliorius pateiktas </w:t>
      </w:r>
      <w:r w:rsidRPr="00AE056D">
        <w:rPr>
          <w:color w:val="000000"/>
          <w:position w:val="16"/>
        </w:rPr>
        <w:lastRenderedPageBreak/>
        <w:t>Valstybės kontrolei</w:t>
      </w:r>
      <w:r w:rsidR="0096564E">
        <w:rPr>
          <w:color w:val="000000"/>
          <w:position w:val="16"/>
        </w:rPr>
        <w:t xml:space="preserve"> bei paskelbtas Savivaldybės interneto </w:t>
      </w:r>
      <w:r w:rsidR="00B03D31">
        <w:rPr>
          <w:color w:val="000000"/>
          <w:position w:val="16"/>
        </w:rPr>
        <w:t>puslapyje</w:t>
      </w:r>
      <w:r w:rsidR="0096564E">
        <w:rPr>
          <w:color w:val="000000"/>
          <w:position w:val="16"/>
        </w:rPr>
        <w:t xml:space="preserve"> www.silale.lt. </w:t>
      </w:r>
      <w:r w:rsidRPr="00AE056D">
        <w:rPr>
          <w:color w:val="000000"/>
          <w:position w:val="16"/>
        </w:rPr>
        <w:t xml:space="preserve">Pagal Vietos savivaldos įstatymo nuostatas, už veiklos plano vykdymą yra atsakingas Savivaldybės kontrolierius. </w:t>
      </w:r>
    </w:p>
    <w:p w14:paraId="6BAEE298" w14:textId="36B5682D" w:rsidR="001314D5" w:rsidRDefault="00FF0440" w:rsidP="001314D5">
      <w:pPr>
        <w:ind w:firstLine="851"/>
        <w:jc w:val="both"/>
        <w:rPr>
          <w:color w:val="000000"/>
          <w:position w:val="16"/>
        </w:rPr>
      </w:pPr>
      <w:r>
        <w:rPr>
          <w:color w:val="000000"/>
          <w:position w:val="16"/>
        </w:rPr>
        <w:t>Tarnyba 202</w:t>
      </w:r>
      <w:r w:rsidR="00C70679">
        <w:rPr>
          <w:color w:val="000000"/>
          <w:position w:val="16"/>
        </w:rPr>
        <w:t>4</w:t>
      </w:r>
      <w:r>
        <w:rPr>
          <w:color w:val="000000"/>
          <w:position w:val="16"/>
        </w:rPr>
        <w:t xml:space="preserve"> m. įvykdė visas veiklos plane numatytas audito ir kontrolės užduotis</w:t>
      </w:r>
      <w:r w:rsidR="001314D5" w:rsidRPr="00AE056D">
        <w:rPr>
          <w:color w:val="000000"/>
          <w:position w:val="16"/>
        </w:rPr>
        <w:t>.</w:t>
      </w:r>
    </w:p>
    <w:p w14:paraId="79D9EB64" w14:textId="5091EA4B" w:rsidR="00F2550D" w:rsidRPr="00AE056D" w:rsidRDefault="00F2550D" w:rsidP="001314D5">
      <w:pPr>
        <w:ind w:firstLine="851"/>
        <w:jc w:val="both"/>
        <w:rPr>
          <w:color w:val="000000"/>
          <w:position w:val="16"/>
        </w:rPr>
      </w:pPr>
      <w:r>
        <w:rPr>
          <w:color w:val="000000"/>
          <w:position w:val="16"/>
        </w:rPr>
        <w:t xml:space="preserve">Tarnyba be audito ir kontrolės funkcijų vykdė ir jai, kaip biudžetinei įstaigai, teisės aktais </w:t>
      </w:r>
      <w:r w:rsidRPr="00DE6482">
        <w:rPr>
          <w:color w:val="000000"/>
          <w:position w:val="16"/>
        </w:rPr>
        <w:t>nustatytas funkcijas. Savivaldybės kontrolierius leido</w:t>
      </w:r>
      <w:r w:rsidR="004C57C1" w:rsidRPr="00DE6482">
        <w:rPr>
          <w:color w:val="000000"/>
          <w:position w:val="16"/>
        </w:rPr>
        <w:t xml:space="preserve"> įsakymus veiklos </w:t>
      </w:r>
      <w:r w:rsidR="004C57C1">
        <w:rPr>
          <w:color w:val="000000"/>
          <w:position w:val="16"/>
        </w:rPr>
        <w:t>klausimais. Parengti ir išsiųsti</w:t>
      </w:r>
      <w:r w:rsidR="00FF0440">
        <w:rPr>
          <w:color w:val="000000"/>
          <w:position w:val="16"/>
        </w:rPr>
        <w:t xml:space="preserve"> </w:t>
      </w:r>
      <w:r w:rsidR="004C57C1">
        <w:rPr>
          <w:color w:val="000000"/>
          <w:position w:val="16"/>
        </w:rPr>
        <w:t>raštai įvairiais Tarnybos veiklos klausimais, tvarkytas archyvas</w:t>
      </w:r>
      <w:r w:rsidR="00FF0440">
        <w:rPr>
          <w:color w:val="000000"/>
          <w:position w:val="16"/>
        </w:rPr>
        <w:t>:</w:t>
      </w:r>
      <w:r w:rsidR="004C57C1">
        <w:rPr>
          <w:color w:val="000000"/>
          <w:position w:val="16"/>
        </w:rPr>
        <w:t xml:space="preserve"> suderintas ir patvirtintas Tarnybos 202</w:t>
      </w:r>
      <w:r w:rsidR="00C70679">
        <w:rPr>
          <w:color w:val="000000"/>
          <w:position w:val="16"/>
        </w:rPr>
        <w:t>5</w:t>
      </w:r>
      <w:r w:rsidR="004C57C1">
        <w:rPr>
          <w:color w:val="000000"/>
          <w:position w:val="16"/>
        </w:rPr>
        <w:t xml:space="preserve"> m. dokumentacijos planas, </w:t>
      </w:r>
      <w:r w:rsidR="00DD1814">
        <w:rPr>
          <w:color w:val="000000"/>
          <w:position w:val="16"/>
        </w:rPr>
        <w:t xml:space="preserve">surašyti </w:t>
      </w:r>
      <w:r w:rsidR="004D3E8B">
        <w:rPr>
          <w:color w:val="000000"/>
          <w:position w:val="16"/>
        </w:rPr>
        <w:t>ir paruošti teikti suderinimui užbaigtų bylų apskaitos dokumentai.</w:t>
      </w:r>
    </w:p>
    <w:p w14:paraId="2F37E41F" w14:textId="0AD10806" w:rsidR="001314D5" w:rsidRDefault="001314D5" w:rsidP="005376DE">
      <w:pPr>
        <w:tabs>
          <w:tab w:val="left" w:pos="851"/>
        </w:tabs>
        <w:jc w:val="both"/>
        <w:rPr>
          <w:color w:val="000000"/>
          <w:position w:val="16"/>
        </w:rPr>
      </w:pPr>
    </w:p>
    <w:p w14:paraId="299CD8AB" w14:textId="00DF7790" w:rsidR="0017189C" w:rsidRPr="002C6E4E" w:rsidRDefault="0017189C" w:rsidP="00596C37">
      <w:pPr>
        <w:tabs>
          <w:tab w:val="left" w:pos="709"/>
        </w:tabs>
        <w:jc w:val="both"/>
        <w:rPr>
          <w:color w:val="000000"/>
          <w:position w:val="16"/>
        </w:rPr>
      </w:pPr>
      <w:r>
        <w:rPr>
          <w:color w:val="000000"/>
          <w:position w:val="16"/>
        </w:rPr>
        <w:tab/>
      </w:r>
      <w:r w:rsidRPr="00556D68">
        <w:rPr>
          <w:b/>
          <w:i/>
          <w:color w:val="000000"/>
          <w:position w:val="16"/>
        </w:rPr>
        <w:t>Savivaldybės</w:t>
      </w:r>
      <w:r w:rsidR="00556D68" w:rsidRPr="00556D68">
        <w:rPr>
          <w:b/>
          <w:i/>
          <w:color w:val="000000"/>
          <w:position w:val="16"/>
        </w:rPr>
        <w:t xml:space="preserve"> metinių</w:t>
      </w:r>
      <w:r w:rsidRPr="00556D68">
        <w:rPr>
          <w:b/>
          <w:i/>
          <w:color w:val="000000"/>
          <w:position w:val="16"/>
        </w:rPr>
        <w:t xml:space="preserve"> ataskaitų </w:t>
      </w:r>
      <w:r w:rsidR="00556D68" w:rsidRPr="00556D68">
        <w:rPr>
          <w:b/>
          <w:i/>
          <w:color w:val="000000"/>
          <w:position w:val="16"/>
        </w:rPr>
        <w:t xml:space="preserve">rinkinių </w:t>
      </w:r>
      <w:r w:rsidRPr="00556D68">
        <w:rPr>
          <w:b/>
          <w:i/>
          <w:color w:val="000000"/>
          <w:position w:val="16"/>
        </w:rPr>
        <w:t>auditas ir išvados teikimas</w:t>
      </w:r>
    </w:p>
    <w:p w14:paraId="102D82A2" w14:textId="1E6A8FA3" w:rsidR="009D3259" w:rsidRPr="002C6E4E" w:rsidRDefault="00596C37" w:rsidP="00596C37">
      <w:pPr>
        <w:tabs>
          <w:tab w:val="left" w:pos="851"/>
        </w:tabs>
        <w:jc w:val="both"/>
        <w:rPr>
          <w:color w:val="000000"/>
          <w:position w:val="16"/>
        </w:rPr>
      </w:pPr>
      <w:r w:rsidRPr="002C6E4E">
        <w:rPr>
          <w:color w:val="000000"/>
          <w:position w:val="16"/>
        </w:rPr>
        <w:tab/>
      </w:r>
      <w:r w:rsidRPr="00556D68">
        <w:rPr>
          <w:color w:val="000000"/>
          <w:position w:val="16"/>
        </w:rPr>
        <w:t>Vadovaujantis Lietuvos Respublikos vietos savivaldos įstatymu, kiekvienais metais</w:t>
      </w:r>
      <w:r w:rsidRPr="002C6E4E">
        <w:rPr>
          <w:color w:val="000000"/>
          <w:position w:val="16"/>
        </w:rPr>
        <w:t xml:space="preserve"> </w:t>
      </w:r>
      <w:r w:rsidRPr="00556D68">
        <w:rPr>
          <w:color w:val="000000"/>
          <w:position w:val="16"/>
        </w:rPr>
        <w:t xml:space="preserve">Savivaldybės tarybai teikiama išvada dėl </w:t>
      </w:r>
      <w:r w:rsidR="00556D68" w:rsidRPr="00556D68">
        <w:rPr>
          <w:color w:val="000000"/>
          <w:position w:val="16"/>
        </w:rPr>
        <w:t>metinių</w:t>
      </w:r>
      <w:r w:rsidRPr="00556D68">
        <w:rPr>
          <w:color w:val="000000"/>
          <w:position w:val="16"/>
        </w:rPr>
        <w:t xml:space="preserve"> ataskaitų rinkinio, Savivaldybės biudžeto ir</w:t>
      </w:r>
      <w:r w:rsidRPr="002C6E4E">
        <w:rPr>
          <w:color w:val="000000"/>
          <w:position w:val="16"/>
        </w:rPr>
        <w:t xml:space="preserve"> turto naudojimo. Išvadai parengti reikalingiems įrodymams surinkti atliekamas Savivaldybės viešojo </w:t>
      </w:r>
      <w:r w:rsidRPr="004411AB">
        <w:rPr>
          <w:color w:val="000000"/>
          <w:position w:val="16"/>
        </w:rPr>
        <w:t xml:space="preserve">sektoriaus subjektų grupės finansinis ir </w:t>
      </w:r>
      <w:r w:rsidR="00556D68" w:rsidRPr="004411AB">
        <w:rPr>
          <w:color w:val="000000"/>
          <w:position w:val="16"/>
        </w:rPr>
        <w:t>atitikties</w:t>
      </w:r>
      <w:r w:rsidRPr="004411AB">
        <w:rPr>
          <w:color w:val="000000"/>
          <w:position w:val="16"/>
        </w:rPr>
        <w:t xml:space="preserve"> auditas. Tarnyba 202</w:t>
      </w:r>
      <w:r w:rsidR="004411AB">
        <w:rPr>
          <w:color w:val="000000"/>
          <w:position w:val="16"/>
        </w:rPr>
        <w:t>4</w:t>
      </w:r>
      <w:r w:rsidRPr="004411AB">
        <w:rPr>
          <w:color w:val="000000"/>
          <w:position w:val="16"/>
        </w:rPr>
        <w:t xml:space="preserve"> metais atliko 202</w:t>
      </w:r>
      <w:r w:rsidR="004411AB">
        <w:rPr>
          <w:color w:val="000000"/>
          <w:position w:val="16"/>
        </w:rPr>
        <w:t>3</w:t>
      </w:r>
      <w:r w:rsidRPr="004411AB">
        <w:rPr>
          <w:color w:val="000000"/>
          <w:position w:val="16"/>
        </w:rPr>
        <w:t xml:space="preserve"> metų</w:t>
      </w:r>
      <w:r w:rsidRPr="002C6E4E">
        <w:rPr>
          <w:color w:val="000000"/>
          <w:position w:val="16"/>
        </w:rPr>
        <w:t xml:space="preserve"> Šilalės rajono savivaldybės </w:t>
      </w:r>
      <w:r w:rsidR="004411AB">
        <w:rPr>
          <w:color w:val="000000"/>
          <w:position w:val="16"/>
        </w:rPr>
        <w:t>metinių</w:t>
      </w:r>
      <w:r w:rsidRPr="002C6E4E">
        <w:rPr>
          <w:color w:val="000000"/>
          <w:position w:val="16"/>
        </w:rPr>
        <w:t xml:space="preserve"> ataskaitų rinkinio, kurį sudaro </w:t>
      </w:r>
      <w:r w:rsidR="004411AB">
        <w:rPr>
          <w:color w:val="000000"/>
          <w:position w:val="16"/>
        </w:rPr>
        <w:t>metinių</w:t>
      </w:r>
      <w:r w:rsidRPr="002C6E4E">
        <w:rPr>
          <w:color w:val="000000"/>
          <w:position w:val="16"/>
        </w:rPr>
        <w:t xml:space="preserve"> finansinių ataskaitų ir biudžeto vykdymo ataskaitų rinkiniai, ir Savivaldybės lėšų ir turto valdymo, naudojimo ir disponavimo jais teisėtumo pasirinktose srityse per 202</w:t>
      </w:r>
      <w:r w:rsidR="004411AB">
        <w:rPr>
          <w:color w:val="000000"/>
          <w:position w:val="16"/>
        </w:rPr>
        <w:t>3</w:t>
      </w:r>
      <w:r w:rsidRPr="002C6E4E">
        <w:rPr>
          <w:color w:val="000000"/>
          <w:position w:val="16"/>
        </w:rPr>
        <w:t xml:space="preserve"> metus auditą (ataskaita 202</w:t>
      </w:r>
      <w:r w:rsidR="004411AB">
        <w:rPr>
          <w:color w:val="000000"/>
          <w:position w:val="16"/>
        </w:rPr>
        <w:t>4</w:t>
      </w:r>
      <w:r w:rsidRPr="002C6E4E">
        <w:rPr>
          <w:color w:val="000000"/>
          <w:position w:val="16"/>
        </w:rPr>
        <w:t>-0</w:t>
      </w:r>
      <w:r w:rsidR="004411AB">
        <w:rPr>
          <w:color w:val="000000"/>
          <w:position w:val="16"/>
        </w:rPr>
        <w:t>5</w:t>
      </w:r>
      <w:r w:rsidRPr="002C6E4E">
        <w:rPr>
          <w:color w:val="000000"/>
          <w:position w:val="16"/>
        </w:rPr>
        <w:t>-13 Nr. 5-</w:t>
      </w:r>
      <w:r w:rsidR="004411AB">
        <w:rPr>
          <w:color w:val="000000"/>
          <w:position w:val="16"/>
        </w:rPr>
        <w:t>1</w:t>
      </w:r>
      <w:r w:rsidRPr="002C6E4E">
        <w:rPr>
          <w:color w:val="000000"/>
          <w:position w:val="16"/>
        </w:rPr>
        <w:t xml:space="preserve">). </w:t>
      </w:r>
      <w:r w:rsidRPr="001F4ABD">
        <w:rPr>
          <w:color w:val="000000"/>
          <w:position w:val="16"/>
        </w:rPr>
        <w:t>Šio audito metu pateikt</w:t>
      </w:r>
      <w:r w:rsidR="001F4ABD" w:rsidRPr="001F4ABD">
        <w:rPr>
          <w:color w:val="000000"/>
          <w:position w:val="16"/>
        </w:rPr>
        <w:t>a</w:t>
      </w:r>
      <w:r w:rsidRPr="001F4ABD">
        <w:rPr>
          <w:color w:val="000000"/>
          <w:position w:val="16"/>
        </w:rPr>
        <w:t xml:space="preserve"> </w:t>
      </w:r>
      <w:r w:rsidR="001F4ABD" w:rsidRPr="001F4ABD">
        <w:rPr>
          <w:color w:val="000000"/>
          <w:position w:val="16"/>
        </w:rPr>
        <w:t xml:space="preserve">14 </w:t>
      </w:r>
      <w:r w:rsidRPr="001F4ABD">
        <w:rPr>
          <w:color w:val="000000"/>
          <w:position w:val="16"/>
        </w:rPr>
        <w:t>rekomendacij</w:t>
      </w:r>
      <w:r w:rsidR="001F4ABD" w:rsidRPr="001F4ABD">
        <w:rPr>
          <w:color w:val="000000"/>
          <w:position w:val="16"/>
        </w:rPr>
        <w:t>ų</w:t>
      </w:r>
      <w:r w:rsidR="002318C4" w:rsidRPr="001F4ABD">
        <w:rPr>
          <w:color w:val="000000"/>
          <w:position w:val="16"/>
        </w:rPr>
        <w:t>. 202</w:t>
      </w:r>
      <w:r w:rsidR="001F4ABD" w:rsidRPr="001F4ABD">
        <w:rPr>
          <w:color w:val="000000"/>
          <w:position w:val="16"/>
        </w:rPr>
        <w:t>4</w:t>
      </w:r>
      <w:r w:rsidR="002318C4" w:rsidRPr="001F4ABD">
        <w:rPr>
          <w:color w:val="000000"/>
          <w:position w:val="16"/>
        </w:rPr>
        <w:t xml:space="preserve"> m. gruodžio 31 d. visos rekomendacijos įgyvendintos.</w:t>
      </w:r>
    </w:p>
    <w:p w14:paraId="3D427748" w14:textId="05DC1023" w:rsidR="002318C4" w:rsidRPr="002C6E4E" w:rsidRDefault="002318C4" w:rsidP="00596C37">
      <w:pPr>
        <w:tabs>
          <w:tab w:val="left" w:pos="851"/>
        </w:tabs>
        <w:jc w:val="both"/>
        <w:rPr>
          <w:i/>
          <w:iCs/>
          <w:color w:val="000000"/>
          <w:position w:val="16"/>
        </w:rPr>
      </w:pPr>
      <w:r w:rsidRPr="00C655BC">
        <w:rPr>
          <w:i/>
          <w:iCs/>
          <w:color w:val="000000"/>
          <w:position w:val="16"/>
        </w:rPr>
        <w:t>Audito apimtis:</w:t>
      </w:r>
    </w:p>
    <w:p w14:paraId="1351F3F6" w14:textId="49DBE704" w:rsidR="002318C4" w:rsidRPr="002C6E4E" w:rsidRDefault="002318C4" w:rsidP="00173235">
      <w:pPr>
        <w:tabs>
          <w:tab w:val="left" w:pos="851"/>
        </w:tabs>
        <w:ind w:firstLine="567"/>
        <w:jc w:val="both"/>
        <w:rPr>
          <w:color w:val="000000"/>
          <w:position w:val="16"/>
        </w:rPr>
      </w:pPr>
      <w:r w:rsidRPr="002C6E4E">
        <w:rPr>
          <w:color w:val="000000"/>
          <w:position w:val="16"/>
        </w:rPr>
        <w:t>Savivaldybės turtas – 1</w:t>
      </w:r>
      <w:r w:rsidR="00C655BC">
        <w:rPr>
          <w:color w:val="000000"/>
          <w:position w:val="16"/>
        </w:rPr>
        <w:t>35</w:t>
      </w:r>
      <w:r w:rsidRPr="002C6E4E">
        <w:rPr>
          <w:color w:val="000000"/>
          <w:position w:val="16"/>
        </w:rPr>
        <w:t>,</w:t>
      </w:r>
      <w:r w:rsidR="00C655BC">
        <w:rPr>
          <w:color w:val="000000"/>
          <w:position w:val="16"/>
        </w:rPr>
        <w:t>27</w:t>
      </w:r>
      <w:r w:rsidRPr="002C6E4E">
        <w:rPr>
          <w:color w:val="000000"/>
          <w:position w:val="16"/>
        </w:rPr>
        <w:t xml:space="preserve"> mln. Eur;</w:t>
      </w:r>
    </w:p>
    <w:p w14:paraId="05E9ECC0" w14:textId="2CE6C83B" w:rsidR="002318C4" w:rsidRPr="002C6E4E" w:rsidRDefault="002318C4" w:rsidP="00173235">
      <w:pPr>
        <w:tabs>
          <w:tab w:val="left" w:pos="851"/>
        </w:tabs>
        <w:ind w:firstLine="567"/>
        <w:jc w:val="both"/>
        <w:rPr>
          <w:color w:val="000000"/>
          <w:position w:val="16"/>
        </w:rPr>
      </w:pPr>
      <w:r w:rsidRPr="002C6E4E">
        <w:rPr>
          <w:color w:val="000000"/>
          <w:position w:val="16"/>
        </w:rPr>
        <w:t>Savivaldybės biudžeto pajamos – 4</w:t>
      </w:r>
      <w:r w:rsidR="00C655BC">
        <w:rPr>
          <w:color w:val="000000"/>
          <w:position w:val="16"/>
        </w:rPr>
        <w:t>7</w:t>
      </w:r>
      <w:r w:rsidRPr="002C6E4E">
        <w:rPr>
          <w:color w:val="000000"/>
          <w:position w:val="16"/>
        </w:rPr>
        <w:t>,</w:t>
      </w:r>
      <w:r w:rsidR="00C655BC">
        <w:rPr>
          <w:color w:val="000000"/>
          <w:position w:val="16"/>
        </w:rPr>
        <w:t>06</w:t>
      </w:r>
      <w:r w:rsidRPr="002C6E4E">
        <w:rPr>
          <w:color w:val="000000"/>
          <w:position w:val="16"/>
        </w:rPr>
        <w:t xml:space="preserve"> mln. Eur;</w:t>
      </w:r>
    </w:p>
    <w:p w14:paraId="2C8C5EC9" w14:textId="13234CA7" w:rsidR="002318C4" w:rsidRPr="002C6E4E" w:rsidRDefault="002318C4" w:rsidP="00173235">
      <w:pPr>
        <w:tabs>
          <w:tab w:val="left" w:pos="851"/>
        </w:tabs>
        <w:ind w:firstLine="567"/>
        <w:jc w:val="both"/>
        <w:rPr>
          <w:color w:val="000000"/>
          <w:position w:val="16"/>
        </w:rPr>
      </w:pPr>
      <w:r w:rsidRPr="002C6E4E">
        <w:rPr>
          <w:color w:val="000000"/>
          <w:position w:val="16"/>
        </w:rPr>
        <w:t xml:space="preserve">Savivaldybės biudžeto išlaidos – </w:t>
      </w:r>
      <w:r w:rsidR="00C655BC">
        <w:rPr>
          <w:color w:val="000000"/>
          <w:position w:val="16"/>
        </w:rPr>
        <w:t>44</w:t>
      </w:r>
      <w:r w:rsidRPr="002C6E4E">
        <w:rPr>
          <w:color w:val="000000"/>
          <w:position w:val="16"/>
        </w:rPr>
        <w:t>,</w:t>
      </w:r>
      <w:r w:rsidR="00C655BC">
        <w:rPr>
          <w:color w:val="000000"/>
          <w:position w:val="16"/>
        </w:rPr>
        <w:t>23</w:t>
      </w:r>
      <w:r w:rsidRPr="002C6E4E">
        <w:rPr>
          <w:color w:val="000000"/>
          <w:position w:val="16"/>
        </w:rPr>
        <w:t xml:space="preserve"> mln. Eur;</w:t>
      </w:r>
    </w:p>
    <w:p w14:paraId="088EFE63" w14:textId="296FF6D7" w:rsidR="002318C4" w:rsidRPr="002C6E4E" w:rsidRDefault="002318C4" w:rsidP="00173235">
      <w:pPr>
        <w:tabs>
          <w:tab w:val="left" w:pos="851"/>
        </w:tabs>
        <w:ind w:firstLine="567"/>
        <w:jc w:val="both"/>
        <w:rPr>
          <w:color w:val="000000"/>
          <w:position w:val="16"/>
        </w:rPr>
      </w:pPr>
      <w:r w:rsidRPr="002C6E4E">
        <w:rPr>
          <w:color w:val="000000"/>
          <w:position w:val="16"/>
        </w:rPr>
        <w:t>Savivaldybės skoliniai įsipareigojimai – 2,</w:t>
      </w:r>
      <w:r w:rsidR="00C655BC">
        <w:rPr>
          <w:color w:val="000000"/>
          <w:position w:val="16"/>
        </w:rPr>
        <w:t>71</w:t>
      </w:r>
      <w:r w:rsidRPr="002C6E4E">
        <w:rPr>
          <w:color w:val="000000"/>
          <w:position w:val="16"/>
        </w:rPr>
        <w:t xml:space="preserve"> mln. Eur.</w:t>
      </w:r>
    </w:p>
    <w:p w14:paraId="0ECC4BCD" w14:textId="065EA217" w:rsidR="002318C4" w:rsidRPr="002C6E4E" w:rsidRDefault="002318C4" w:rsidP="00596C37">
      <w:pPr>
        <w:tabs>
          <w:tab w:val="left" w:pos="851"/>
        </w:tabs>
        <w:jc w:val="both"/>
        <w:rPr>
          <w:i/>
          <w:iCs/>
          <w:color w:val="000000"/>
          <w:position w:val="16"/>
        </w:rPr>
      </w:pPr>
      <w:r w:rsidRPr="002C6E4E">
        <w:rPr>
          <w:i/>
          <w:iCs/>
          <w:color w:val="000000"/>
          <w:position w:val="16"/>
        </w:rPr>
        <w:t xml:space="preserve"> Pagrindiniai faktai:</w:t>
      </w:r>
    </w:p>
    <w:p w14:paraId="109D897F" w14:textId="4641D4E9" w:rsidR="002318C4" w:rsidRPr="002C6E4E" w:rsidRDefault="002318C4" w:rsidP="00173235">
      <w:pPr>
        <w:tabs>
          <w:tab w:val="left" w:pos="851"/>
        </w:tabs>
        <w:ind w:firstLine="567"/>
        <w:jc w:val="both"/>
        <w:rPr>
          <w:color w:val="000000"/>
          <w:position w:val="16"/>
        </w:rPr>
      </w:pPr>
      <w:r w:rsidRPr="002C6E4E">
        <w:rPr>
          <w:color w:val="000000"/>
          <w:position w:val="16"/>
        </w:rPr>
        <w:t xml:space="preserve">26 viešojo sektoriaus subjektų duomenys konsoliduoti </w:t>
      </w:r>
      <w:r w:rsidR="00EF175F">
        <w:rPr>
          <w:color w:val="000000"/>
          <w:position w:val="16"/>
        </w:rPr>
        <w:t xml:space="preserve">metinių </w:t>
      </w:r>
      <w:r w:rsidRPr="002C6E4E">
        <w:rPr>
          <w:color w:val="000000"/>
          <w:position w:val="16"/>
        </w:rPr>
        <w:t>FAR.</w:t>
      </w:r>
    </w:p>
    <w:p w14:paraId="1B6330C2" w14:textId="059B5212" w:rsidR="002318C4" w:rsidRPr="002C6E4E" w:rsidRDefault="001E1ACC" w:rsidP="00173235">
      <w:pPr>
        <w:tabs>
          <w:tab w:val="left" w:pos="851"/>
        </w:tabs>
        <w:ind w:firstLine="567"/>
        <w:jc w:val="both"/>
        <w:rPr>
          <w:color w:val="000000"/>
          <w:position w:val="16"/>
        </w:rPr>
      </w:pPr>
      <w:r w:rsidRPr="002C6E4E">
        <w:rPr>
          <w:color w:val="000000"/>
          <w:position w:val="16"/>
        </w:rPr>
        <w:t xml:space="preserve">35 viešojo sektoriaus subjektų duomenys konsoliduoti </w:t>
      </w:r>
      <w:r w:rsidR="00EF175F">
        <w:rPr>
          <w:color w:val="000000"/>
          <w:position w:val="16"/>
        </w:rPr>
        <w:t xml:space="preserve">metinių </w:t>
      </w:r>
      <w:r w:rsidRPr="002C6E4E">
        <w:rPr>
          <w:color w:val="000000"/>
          <w:position w:val="16"/>
        </w:rPr>
        <w:t>BVA</w:t>
      </w:r>
      <w:r w:rsidR="00EF175F">
        <w:rPr>
          <w:color w:val="000000"/>
          <w:position w:val="16"/>
        </w:rPr>
        <w:t>R</w:t>
      </w:r>
      <w:r w:rsidRPr="002C6E4E">
        <w:rPr>
          <w:color w:val="000000"/>
          <w:position w:val="16"/>
        </w:rPr>
        <w:t>.</w:t>
      </w:r>
    </w:p>
    <w:p w14:paraId="7A246420" w14:textId="71678AE1" w:rsidR="001E1ACC" w:rsidRPr="002C6E4E" w:rsidRDefault="001E1ACC" w:rsidP="00173235">
      <w:pPr>
        <w:tabs>
          <w:tab w:val="left" w:pos="851"/>
        </w:tabs>
        <w:ind w:firstLine="567"/>
        <w:jc w:val="both"/>
        <w:rPr>
          <w:color w:val="000000"/>
          <w:position w:val="16"/>
        </w:rPr>
      </w:pPr>
      <w:r w:rsidRPr="00EF175F">
        <w:rPr>
          <w:color w:val="000000"/>
          <w:position w:val="16"/>
        </w:rPr>
        <w:t xml:space="preserve">Savivaldybės </w:t>
      </w:r>
      <w:r w:rsidR="00C655BC" w:rsidRPr="00EF175F">
        <w:rPr>
          <w:color w:val="000000"/>
          <w:position w:val="16"/>
        </w:rPr>
        <w:t>metinių</w:t>
      </w:r>
      <w:r w:rsidRPr="00EF175F">
        <w:rPr>
          <w:color w:val="000000"/>
          <w:position w:val="16"/>
        </w:rPr>
        <w:t xml:space="preserve"> finansinių ataskaitų rinkinyje nėra reikšmingų iškraipymų.</w:t>
      </w:r>
    </w:p>
    <w:p w14:paraId="5D35C0D9" w14:textId="61F9F5E2" w:rsidR="001E1ACC" w:rsidRPr="002C6E4E" w:rsidRDefault="00EF175F" w:rsidP="00173235">
      <w:pPr>
        <w:tabs>
          <w:tab w:val="left" w:pos="851"/>
        </w:tabs>
        <w:ind w:firstLine="567"/>
        <w:jc w:val="both"/>
        <w:rPr>
          <w:color w:val="000000"/>
          <w:position w:val="16"/>
        </w:rPr>
      </w:pPr>
      <w:r>
        <w:rPr>
          <w:color w:val="000000"/>
          <w:position w:val="16"/>
        </w:rPr>
        <w:t>Metinės b</w:t>
      </w:r>
      <w:r w:rsidR="001E1ACC" w:rsidRPr="002C6E4E">
        <w:rPr>
          <w:color w:val="000000"/>
          <w:position w:val="16"/>
        </w:rPr>
        <w:t>iudžeto vykdymo ataskaitos visais reikšmingais atvejais teisingos.</w:t>
      </w:r>
    </w:p>
    <w:p w14:paraId="22D91479" w14:textId="1E48CA90" w:rsidR="002318C4" w:rsidRPr="002C6E4E" w:rsidRDefault="00173235" w:rsidP="00173235">
      <w:pPr>
        <w:tabs>
          <w:tab w:val="left" w:pos="851"/>
        </w:tabs>
        <w:jc w:val="both"/>
        <w:rPr>
          <w:color w:val="000000"/>
          <w:position w:val="16"/>
        </w:rPr>
      </w:pPr>
      <w:r>
        <w:rPr>
          <w:color w:val="000000"/>
          <w:position w:val="16"/>
        </w:rPr>
        <w:tab/>
      </w:r>
      <w:r w:rsidR="001E1ACC" w:rsidRPr="002C6E4E">
        <w:rPr>
          <w:color w:val="000000"/>
          <w:position w:val="16"/>
        </w:rPr>
        <w:t>Dėl Šilalės rajono savivaldybės 202</w:t>
      </w:r>
      <w:r w:rsidR="00EF175F">
        <w:rPr>
          <w:color w:val="000000"/>
          <w:position w:val="16"/>
        </w:rPr>
        <w:t>3</w:t>
      </w:r>
      <w:r w:rsidR="001E1ACC" w:rsidRPr="002C6E4E">
        <w:rPr>
          <w:color w:val="000000"/>
          <w:position w:val="16"/>
        </w:rPr>
        <w:t xml:space="preserve"> m. </w:t>
      </w:r>
      <w:r w:rsidR="00EF175F">
        <w:rPr>
          <w:color w:val="000000"/>
          <w:position w:val="16"/>
        </w:rPr>
        <w:t xml:space="preserve">metinių finansinių ataskaitų ir metinių </w:t>
      </w:r>
      <w:r w:rsidR="001E1ACC" w:rsidRPr="002C6E4E">
        <w:rPr>
          <w:color w:val="000000"/>
          <w:position w:val="16"/>
        </w:rPr>
        <w:t xml:space="preserve">biudžeto vykdymo rinkinių duomenų pareikštos </w:t>
      </w:r>
      <w:r w:rsidR="001E1ACC" w:rsidRPr="002C6E4E">
        <w:rPr>
          <w:i/>
          <w:color w:val="000000"/>
          <w:position w:val="16"/>
        </w:rPr>
        <w:t>besąlyginės nuomonės</w:t>
      </w:r>
      <w:r w:rsidR="001E1ACC" w:rsidRPr="002C6E4E">
        <w:rPr>
          <w:color w:val="000000"/>
          <w:position w:val="16"/>
          <w:vertAlign w:val="superscript"/>
        </w:rPr>
        <w:footnoteReference w:id="5"/>
      </w:r>
      <w:r w:rsidR="00554A94">
        <w:rPr>
          <w:color w:val="000000"/>
          <w:position w:val="16"/>
        </w:rPr>
        <w:t>,</w:t>
      </w:r>
      <w:r>
        <w:rPr>
          <w:color w:val="000000"/>
          <w:position w:val="16"/>
        </w:rPr>
        <w:t xml:space="preserve"> </w:t>
      </w:r>
      <w:r w:rsidR="00554A94">
        <w:rPr>
          <w:color w:val="000000"/>
          <w:position w:val="16"/>
        </w:rPr>
        <w:t>o nuomonė apie Savivaldybės veiklos ataskaitą neteikiama.</w:t>
      </w:r>
    </w:p>
    <w:p w14:paraId="0E373954" w14:textId="36794F8C" w:rsidR="00FB182C" w:rsidRPr="002C6E4E" w:rsidRDefault="00FB182C" w:rsidP="00FB182C">
      <w:pPr>
        <w:ind w:firstLine="709"/>
        <w:jc w:val="both"/>
        <w:rPr>
          <w:b/>
          <w:i/>
          <w:color w:val="000000"/>
          <w:position w:val="16"/>
        </w:rPr>
      </w:pPr>
      <w:r w:rsidRPr="002C6E4E">
        <w:rPr>
          <w:b/>
          <w:i/>
          <w:color w:val="000000"/>
          <w:position w:val="16"/>
        </w:rPr>
        <w:t>Išvados, teikiamos Savivaldybės taryba</w:t>
      </w:r>
      <w:r w:rsidR="00961955" w:rsidRPr="002C6E4E">
        <w:rPr>
          <w:b/>
          <w:i/>
          <w:color w:val="000000"/>
          <w:position w:val="16"/>
        </w:rPr>
        <w:t>i dėl skolinimosi galimybių</w:t>
      </w:r>
    </w:p>
    <w:p w14:paraId="5CD7DF16" w14:textId="7BD9D04F" w:rsidR="00387497" w:rsidRPr="002C6E4E" w:rsidRDefault="00FB182C" w:rsidP="00BD3C4D">
      <w:pPr>
        <w:ind w:firstLine="851"/>
        <w:jc w:val="both"/>
        <w:rPr>
          <w:color w:val="000000"/>
          <w:position w:val="16"/>
        </w:rPr>
      </w:pPr>
      <w:r w:rsidRPr="002C6E4E">
        <w:rPr>
          <w:color w:val="000000"/>
          <w:position w:val="16"/>
        </w:rPr>
        <w:lastRenderedPageBreak/>
        <w:t>Įgyvendinant Vietos savivaldos įstatymo ir kitų įstatymų nuostatas</w:t>
      </w:r>
      <w:r w:rsidR="00303B28" w:rsidRPr="002C6E4E">
        <w:rPr>
          <w:color w:val="000000"/>
          <w:position w:val="16"/>
        </w:rPr>
        <w:t>,</w:t>
      </w:r>
      <w:r w:rsidRPr="002C6E4E">
        <w:rPr>
          <w:color w:val="000000"/>
          <w:position w:val="16"/>
        </w:rPr>
        <w:t xml:space="preserve"> </w:t>
      </w:r>
      <w:r w:rsidR="00961955" w:rsidRPr="002C6E4E">
        <w:rPr>
          <w:color w:val="000000"/>
          <w:position w:val="16"/>
        </w:rPr>
        <w:t xml:space="preserve">Tarnyba </w:t>
      </w:r>
      <w:r w:rsidR="00303B28" w:rsidRPr="002C6E4E">
        <w:rPr>
          <w:color w:val="000000"/>
          <w:position w:val="16"/>
        </w:rPr>
        <w:t>pareng</w:t>
      </w:r>
      <w:r w:rsidR="00961955" w:rsidRPr="002C6E4E">
        <w:rPr>
          <w:color w:val="000000"/>
          <w:position w:val="16"/>
        </w:rPr>
        <w:t>ė</w:t>
      </w:r>
      <w:r w:rsidR="00303B28" w:rsidRPr="002C6E4E">
        <w:rPr>
          <w:color w:val="000000"/>
          <w:position w:val="16"/>
        </w:rPr>
        <w:t xml:space="preserve"> ir pateik</w:t>
      </w:r>
      <w:r w:rsidR="00961955" w:rsidRPr="002C6E4E">
        <w:rPr>
          <w:color w:val="000000"/>
          <w:position w:val="16"/>
        </w:rPr>
        <w:t>ė Savivaldybės tarybai</w:t>
      </w:r>
      <w:r w:rsidR="00303B28" w:rsidRPr="002C6E4E">
        <w:rPr>
          <w:color w:val="000000"/>
          <w:position w:val="16"/>
        </w:rPr>
        <w:t xml:space="preserve"> </w:t>
      </w:r>
      <w:r w:rsidR="00961955" w:rsidRPr="002C6E4E">
        <w:rPr>
          <w:color w:val="000000"/>
          <w:position w:val="16"/>
        </w:rPr>
        <w:t>sprendimams priimti reikaling</w:t>
      </w:r>
      <w:r w:rsidR="004B0814">
        <w:rPr>
          <w:color w:val="000000"/>
          <w:position w:val="16"/>
        </w:rPr>
        <w:t>ą</w:t>
      </w:r>
      <w:r w:rsidR="00961955" w:rsidRPr="002C6E4E">
        <w:rPr>
          <w:color w:val="000000"/>
          <w:position w:val="16"/>
        </w:rPr>
        <w:t xml:space="preserve"> </w:t>
      </w:r>
      <w:r w:rsidR="00303B28" w:rsidRPr="002C6E4E">
        <w:rPr>
          <w:color w:val="000000"/>
          <w:position w:val="16"/>
        </w:rPr>
        <w:t>išvad</w:t>
      </w:r>
      <w:r w:rsidR="00554A94">
        <w:rPr>
          <w:color w:val="000000"/>
          <w:position w:val="16"/>
        </w:rPr>
        <w:t>ą</w:t>
      </w:r>
      <w:r w:rsidR="00387497" w:rsidRPr="002C6E4E">
        <w:rPr>
          <w:color w:val="000000"/>
          <w:position w:val="16"/>
        </w:rPr>
        <w:t>:</w:t>
      </w:r>
    </w:p>
    <w:p w14:paraId="772E92A7" w14:textId="7326CE32" w:rsidR="00906EF3" w:rsidRPr="002C6E4E" w:rsidRDefault="00667CEA" w:rsidP="00AB1836">
      <w:pPr>
        <w:pStyle w:val="Sraopastraipa"/>
        <w:numPr>
          <w:ilvl w:val="0"/>
          <w:numId w:val="1"/>
        </w:numPr>
        <w:tabs>
          <w:tab w:val="left" w:pos="1701"/>
        </w:tabs>
        <w:ind w:left="0" w:firstLine="1275"/>
        <w:jc w:val="both"/>
        <w:rPr>
          <w:color w:val="000000"/>
          <w:position w:val="16"/>
        </w:rPr>
      </w:pPr>
      <w:r w:rsidRPr="002C6E4E">
        <w:rPr>
          <w:color w:val="000000"/>
          <w:position w:val="16"/>
        </w:rPr>
        <w:t xml:space="preserve">dėl garantijos </w:t>
      </w:r>
      <w:r w:rsidR="00553A1B">
        <w:rPr>
          <w:color w:val="000000"/>
          <w:position w:val="16"/>
        </w:rPr>
        <w:t xml:space="preserve">(178,0 tūkst. eurų) </w:t>
      </w:r>
      <w:r w:rsidRPr="002C6E4E">
        <w:rPr>
          <w:color w:val="000000"/>
          <w:position w:val="16"/>
        </w:rPr>
        <w:t xml:space="preserve">suteikimo kreditoriams už savivaldybės valdomos įmonės prisiimamus įsipareigojimus pagal </w:t>
      </w:r>
      <w:r w:rsidR="00554A94">
        <w:rPr>
          <w:color w:val="000000"/>
          <w:position w:val="16"/>
        </w:rPr>
        <w:t>lizingo būdu įgyjamą keleivinį, turistinio tipo autobusą</w:t>
      </w:r>
      <w:r w:rsidRPr="002C6E4E">
        <w:rPr>
          <w:color w:val="000000"/>
          <w:position w:val="16"/>
        </w:rPr>
        <w:t>.</w:t>
      </w:r>
    </w:p>
    <w:p w14:paraId="06A1D547" w14:textId="44ADFAEB" w:rsidR="0017189C" w:rsidRPr="002C6E4E" w:rsidRDefault="00961955" w:rsidP="0017189C">
      <w:pPr>
        <w:tabs>
          <w:tab w:val="left" w:pos="1701"/>
        </w:tabs>
        <w:ind w:firstLine="851"/>
        <w:jc w:val="both"/>
        <w:rPr>
          <w:color w:val="000000"/>
          <w:position w:val="16"/>
        </w:rPr>
      </w:pPr>
      <w:r w:rsidRPr="002C6E4E">
        <w:rPr>
          <w:color w:val="000000"/>
          <w:position w:val="16"/>
        </w:rPr>
        <w:t>Atlikę skolinimosi galimybių 202</w:t>
      </w:r>
      <w:r w:rsidR="00554A94">
        <w:rPr>
          <w:color w:val="000000"/>
          <w:position w:val="16"/>
        </w:rPr>
        <w:t>4</w:t>
      </w:r>
      <w:r w:rsidRPr="002C6E4E">
        <w:rPr>
          <w:color w:val="000000"/>
          <w:position w:val="16"/>
        </w:rPr>
        <w:t xml:space="preserve"> metais vertinimą nustatėme, kad Savivaldybė 202</w:t>
      </w:r>
      <w:r w:rsidR="00554A94">
        <w:rPr>
          <w:color w:val="000000"/>
          <w:position w:val="16"/>
        </w:rPr>
        <w:t>4</w:t>
      </w:r>
      <w:r w:rsidRPr="002C6E4E">
        <w:rPr>
          <w:color w:val="000000"/>
          <w:position w:val="16"/>
        </w:rPr>
        <w:t xml:space="preserve"> metais </w:t>
      </w:r>
      <w:r w:rsidR="00554A94">
        <w:rPr>
          <w:color w:val="000000"/>
          <w:position w:val="16"/>
        </w:rPr>
        <w:t xml:space="preserve">neviršijo Fiskalinės sutarties įgyvendinimo konstitucinio įstatymo </w:t>
      </w:r>
      <w:r w:rsidRPr="002C6E4E">
        <w:rPr>
          <w:color w:val="000000"/>
          <w:position w:val="16"/>
        </w:rPr>
        <w:t>nustatytų skolos</w:t>
      </w:r>
      <w:r w:rsidR="00554A94">
        <w:rPr>
          <w:color w:val="000000"/>
          <w:position w:val="16"/>
        </w:rPr>
        <w:t>,</w:t>
      </w:r>
      <w:r w:rsidRPr="002C6E4E">
        <w:rPr>
          <w:color w:val="000000"/>
          <w:position w:val="16"/>
        </w:rPr>
        <w:t xml:space="preserve"> </w:t>
      </w:r>
      <w:r w:rsidR="00554A94">
        <w:rPr>
          <w:color w:val="000000"/>
          <w:position w:val="16"/>
        </w:rPr>
        <w:t>s</w:t>
      </w:r>
      <w:r w:rsidRPr="002C6E4E">
        <w:rPr>
          <w:color w:val="000000"/>
          <w:position w:val="16"/>
        </w:rPr>
        <w:t xml:space="preserve">kolinimosi </w:t>
      </w:r>
      <w:r w:rsidR="00554A94">
        <w:rPr>
          <w:color w:val="000000"/>
          <w:position w:val="16"/>
        </w:rPr>
        <w:t xml:space="preserve">ir garantijų </w:t>
      </w:r>
      <w:r w:rsidRPr="002C6E4E">
        <w:rPr>
          <w:color w:val="000000"/>
          <w:position w:val="16"/>
        </w:rPr>
        <w:t>limitų</w:t>
      </w:r>
      <w:r w:rsidR="004B0814">
        <w:rPr>
          <w:color w:val="000000"/>
          <w:position w:val="16"/>
        </w:rPr>
        <w:t>:</w:t>
      </w:r>
    </w:p>
    <w:p w14:paraId="26082981" w14:textId="32C14B00" w:rsidR="00961955" w:rsidRDefault="00961955" w:rsidP="00961955">
      <w:pPr>
        <w:tabs>
          <w:tab w:val="left" w:pos="1701"/>
        </w:tabs>
        <w:jc w:val="both"/>
        <w:rPr>
          <w:color w:val="000000"/>
          <w:position w:val="16"/>
        </w:rPr>
      </w:pPr>
    </w:p>
    <w:p w14:paraId="3C696E14" w14:textId="64AC31F8" w:rsidR="00372F2D" w:rsidRPr="00372F2D" w:rsidRDefault="00372F2D" w:rsidP="00372F2D">
      <w:pPr>
        <w:tabs>
          <w:tab w:val="left" w:pos="709"/>
        </w:tabs>
        <w:jc w:val="both"/>
        <w:rPr>
          <w:b/>
          <w:bCs/>
          <w:i/>
          <w:iCs/>
          <w:color w:val="000000"/>
          <w:position w:val="16"/>
        </w:rPr>
      </w:pPr>
      <w:r>
        <w:rPr>
          <w:color w:val="000000"/>
          <w:position w:val="16"/>
        </w:rPr>
        <w:tab/>
      </w:r>
      <w:r>
        <w:rPr>
          <w:b/>
          <w:bCs/>
          <w:i/>
          <w:iCs/>
          <w:color w:val="000000"/>
          <w:position w:val="16"/>
        </w:rPr>
        <w:t>Asmenų prašymų, skundų ir kreipimųsi nagrinėjimas</w:t>
      </w:r>
    </w:p>
    <w:p w14:paraId="7E265BDF" w14:textId="5EAD1A1E" w:rsidR="00372F2D" w:rsidRDefault="00372F2D" w:rsidP="00372F2D">
      <w:pPr>
        <w:tabs>
          <w:tab w:val="left" w:pos="709"/>
        </w:tabs>
        <w:jc w:val="both"/>
        <w:rPr>
          <w:color w:val="000000"/>
          <w:position w:val="16"/>
        </w:rPr>
      </w:pPr>
      <w:r>
        <w:rPr>
          <w:color w:val="000000"/>
          <w:position w:val="16"/>
        </w:rPr>
        <w:tab/>
        <w:t>Viena iš Vietos savivaldos įstatyme numatytų funkcijų – nagrinėti iš gyventojų gaunamus prašymus, pranešimus, skundus ir pareiškimus dėl Savivaldybės lėšų ir turto, patikėjimo teise valdomo valstybės turto naudojimo, valdymo ir disponavimo juo. 202</w:t>
      </w:r>
      <w:r w:rsidR="00553A1B">
        <w:rPr>
          <w:color w:val="000000"/>
          <w:position w:val="16"/>
        </w:rPr>
        <w:t>4</w:t>
      </w:r>
      <w:r>
        <w:rPr>
          <w:color w:val="000000"/>
          <w:position w:val="16"/>
        </w:rPr>
        <w:t xml:space="preserve"> metais Tarnyba </w:t>
      </w:r>
      <w:r w:rsidR="00553A1B">
        <w:rPr>
          <w:color w:val="000000"/>
          <w:position w:val="16"/>
        </w:rPr>
        <w:t>raštu ne</w:t>
      </w:r>
      <w:r>
        <w:rPr>
          <w:color w:val="000000"/>
          <w:position w:val="16"/>
        </w:rPr>
        <w:t>gavo  gyventojų skund</w:t>
      </w:r>
      <w:r w:rsidR="00553A1B">
        <w:rPr>
          <w:color w:val="000000"/>
          <w:position w:val="16"/>
        </w:rPr>
        <w:t>ų, prašymų nagrinėti pagal kompetenciją.</w:t>
      </w:r>
    </w:p>
    <w:p w14:paraId="42050C58" w14:textId="77777777" w:rsidR="00372F2D" w:rsidRPr="00372F2D" w:rsidRDefault="00372F2D" w:rsidP="00372F2D">
      <w:pPr>
        <w:tabs>
          <w:tab w:val="left" w:pos="1701"/>
        </w:tabs>
        <w:jc w:val="both"/>
        <w:rPr>
          <w:color w:val="000000"/>
          <w:position w:val="16"/>
        </w:rPr>
      </w:pPr>
    </w:p>
    <w:p w14:paraId="03728113" w14:textId="77954EA3" w:rsidR="00945300" w:rsidRPr="00196367" w:rsidRDefault="00945300" w:rsidP="00D44EDE">
      <w:pPr>
        <w:tabs>
          <w:tab w:val="left" w:pos="709"/>
        </w:tabs>
        <w:spacing w:line="360" w:lineRule="auto"/>
        <w:jc w:val="both"/>
        <w:rPr>
          <w:b/>
          <w:i/>
        </w:rPr>
      </w:pPr>
      <w:r w:rsidRPr="00AE056D">
        <w:tab/>
      </w:r>
      <w:r w:rsidR="00F217B9" w:rsidRPr="00952D56">
        <w:rPr>
          <w:b/>
          <w:bCs/>
          <w:i/>
          <w:iCs/>
        </w:rPr>
        <w:t>Veikla ir</w:t>
      </w:r>
      <w:r w:rsidR="00F217B9" w:rsidRPr="00952D56">
        <w:rPr>
          <w:i/>
          <w:iCs/>
        </w:rPr>
        <w:t xml:space="preserve"> </w:t>
      </w:r>
      <w:r w:rsidRPr="00952D56">
        <w:rPr>
          <w:b/>
          <w:i/>
        </w:rPr>
        <w:t>rezultatai</w:t>
      </w:r>
    </w:p>
    <w:p w14:paraId="5ACE6E9F" w14:textId="4CCF2C4C" w:rsidR="00945300" w:rsidRPr="00AE056D" w:rsidRDefault="00BC4D5A" w:rsidP="00196367">
      <w:pPr>
        <w:tabs>
          <w:tab w:val="left" w:pos="684"/>
        </w:tabs>
        <w:spacing w:line="360" w:lineRule="auto"/>
        <w:ind w:firstLine="851"/>
        <w:jc w:val="both"/>
      </w:pPr>
      <w:r w:rsidRPr="00094CC7">
        <w:t>Kontrolės ir audito tarnyba</w:t>
      </w:r>
      <w:r w:rsidR="00945300" w:rsidRPr="00094CC7">
        <w:t xml:space="preserve"> auditą vykd</w:t>
      </w:r>
      <w:r w:rsidR="00E73383" w:rsidRPr="00094CC7">
        <w:t>o</w:t>
      </w:r>
      <w:r w:rsidR="00945300" w:rsidRPr="00094CC7">
        <w:t xml:space="preserve"> pagal </w:t>
      </w:r>
      <w:r w:rsidR="00E73383">
        <w:t xml:space="preserve">tarptautinius audito standartus </w:t>
      </w:r>
      <w:r w:rsidR="00945300" w:rsidRPr="00CC4366">
        <w:t>ir</w:t>
      </w:r>
      <w:r w:rsidR="00945300" w:rsidRPr="00AE056D">
        <w:t xml:space="preserve"> grindžia profesionalumo, nuomonės nepriklausomumo, viešojo atskaitingumo, viešųjų ir privačių interesų konflikto vengimo ir kitais </w:t>
      </w:r>
      <w:r w:rsidR="00E73383">
        <w:t xml:space="preserve">tarptautiniuose audito standartuose </w:t>
      </w:r>
      <w:r w:rsidR="00945300" w:rsidRPr="00AE056D">
        <w:t>nustatytais principais.</w:t>
      </w:r>
    </w:p>
    <w:p w14:paraId="3C76B6DC" w14:textId="2057E62D" w:rsidR="00945300" w:rsidRPr="00AE056D" w:rsidRDefault="00094CC7" w:rsidP="00196367">
      <w:pPr>
        <w:tabs>
          <w:tab w:val="left" w:pos="684"/>
        </w:tabs>
        <w:spacing w:line="360" w:lineRule="auto"/>
        <w:ind w:firstLine="851"/>
        <w:jc w:val="both"/>
      </w:pPr>
      <w:r>
        <w:t>F</w:t>
      </w:r>
      <w:r w:rsidR="00945300" w:rsidRPr="00AE056D">
        <w:t>inansinis auditas paprastai pradedamas finansiniais ataskaitiniais metais ir baigiamas kitais finansiniais metais.</w:t>
      </w:r>
    </w:p>
    <w:p w14:paraId="1B346613" w14:textId="271DA542" w:rsidR="00561208" w:rsidRDefault="00561208" w:rsidP="00196367">
      <w:pPr>
        <w:tabs>
          <w:tab w:val="left" w:pos="684"/>
        </w:tabs>
        <w:spacing w:line="360" w:lineRule="auto"/>
        <w:ind w:firstLine="851"/>
        <w:jc w:val="both"/>
      </w:pPr>
      <w:r w:rsidRPr="00874186">
        <w:t>Vietos savivaldos įstatyme įtvirtinta nuostata teikti duomenis Valstybės kontrolei apie</w:t>
      </w:r>
      <w:r>
        <w:t xml:space="preserve"> savivaldybės </w:t>
      </w:r>
      <w:r w:rsidR="00874186">
        <w:t>metinių</w:t>
      </w:r>
      <w:r>
        <w:t xml:space="preserve"> ataskaitų rinkinio audito rezultatus. Informaciją apie audito rezultatus pateikėme nustatytu laiku.</w:t>
      </w:r>
    </w:p>
    <w:p w14:paraId="02F2A1D4" w14:textId="1FD39C88" w:rsidR="00561208" w:rsidRPr="00952D56" w:rsidRDefault="00736D8E" w:rsidP="00561208">
      <w:pPr>
        <w:tabs>
          <w:tab w:val="left" w:pos="684"/>
        </w:tabs>
        <w:spacing w:line="360" w:lineRule="auto"/>
        <w:ind w:firstLine="851"/>
        <w:jc w:val="both"/>
        <w:rPr>
          <w:i/>
          <w:iCs/>
        </w:rPr>
      </w:pPr>
      <w:r>
        <w:t>A</w:t>
      </w:r>
      <w:r w:rsidR="00561208">
        <w:t>uditų ataskaitos bei</w:t>
      </w:r>
      <w:r w:rsidR="00945300" w:rsidRPr="00AE056D">
        <w:t xml:space="preserve"> išvados teiktos Savivaldybės merui, Savivaldybės administracijos direktoriui</w:t>
      </w:r>
      <w:r w:rsidR="00561208">
        <w:t>,</w:t>
      </w:r>
      <w:r w:rsidR="00945300" w:rsidRPr="00AE056D">
        <w:t xml:space="preserve"> Savivaldybės tarybos Kontrolės komitet</w:t>
      </w:r>
      <w:r w:rsidR="00561208">
        <w:t>ui</w:t>
      </w:r>
      <w:r w:rsidR="00945300" w:rsidRPr="00AE056D">
        <w:t>.</w:t>
      </w:r>
      <w:r w:rsidR="00561208">
        <w:t xml:space="preserve"> V</w:t>
      </w:r>
      <w:r w:rsidR="00561208" w:rsidRPr="00AE056D">
        <w:t>adovaujantis Vietos savivaldos įstatymo</w:t>
      </w:r>
      <w:r w:rsidR="00561208" w:rsidRPr="00AE056D">
        <w:rPr>
          <w:rStyle w:val="Puslapioinaosnuoroda"/>
        </w:rPr>
        <w:footnoteReference w:id="6"/>
      </w:r>
      <w:r w:rsidR="00561208" w:rsidRPr="00AE056D">
        <w:t xml:space="preserve"> </w:t>
      </w:r>
      <w:r w:rsidR="00561208">
        <w:t xml:space="preserve">nuostatomis ir siekiant didesnio Tarnybos viešumo ir veiksmingumo, visi atlikto audito darbo rezultatai (ataskaitos, išvados) yra pateikiami </w:t>
      </w:r>
      <w:r w:rsidR="00945300" w:rsidRPr="00AE056D">
        <w:t xml:space="preserve"> </w:t>
      </w:r>
      <w:r w:rsidR="00561208" w:rsidRPr="00AE056D">
        <w:t xml:space="preserve">Savivaldybės interneto svetainėje </w:t>
      </w:r>
      <w:hyperlink r:id="rId8" w:history="1">
        <w:r w:rsidR="00561208" w:rsidRPr="00952D56">
          <w:rPr>
            <w:rStyle w:val="Hipersaitas"/>
            <w:i/>
            <w:iCs/>
            <w:color w:val="auto"/>
            <w:u w:val="none"/>
          </w:rPr>
          <w:t>www.silale.lt</w:t>
        </w:r>
      </w:hyperlink>
      <w:r w:rsidR="00561208" w:rsidRPr="00952D56">
        <w:rPr>
          <w:i/>
          <w:iCs/>
        </w:rPr>
        <w:t>.</w:t>
      </w:r>
    </w:p>
    <w:p w14:paraId="3DE4B86D" w14:textId="2699EE38" w:rsidR="00D8405E" w:rsidRPr="00EF4E2F" w:rsidRDefault="00B776BB" w:rsidP="00EF4E2F">
      <w:pPr>
        <w:tabs>
          <w:tab w:val="left" w:pos="684"/>
        </w:tabs>
        <w:spacing w:line="360" w:lineRule="auto"/>
        <w:ind w:firstLine="851"/>
        <w:jc w:val="both"/>
      </w:pPr>
      <w:r w:rsidRPr="000130FD">
        <w:t>A</w:t>
      </w:r>
      <w:r w:rsidR="00D8405E" w:rsidRPr="000130FD">
        <w:t>tliekant audito procedūras, siekiama įsitikinti, kaip buvo naudojami asignavimai ir turtas,</w:t>
      </w:r>
      <w:r w:rsidR="00D8405E" w:rsidRPr="00EF4E2F">
        <w:t xml:space="preserve"> ar juos naudojant laikytasi teisės aktų reikalavimų. Taip pat, siekiama, kad pastebėti ir nurodyti trūkumai būtų taisomi tuoj</w:t>
      </w:r>
      <w:r w:rsidR="00000316" w:rsidRPr="00EF4E2F">
        <w:t>au</w:t>
      </w:r>
      <w:r w:rsidR="00D8405E" w:rsidRPr="00EF4E2F">
        <w:t xml:space="preserve"> pat, o jeigu neištaisomi, kol pasirašoma audito ataskaita, reikšmingi pastebėjimai surašomi į audito ataskaitą.</w:t>
      </w:r>
    </w:p>
    <w:p w14:paraId="0A840A10" w14:textId="77777777" w:rsidR="00D8405E" w:rsidRPr="00EF4E2F" w:rsidRDefault="00D8405E" w:rsidP="00EF4E2F">
      <w:pPr>
        <w:tabs>
          <w:tab w:val="left" w:pos="684"/>
        </w:tabs>
        <w:spacing w:line="360" w:lineRule="auto"/>
        <w:ind w:firstLine="851"/>
        <w:jc w:val="both"/>
      </w:pPr>
      <w:r w:rsidRPr="00EF4E2F">
        <w:t>Siekiant, kad Savivaldybės įstaigose turtas ir finansai būtų tvarkomi taip, kaip nurodyta teisės aktuose, atliekamas ir aiškinamasis darbas. Audito metu subjektui dėl nustatytų trūkumų ir pažeidimų siunčiami raštai bei pateikiami žodiniai patarimai bei rekomendacijos, kurios, m</w:t>
      </w:r>
      <w:r w:rsidR="00B60DC8" w:rsidRPr="00EF4E2F">
        <w:t>ūsų</w:t>
      </w:r>
      <w:r w:rsidRPr="00EF4E2F">
        <w:t xml:space="preserve"> </w:t>
      </w:r>
      <w:r w:rsidRPr="00EF4E2F">
        <w:lastRenderedPageBreak/>
        <w:t>nuomone, padeda išvengti kai kurių klaidų ir neatitikimų valdant ir naudojant Savivaldybės biudžeto lėšas ir turtą.</w:t>
      </w:r>
    </w:p>
    <w:p w14:paraId="0682C0D6" w14:textId="4BD6AD9A" w:rsidR="00D8405E" w:rsidRPr="00EF4E2F" w:rsidRDefault="00DE685B" w:rsidP="00EF4E2F">
      <w:pPr>
        <w:tabs>
          <w:tab w:val="left" w:pos="684"/>
        </w:tabs>
        <w:spacing w:line="360" w:lineRule="auto"/>
        <w:ind w:firstLine="851"/>
        <w:jc w:val="both"/>
      </w:pPr>
      <w:r w:rsidRPr="00EF4E2F">
        <w:t>Tarptautiniuose audito standartuose yra</w:t>
      </w:r>
      <w:r w:rsidR="00D8405E" w:rsidRPr="00EF4E2F">
        <w:t xml:space="preserve"> nu</w:t>
      </w:r>
      <w:r w:rsidRPr="00EF4E2F">
        <w:t>rodyta</w:t>
      </w:r>
      <w:r w:rsidR="00D8405E" w:rsidRPr="00EF4E2F">
        <w:t xml:space="preserve">, kad audito išvadoje auditoriai gali pareikšti besąlyginę, sąlyginę, neigiamą nuomonę arba atsisakyti ją pareikšti. </w:t>
      </w:r>
      <w:r w:rsidR="00D8405E" w:rsidRPr="000130FD">
        <w:t>20</w:t>
      </w:r>
      <w:r w:rsidR="00B776BB" w:rsidRPr="000130FD">
        <w:t>2</w:t>
      </w:r>
      <w:r w:rsidR="000130FD" w:rsidRPr="000130FD">
        <w:t>4</w:t>
      </w:r>
      <w:r w:rsidR="00D8405E" w:rsidRPr="000130FD">
        <w:t xml:space="preserve"> metais, atsižvelgiant į auditų metu nustatytus dalykus, buvo pareikštos dvi besąlyginės nuomonė</w:t>
      </w:r>
      <w:r w:rsidR="000130FD">
        <w:t>s</w:t>
      </w:r>
      <w:r w:rsidR="00D8405E" w:rsidRPr="000130FD">
        <w:t>.</w:t>
      </w:r>
      <w:r w:rsidR="00D8405E" w:rsidRPr="00EF4E2F">
        <w:t xml:space="preserve"> </w:t>
      </w:r>
    </w:p>
    <w:p w14:paraId="300479DE" w14:textId="0F1BB471" w:rsidR="00BE4281" w:rsidRPr="00EF4E2F" w:rsidRDefault="00BE4281" w:rsidP="00EF4E2F">
      <w:pPr>
        <w:tabs>
          <w:tab w:val="left" w:pos="684"/>
        </w:tabs>
        <w:spacing w:line="360" w:lineRule="auto"/>
        <w:ind w:firstLine="851"/>
        <w:jc w:val="both"/>
      </w:pPr>
      <w:r w:rsidRPr="00EF4E2F">
        <w:t xml:space="preserve">Apie pastebėtas klaidas ir pažeidimus auditų metu informuojame audituojamus subjektus, </w:t>
      </w:r>
      <w:r w:rsidR="007039C5" w:rsidRPr="00EF4E2F">
        <w:t>kad būtų galima kuo ank</w:t>
      </w:r>
      <w:r w:rsidR="00EB04E4" w:rsidRPr="00EF4E2F">
        <w:t>s</w:t>
      </w:r>
      <w:r w:rsidR="007039C5" w:rsidRPr="00EF4E2F">
        <w:t>čiau ištaisyti padėtį, imtis priemonių, ateityje užkirsiančių kelią joms pasikartoti arba jų atsiradimo galimybėms sumažinti. Šios priemonės buvo veiksmingos, nes audituojamas subjektas ištaiso ir finansinėse ataskaitose išvengiama esminių iškraipymų.</w:t>
      </w:r>
    </w:p>
    <w:p w14:paraId="612C8DFC" w14:textId="6501D1E6" w:rsidR="00822CA7" w:rsidRPr="00EF4E2F" w:rsidRDefault="00822CA7" w:rsidP="00EF4E2F">
      <w:pPr>
        <w:tabs>
          <w:tab w:val="left" w:pos="684"/>
        </w:tabs>
        <w:spacing w:line="360" w:lineRule="auto"/>
        <w:ind w:firstLine="851"/>
        <w:jc w:val="both"/>
      </w:pPr>
      <w:r w:rsidRPr="00EF4E2F">
        <w:t>Rekomendacijų, kurių įgyvendinimo terminas baig</w:t>
      </w:r>
      <w:r w:rsidR="00841B99" w:rsidRPr="00EF4E2F">
        <w:t>ėsi</w:t>
      </w:r>
      <w:r w:rsidRPr="00EF4E2F">
        <w:t>, įgyvendinimo lygis siekia</w:t>
      </w:r>
      <w:r w:rsidR="00614627" w:rsidRPr="00EF4E2F">
        <w:t xml:space="preserve"> </w:t>
      </w:r>
      <w:r w:rsidR="00F902F0" w:rsidRPr="00EF4E2F">
        <w:t>100</w:t>
      </w:r>
      <w:r w:rsidR="00614627" w:rsidRPr="00EF4E2F">
        <w:t xml:space="preserve"> proc.</w:t>
      </w:r>
      <w:r w:rsidR="00D4236B" w:rsidRPr="00EF4E2F">
        <w:t xml:space="preserve"> </w:t>
      </w:r>
      <w:r w:rsidR="00614627" w:rsidRPr="00EF4E2F">
        <w:t xml:space="preserve">Pasiekti aukštą rekomendacijų įgyvendinimo lygį padeda </w:t>
      </w:r>
      <w:r w:rsidR="00EB04E4" w:rsidRPr="00EF4E2F">
        <w:t>T</w:t>
      </w:r>
      <w:r w:rsidR="00614627" w:rsidRPr="00EF4E2F">
        <w:t xml:space="preserve">arnyboje veikianti nuosekli rekomendacijų įgyvendinimo stebėsena, nuolatinis darbas su audituojamais subjektais. </w:t>
      </w:r>
    </w:p>
    <w:p w14:paraId="6319E30C" w14:textId="114FA491" w:rsidR="00D8405E" w:rsidRPr="00AE056D" w:rsidRDefault="00D8405E" w:rsidP="00EF4E2F">
      <w:pPr>
        <w:tabs>
          <w:tab w:val="left" w:pos="684"/>
        </w:tabs>
        <w:spacing w:line="360" w:lineRule="auto"/>
        <w:ind w:firstLine="851"/>
        <w:jc w:val="both"/>
      </w:pPr>
      <w:r w:rsidRPr="006475A0">
        <w:t>20</w:t>
      </w:r>
      <w:r w:rsidR="005F5C4B" w:rsidRPr="006475A0">
        <w:t>2</w:t>
      </w:r>
      <w:r w:rsidR="000130FD">
        <w:t>4</w:t>
      </w:r>
      <w:r w:rsidRPr="006475A0">
        <w:t xml:space="preserve"> metais </w:t>
      </w:r>
      <w:r w:rsidR="00264DAE" w:rsidRPr="006475A0">
        <w:t xml:space="preserve">pradėtas naujas audito ciklas, </w:t>
      </w:r>
      <w:r w:rsidRPr="006475A0">
        <w:t xml:space="preserve">Šilalės rajono savivaldybės administracijoje pradėtas finansinis </w:t>
      </w:r>
      <w:r w:rsidR="00C86F41" w:rsidRPr="006475A0">
        <w:t xml:space="preserve">ir </w:t>
      </w:r>
      <w:r w:rsidRPr="006475A0">
        <w:t>teisėtumo auditas, kurio tikslas įvertinti vidaus kontrolę, įskaitant finansų valdymą, turto (valstybės ir savivaldybės) valdymo, naudojimo ir disponavimo juo teisėtumą ir pareikšti nepriklausomą nuomonę dėl 20</w:t>
      </w:r>
      <w:r w:rsidR="005F5C4B" w:rsidRPr="006475A0">
        <w:t>2</w:t>
      </w:r>
      <w:r w:rsidR="000130FD">
        <w:t>4</w:t>
      </w:r>
      <w:r w:rsidRPr="006475A0">
        <w:t xml:space="preserve"> metų </w:t>
      </w:r>
      <w:r w:rsidR="006475A0" w:rsidRPr="006475A0">
        <w:t>metinių</w:t>
      </w:r>
      <w:r w:rsidRPr="006475A0">
        <w:t xml:space="preserve"> finansinių </w:t>
      </w:r>
      <w:r w:rsidR="00CE2AA0" w:rsidRPr="006475A0">
        <w:t>ir biudžeto vykdymo</w:t>
      </w:r>
      <w:r w:rsidR="00AB7B08" w:rsidRPr="006475A0">
        <w:t>,</w:t>
      </w:r>
      <w:r w:rsidR="00CE2AA0" w:rsidRPr="006475A0">
        <w:t xml:space="preserve"> </w:t>
      </w:r>
      <w:r w:rsidRPr="006475A0">
        <w:t xml:space="preserve">ir kitų ataskaitų </w:t>
      </w:r>
      <w:r w:rsidR="0079693B" w:rsidRPr="006475A0">
        <w:t xml:space="preserve">duomenų </w:t>
      </w:r>
      <w:r w:rsidRPr="006475A0">
        <w:t>tikrumo ir teisingumo. 20</w:t>
      </w:r>
      <w:r w:rsidR="005F5C4B" w:rsidRPr="006475A0">
        <w:t>2</w:t>
      </w:r>
      <w:r w:rsidR="000130FD">
        <w:t>4</w:t>
      </w:r>
      <w:r w:rsidRPr="006475A0">
        <w:t xml:space="preserve"> met</w:t>
      </w:r>
      <w:r w:rsidR="00264DAE" w:rsidRPr="006475A0">
        <w:t>ų pabaig</w:t>
      </w:r>
      <w:r w:rsidR="00000316" w:rsidRPr="006475A0">
        <w:t>oje</w:t>
      </w:r>
      <w:r w:rsidRPr="006475A0">
        <w:t xml:space="preserve"> buvo atlikt</w:t>
      </w:r>
      <w:r w:rsidR="00264DAE" w:rsidRPr="006475A0">
        <w:t>os</w:t>
      </w:r>
      <w:r w:rsidRPr="006475A0">
        <w:t xml:space="preserve"> planavimo procedūros – šiame etape buvo rinkt</w:t>
      </w:r>
      <w:r w:rsidR="00AB7B08" w:rsidRPr="006475A0">
        <w:t>a</w:t>
      </w:r>
      <w:r w:rsidRPr="006475A0">
        <w:t xml:space="preserve"> informacija apie audituojamą subjektą</w:t>
      </w:r>
      <w:r w:rsidR="00AB7B08" w:rsidRPr="006475A0">
        <w:t>, nustatytos reikšmingos sritys, atrinkti subjektai, kuriuose bus atliekamos audito procedūros.</w:t>
      </w:r>
    </w:p>
    <w:p w14:paraId="47B1791C" w14:textId="77777777" w:rsidR="00106446" w:rsidRPr="00EF4E2F" w:rsidRDefault="00106446" w:rsidP="00EF4E2F">
      <w:pPr>
        <w:tabs>
          <w:tab w:val="left" w:pos="684"/>
        </w:tabs>
        <w:spacing w:line="360" w:lineRule="auto"/>
        <w:ind w:firstLine="851"/>
        <w:jc w:val="both"/>
      </w:pPr>
    </w:p>
    <w:p w14:paraId="69C90796" w14:textId="50071317" w:rsidR="00D8405E" w:rsidRPr="00EF4E2F" w:rsidRDefault="000E13C3" w:rsidP="00EF4E2F">
      <w:pPr>
        <w:tabs>
          <w:tab w:val="left" w:pos="684"/>
        </w:tabs>
        <w:spacing w:line="360" w:lineRule="auto"/>
        <w:ind w:firstLine="851"/>
        <w:jc w:val="both"/>
      </w:pPr>
      <w:r w:rsidRPr="008732DD">
        <w:t>Kita informacija</w:t>
      </w:r>
    </w:p>
    <w:p w14:paraId="6034FDE6" w14:textId="5CA5E135" w:rsidR="00D8405E" w:rsidRPr="00EF4E2F" w:rsidRDefault="00D8405E" w:rsidP="00EF4E2F">
      <w:pPr>
        <w:tabs>
          <w:tab w:val="left" w:pos="684"/>
        </w:tabs>
        <w:spacing w:line="360" w:lineRule="auto"/>
        <w:ind w:firstLine="851"/>
        <w:jc w:val="both"/>
      </w:pPr>
      <w:r w:rsidRPr="00EF4E2F">
        <w:t xml:space="preserve">Savivaldybės </w:t>
      </w:r>
      <w:r w:rsidR="00D61D06" w:rsidRPr="00EF4E2F">
        <w:t>Kontrolės ir audito tarnyba, įgyvendindama</w:t>
      </w:r>
      <w:r w:rsidRPr="00EF4E2F">
        <w:t xml:space="preserve"> nusistatytus uždavinius ir priemones, deda visas pastangas, kad auditas būtų atliktas kokybiškai, kad išvados būtų pagrįstos tinkamais įrodymais, o audito rezultatai ir teiktos rekomendacijos būtų reikšmingi ir padėtų gerinti Savivaldybės administravimo veiklą. </w:t>
      </w:r>
      <w:r w:rsidR="005B3E57" w:rsidRPr="00EF4E2F">
        <w:t>S</w:t>
      </w:r>
      <w:r w:rsidRPr="00EF4E2F">
        <w:t>iekiama užsibrėžtas priemones įgyvendinti kuo geriau ir kokybiškiau.</w:t>
      </w:r>
      <w:r w:rsidR="002B3137" w:rsidRPr="00EF4E2F">
        <w:t xml:space="preserve"> </w:t>
      </w:r>
      <w:r w:rsidRPr="00EF4E2F">
        <w:t xml:space="preserve"> </w:t>
      </w:r>
    </w:p>
    <w:p w14:paraId="6BFD5CC9" w14:textId="037FF7A8" w:rsidR="00D8405E" w:rsidRPr="00EF4E2F" w:rsidRDefault="00D8405E" w:rsidP="00EF4E2F">
      <w:pPr>
        <w:tabs>
          <w:tab w:val="left" w:pos="684"/>
        </w:tabs>
        <w:spacing w:line="360" w:lineRule="auto"/>
        <w:ind w:firstLine="851"/>
        <w:jc w:val="both"/>
      </w:pPr>
      <w:r w:rsidRPr="00EF4E2F">
        <w:t xml:space="preserve">Siekiant profesionaliai atlikti auditą, vadovaujamasi </w:t>
      </w:r>
      <w:r w:rsidR="00085C2D" w:rsidRPr="00EF4E2F">
        <w:t>Tarptautinės buhalterių federacijos Tarptautinių audito ir užtikrinimo standartų valdybos Tarptautiniais audito standartais, Lietuvos Respublikos v</w:t>
      </w:r>
      <w:r w:rsidRPr="00EF4E2F">
        <w:t>alstybės kontrol</w:t>
      </w:r>
      <w:r w:rsidR="00085C2D" w:rsidRPr="00EF4E2F">
        <w:t>ieriaus patvirtintais</w:t>
      </w:r>
      <w:r w:rsidRPr="00EF4E2F">
        <w:t xml:space="preserve"> </w:t>
      </w:r>
      <w:r w:rsidR="006F671C" w:rsidRPr="00EF4E2F">
        <w:t xml:space="preserve">ir nuolat </w:t>
      </w:r>
      <w:r w:rsidRPr="00EF4E2F">
        <w:t>atnaujint</w:t>
      </w:r>
      <w:r w:rsidR="00EB04E4" w:rsidRPr="00EF4E2F">
        <w:t>ais finansinio</w:t>
      </w:r>
      <w:r w:rsidRPr="00EF4E2F">
        <w:t xml:space="preserve"> </w:t>
      </w:r>
      <w:r w:rsidR="00C86F41" w:rsidRPr="00EF4E2F">
        <w:t xml:space="preserve">ir </w:t>
      </w:r>
      <w:r w:rsidRPr="00EF4E2F">
        <w:t>teisėtumo audit</w:t>
      </w:r>
      <w:r w:rsidR="00EB04E4" w:rsidRPr="00EF4E2F">
        <w:t>ų</w:t>
      </w:r>
      <w:r w:rsidRPr="00EF4E2F">
        <w:t xml:space="preserve"> </w:t>
      </w:r>
      <w:r w:rsidR="003529BE" w:rsidRPr="00EF4E2F">
        <w:t>vadov</w:t>
      </w:r>
      <w:r w:rsidR="00EB04E4" w:rsidRPr="00EF4E2F">
        <w:t>ais</w:t>
      </w:r>
      <w:r w:rsidRPr="00EF4E2F">
        <w:t xml:space="preserve">. Vertinant viešojo sektoriaus apskaitą pagal </w:t>
      </w:r>
      <w:r w:rsidR="003529BE" w:rsidRPr="00EF4E2F">
        <w:t xml:space="preserve"> </w:t>
      </w:r>
      <w:r w:rsidRPr="00EF4E2F">
        <w:t>finansinės atskaitomybės standartus, pasinaudojama Valstybės kontrolės sukurtais tipiniais apskaitos sričių audito procedūrų aprašymais.</w:t>
      </w:r>
      <w:r w:rsidR="00B33077" w:rsidRPr="00EF4E2F">
        <w:t xml:space="preserve"> Vietos savivaldos įstatyme įtvirtinta nuostata teikti duomenis Valstybės kontrolei apie savivaldybės </w:t>
      </w:r>
      <w:r w:rsidR="008732DD">
        <w:t>metinių</w:t>
      </w:r>
      <w:r w:rsidR="00B33077" w:rsidRPr="00EF4E2F">
        <w:t xml:space="preserve"> ataskaitų rinkinio audito rezultatus. </w:t>
      </w:r>
    </w:p>
    <w:p w14:paraId="71DD6B00" w14:textId="77777777" w:rsidR="00D8405E" w:rsidRPr="00EF4E2F" w:rsidRDefault="00D8405E" w:rsidP="00EF4E2F">
      <w:pPr>
        <w:tabs>
          <w:tab w:val="left" w:pos="684"/>
        </w:tabs>
        <w:spacing w:line="360" w:lineRule="auto"/>
        <w:ind w:firstLine="851"/>
        <w:jc w:val="both"/>
      </w:pPr>
      <w:r w:rsidRPr="00EF4E2F">
        <w:t>Įgyvendin</w:t>
      </w:r>
      <w:r w:rsidR="009705E1" w:rsidRPr="00EF4E2F">
        <w:t>dama</w:t>
      </w:r>
      <w:r w:rsidRPr="00EF4E2F">
        <w:t xml:space="preserve"> nustatytas funkcijas ir suteiktus įgaliojimus, </w:t>
      </w:r>
      <w:r w:rsidR="00232A54" w:rsidRPr="00EF4E2F">
        <w:t>Tarnyba</w:t>
      </w:r>
      <w:r w:rsidRPr="00EF4E2F">
        <w:t xml:space="preserve"> atlieka ne tik Savivaldybės išorės finansinius </w:t>
      </w:r>
      <w:r w:rsidR="00C86F41" w:rsidRPr="00EF4E2F">
        <w:t xml:space="preserve">ir teisėtumo </w:t>
      </w:r>
      <w:r w:rsidRPr="00EF4E2F">
        <w:t xml:space="preserve">auditus, bet ir kitas priskirtas kontrolės funkcijas, priima </w:t>
      </w:r>
      <w:r w:rsidRPr="00EF4E2F">
        <w:lastRenderedPageBreak/>
        <w:t xml:space="preserve">ir nagrinėja gyventojų prašymus, nuolat dirba su gaunamais ir siunčiamais dokumentais, priima ir nagrinėja gyventojų skundus. </w:t>
      </w:r>
    </w:p>
    <w:p w14:paraId="565ED310" w14:textId="7A8BED09" w:rsidR="00D8405E" w:rsidRPr="00EF4E2F" w:rsidRDefault="00D8405E" w:rsidP="00EF4E2F">
      <w:pPr>
        <w:tabs>
          <w:tab w:val="left" w:pos="684"/>
        </w:tabs>
        <w:spacing w:line="360" w:lineRule="auto"/>
        <w:ind w:firstLine="851"/>
        <w:jc w:val="both"/>
      </w:pPr>
      <w:r w:rsidRPr="00EF4E2F">
        <w:t>Rekomendacijų įgyvendinimas yra vienas iš audito ir kontrolės veiklos vertinimo kriterijų, teikiantis grįžtamąją informaciją apie finansinio ar veiklos audito veiksmingumą. 20</w:t>
      </w:r>
      <w:r w:rsidR="00C63D33" w:rsidRPr="00EF4E2F">
        <w:t>2</w:t>
      </w:r>
      <w:r w:rsidR="008732DD">
        <w:t>4</w:t>
      </w:r>
      <w:r w:rsidRPr="00EF4E2F">
        <w:t xml:space="preserve"> metais atliekamų auditų metu </w:t>
      </w:r>
      <w:r w:rsidR="008732DD">
        <w:t>pateikta keturiolika</w:t>
      </w:r>
      <w:r w:rsidRPr="00EF4E2F">
        <w:t xml:space="preserve"> rekomendacijų, kurių </w:t>
      </w:r>
      <w:r w:rsidR="008732DD">
        <w:t>didžioji dalis</w:t>
      </w:r>
      <w:r w:rsidRPr="00EF4E2F">
        <w:t xml:space="preserve"> buvo įgyvendinta audito metu, pateikiant įrodymus raštu. </w:t>
      </w:r>
    </w:p>
    <w:p w14:paraId="2B1E973F" w14:textId="77777777" w:rsidR="00E016C4" w:rsidRPr="00106446" w:rsidRDefault="00E016C4" w:rsidP="00C80111">
      <w:pPr>
        <w:ind w:firstLine="851"/>
        <w:jc w:val="both"/>
        <w:rPr>
          <w:i/>
          <w:iCs/>
          <w:color w:val="000000"/>
          <w:position w:val="16"/>
          <w:sz w:val="16"/>
          <w:szCs w:val="16"/>
        </w:rPr>
      </w:pPr>
    </w:p>
    <w:p w14:paraId="282EBA74" w14:textId="742784CD" w:rsidR="009D3259" w:rsidRPr="000130FD" w:rsidRDefault="009D3259" w:rsidP="000130FD">
      <w:pPr>
        <w:tabs>
          <w:tab w:val="left" w:pos="684"/>
        </w:tabs>
        <w:spacing w:line="360" w:lineRule="auto"/>
        <w:ind w:firstLine="851"/>
        <w:jc w:val="both"/>
      </w:pPr>
      <w:r w:rsidRPr="00372AD5">
        <w:t>Finansiniai duomenys</w:t>
      </w:r>
    </w:p>
    <w:p w14:paraId="34984F1F" w14:textId="3D5C8A7F" w:rsidR="000F0039" w:rsidRPr="000130FD" w:rsidRDefault="000F0039" w:rsidP="000130FD">
      <w:pPr>
        <w:tabs>
          <w:tab w:val="left" w:pos="684"/>
        </w:tabs>
        <w:spacing w:line="360" w:lineRule="auto"/>
        <w:ind w:firstLine="851"/>
        <w:jc w:val="both"/>
      </w:pPr>
      <w:r w:rsidRPr="000130FD">
        <w:t>Už Tarnybos finansų valdymą atsakingas savivaldybės kontrolierius. Savivaldybės biudžeto asignavimus naudojame pagal patvirtintą programos sąmatą vadovaujantis Biudžeto sandaros įstatymo nuostatomis: užtikrindami skirtų lėšų naudojimo teisėtumą, ekonomiškumą, efektyvumą ir rezultatyvumą.</w:t>
      </w:r>
      <w:r w:rsidR="00A46EEA" w:rsidRPr="000130FD">
        <w:t xml:space="preserve"> 202</w:t>
      </w:r>
      <w:r w:rsidR="00495B38">
        <w:t>4</w:t>
      </w:r>
      <w:r w:rsidR="00A46EEA" w:rsidRPr="000130FD">
        <w:t xml:space="preserve"> metais Tarnyba panaudojo </w:t>
      </w:r>
      <w:r w:rsidR="00495B38">
        <w:t>6</w:t>
      </w:r>
      <w:r w:rsidR="00AF6EB3" w:rsidRPr="000130FD">
        <w:t>4</w:t>
      </w:r>
      <w:r w:rsidR="00495B38">
        <w:t>795</w:t>
      </w:r>
      <w:r w:rsidR="00A46EEA" w:rsidRPr="000130FD">
        <w:t>,</w:t>
      </w:r>
      <w:r w:rsidR="00AF6EB3" w:rsidRPr="000130FD">
        <w:t>0</w:t>
      </w:r>
      <w:r w:rsidR="00495B38">
        <w:t>1</w:t>
      </w:r>
      <w:r w:rsidR="00AF6EB3" w:rsidRPr="000130FD">
        <w:t xml:space="preserve"> </w:t>
      </w:r>
      <w:r w:rsidR="00A46EEA" w:rsidRPr="000130FD">
        <w:t xml:space="preserve">Eur asignavimų, iš jų: darbo užmokestis ir socialinio draudimo įmokos – </w:t>
      </w:r>
      <w:r w:rsidR="00495B38">
        <w:t>6</w:t>
      </w:r>
      <w:r w:rsidR="00AF6EB3" w:rsidRPr="000130FD">
        <w:t>4</w:t>
      </w:r>
      <w:r w:rsidR="00495B38">
        <w:t>051</w:t>
      </w:r>
      <w:r w:rsidR="00A46EEA" w:rsidRPr="000130FD">
        <w:t>,</w:t>
      </w:r>
      <w:r w:rsidR="00AF6EB3" w:rsidRPr="000130FD">
        <w:t>56</w:t>
      </w:r>
      <w:r w:rsidR="00A46EEA" w:rsidRPr="000130FD">
        <w:t xml:space="preserve"> Eur arba 9</w:t>
      </w:r>
      <w:r w:rsidR="00495B38">
        <w:t>8</w:t>
      </w:r>
      <w:r w:rsidR="00A46EEA" w:rsidRPr="000130FD">
        <w:t>,</w:t>
      </w:r>
      <w:r w:rsidR="00495B38">
        <w:t>9</w:t>
      </w:r>
      <w:r w:rsidR="00A46EEA" w:rsidRPr="000130FD">
        <w:t xml:space="preserve"> proc., kvalifikacijos kėlimas </w:t>
      </w:r>
      <w:r w:rsidR="00495B38">
        <w:t>22</w:t>
      </w:r>
      <w:r w:rsidR="00AF6EB3" w:rsidRPr="000130FD">
        <w:t>0</w:t>
      </w:r>
      <w:r w:rsidR="00A46EEA" w:rsidRPr="000130FD">
        <w:t>,0 Eur arba 0,</w:t>
      </w:r>
      <w:r w:rsidR="00AF6EB3" w:rsidRPr="000130FD">
        <w:t>3</w:t>
      </w:r>
      <w:r w:rsidR="00A46EEA" w:rsidRPr="000130FD">
        <w:t xml:space="preserve"> proc., kitos prekės ir paslaugos </w:t>
      </w:r>
      <w:r w:rsidR="00495B38">
        <w:t>523</w:t>
      </w:r>
      <w:r w:rsidR="00A46EEA" w:rsidRPr="000130FD">
        <w:t>,</w:t>
      </w:r>
      <w:r w:rsidR="00495B38">
        <w:t>45</w:t>
      </w:r>
      <w:r w:rsidR="00A46EEA" w:rsidRPr="000130FD">
        <w:t xml:space="preserve"> Eur arba </w:t>
      </w:r>
      <w:r w:rsidR="00495B38">
        <w:t>0</w:t>
      </w:r>
      <w:r w:rsidR="00A46EEA" w:rsidRPr="000130FD">
        <w:t>,</w:t>
      </w:r>
      <w:r w:rsidR="00495B38">
        <w:t>8</w:t>
      </w:r>
      <w:r w:rsidR="00A46EEA" w:rsidRPr="000130FD">
        <w:t xml:space="preserve"> proc. </w:t>
      </w:r>
    </w:p>
    <w:p w14:paraId="349A53AA" w14:textId="4A8D9293" w:rsidR="000F0039" w:rsidRPr="000130FD" w:rsidRDefault="00E016C4" w:rsidP="000130FD">
      <w:pPr>
        <w:tabs>
          <w:tab w:val="left" w:pos="684"/>
        </w:tabs>
        <w:spacing w:line="360" w:lineRule="auto"/>
        <w:ind w:firstLine="851"/>
        <w:jc w:val="both"/>
      </w:pPr>
      <w:r w:rsidRPr="000130FD">
        <w:t>Kartu pridedama</w:t>
      </w:r>
      <w:r w:rsidR="00FE2092" w:rsidRPr="000130FD">
        <w:t>s</w:t>
      </w:r>
      <w:r w:rsidRPr="000130FD">
        <w:t xml:space="preserve"> Tarnybos metinių </w:t>
      </w:r>
      <w:r w:rsidR="000F0039" w:rsidRPr="000130FD">
        <w:t>finansin</w:t>
      </w:r>
      <w:r w:rsidRPr="000130FD">
        <w:t>ių</w:t>
      </w:r>
      <w:r w:rsidR="000F0039" w:rsidRPr="000130FD">
        <w:t xml:space="preserve"> ataskait</w:t>
      </w:r>
      <w:r w:rsidRPr="000130FD">
        <w:t>ų rinkinys ir metinių biudžeto vykdymo ataskaitų rinkinys</w:t>
      </w:r>
      <w:r w:rsidR="00173235" w:rsidRPr="000130FD">
        <w:t>, kuris</w:t>
      </w:r>
      <w:r w:rsidRPr="000130FD">
        <w:t xml:space="preserve"> parengtas</w:t>
      </w:r>
      <w:r w:rsidR="000F0039" w:rsidRPr="000130FD">
        <w:t xml:space="preserve"> vadovaujantis Viešojo sektoriaus apskaitos ir finansinės atskaitomybės standartais.</w:t>
      </w:r>
      <w:r w:rsidR="00AF1A94" w:rsidRPr="000130FD">
        <w:t xml:space="preserve"> </w:t>
      </w:r>
    </w:p>
    <w:p w14:paraId="070133FE" w14:textId="7E800D5F" w:rsidR="00E016C4" w:rsidRPr="000130FD" w:rsidRDefault="0038779C" w:rsidP="000130FD">
      <w:pPr>
        <w:tabs>
          <w:tab w:val="left" w:pos="684"/>
        </w:tabs>
        <w:spacing w:line="360" w:lineRule="auto"/>
        <w:ind w:firstLine="851"/>
        <w:jc w:val="both"/>
      </w:pPr>
      <w:r w:rsidRPr="000130FD">
        <w:t>Savivaldybės administracija tvarko Tarnybos buhalterinę apskaitą, atlieka ūkinį ir materialinį aptarnavimą teisės aktų nustatyta tvarka</w:t>
      </w:r>
      <w:r w:rsidRPr="00372AD5">
        <w:rPr>
          <w:vertAlign w:val="superscript"/>
        </w:rPr>
        <w:footnoteReference w:id="7"/>
      </w:r>
      <w:r w:rsidR="00173235" w:rsidRPr="00372AD5">
        <w:rPr>
          <w:vertAlign w:val="superscript"/>
        </w:rPr>
        <w:t>.</w:t>
      </w:r>
      <w:r w:rsidR="00106446" w:rsidRPr="000130FD">
        <w:t xml:space="preserve"> </w:t>
      </w:r>
    </w:p>
    <w:p w14:paraId="745B0E48" w14:textId="77777777" w:rsidR="00D8405E" w:rsidRPr="00AE056D" w:rsidRDefault="00D8405E" w:rsidP="00D8405E">
      <w:pPr>
        <w:tabs>
          <w:tab w:val="left" w:pos="741"/>
        </w:tabs>
        <w:jc w:val="center"/>
        <w:rPr>
          <w:color w:val="000000"/>
          <w:position w:val="16"/>
        </w:rPr>
      </w:pPr>
      <w:r w:rsidRPr="00AE056D">
        <w:rPr>
          <w:color w:val="000000"/>
          <w:position w:val="16"/>
        </w:rPr>
        <w:t xml:space="preserve">_______________________________________ </w:t>
      </w:r>
    </w:p>
    <w:sectPr w:rsidR="00D8405E" w:rsidRPr="00AE056D" w:rsidSect="0038720A">
      <w:headerReference w:type="even" r:id="rId9"/>
      <w:headerReference w:type="default" r:id="rId10"/>
      <w:footerReference w:type="default" r:id="rId11"/>
      <w:footerReference w:type="first" r:id="rId12"/>
      <w:pgSz w:w="11906" w:h="16838" w:code="9"/>
      <w:pgMar w:top="851" w:right="567" w:bottom="73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DD6A" w14:textId="77777777" w:rsidR="007163C7" w:rsidRDefault="007163C7">
      <w:r>
        <w:separator/>
      </w:r>
    </w:p>
  </w:endnote>
  <w:endnote w:type="continuationSeparator" w:id="0">
    <w:p w14:paraId="0B0D723A" w14:textId="77777777" w:rsidR="007163C7" w:rsidRDefault="0071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54A3" w14:textId="77777777" w:rsidR="00017C73" w:rsidRPr="00290504" w:rsidRDefault="00673C2F" w:rsidP="002405A1">
    <w:pPr>
      <w:pStyle w:val="Porat"/>
      <w:pBdr>
        <w:top w:val="single" w:sz="4" w:space="1" w:color="auto"/>
      </w:pBdr>
      <w:jc w:val="right"/>
      <w:rPr>
        <w:i/>
        <w:sz w:val="20"/>
        <w:szCs w:val="20"/>
      </w:rPr>
    </w:pPr>
    <w:r>
      <w:rPr>
        <w:i/>
        <w:sz w:val="20"/>
        <w:szCs w:val="20"/>
      </w:rPr>
      <w:t>S</w:t>
    </w:r>
    <w:r w:rsidR="00290504" w:rsidRPr="00290504">
      <w:rPr>
        <w:i/>
        <w:sz w:val="20"/>
        <w:szCs w:val="20"/>
      </w:rPr>
      <w:t>avivaldybės</w:t>
    </w:r>
    <w:r w:rsidR="00CA221D">
      <w:rPr>
        <w:i/>
        <w:sz w:val="20"/>
        <w:szCs w:val="20"/>
      </w:rPr>
      <w:t xml:space="preserve"> Kontrolės ir audito tarnybos</w:t>
    </w:r>
    <w:r w:rsidR="00290504" w:rsidRPr="00290504">
      <w:rPr>
        <w:i/>
        <w:sz w:val="20"/>
        <w:szCs w:val="20"/>
      </w:rPr>
      <w:t xml:space="preserve"> </w:t>
    </w:r>
    <w:r w:rsidR="00ED3F2F">
      <w:rPr>
        <w:i/>
        <w:sz w:val="20"/>
        <w:szCs w:val="20"/>
      </w:rPr>
      <w:t xml:space="preserve"> veiklos ataskaita</w:t>
    </w:r>
  </w:p>
  <w:p w14:paraId="78B8DD8F" w14:textId="77777777" w:rsidR="00017C73" w:rsidRDefault="00017C73" w:rsidP="00017C73">
    <w:pPr>
      <w:pStyle w:val="Por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D3BAD" w14:textId="77777777" w:rsidR="00EB4D32" w:rsidRDefault="00EB4D32" w:rsidP="00017C73">
    <w:pPr>
      <w:pStyle w:val="Porat"/>
      <w:jc w:val="right"/>
      <w:rPr>
        <w:i/>
        <w:sz w:val="20"/>
        <w:szCs w:val="20"/>
      </w:rPr>
    </w:pPr>
  </w:p>
  <w:p w14:paraId="2027389C" w14:textId="77777777" w:rsidR="00017C73" w:rsidRDefault="00017C73" w:rsidP="00017C73">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C2772" w14:textId="77777777" w:rsidR="007163C7" w:rsidRDefault="007163C7">
      <w:r>
        <w:separator/>
      </w:r>
    </w:p>
  </w:footnote>
  <w:footnote w:type="continuationSeparator" w:id="0">
    <w:p w14:paraId="5E8C2EC0" w14:textId="77777777" w:rsidR="007163C7" w:rsidRDefault="007163C7">
      <w:r>
        <w:continuationSeparator/>
      </w:r>
    </w:p>
  </w:footnote>
  <w:footnote w:id="1">
    <w:p w14:paraId="20265390" w14:textId="30006D1B" w:rsidR="006006BD" w:rsidRDefault="006006BD">
      <w:pPr>
        <w:pStyle w:val="Puslapioinaostekstas"/>
      </w:pPr>
      <w:r>
        <w:rPr>
          <w:rStyle w:val="Puslapioinaosnuoroda"/>
        </w:rPr>
        <w:footnoteRef/>
      </w:r>
      <w:r>
        <w:t xml:space="preserve"> Šilalės rajono savivaldybės tarybos 202</w:t>
      </w:r>
      <w:r w:rsidR="000F17FC">
        <w:t>3</w:t>
      </w:r>
      <w:r>
        <w:t>-0</w:t>
      </w:r>
      <w:r w:rsidR="000F17FC">
        <w:t>3</w:t>
      </w:r>
      <w:r>
        <w:t>-</w:t>
      </w:r>
      <w:r w:rsidR="000F17FC">
        <w:t>30</w:t>
      </w:r>
      <w:r>
        <w:t xml:space="preserve"> sprendim</w:t>
      </w:r>
      <w:r w:rsidR="0023061C">
        <w:t>u</w:t>
      </w:r>
      <w:r>
        <w:t xml:space="preserve"> Nr. T1-2</w:t>
      </w:r>
      <w:r w:rsidR="000F17FC">
        <w:t>6</w:t>
      </w:r>
      <w:r>
        <w:t xml:space="preserve"> „Dėl Šilalės rajono savivaldybės tarybos veiklos reglamento patvirtinimo“ </w:t>
      </w:r>
      <w:r w:rsidR="0023061C">
        <w:t xml:space="preserve">patvirtinto Šilalės rajono savivaldybės veiklos reglamento </w:t>
      </w:r>
      <w:r w:rsidR="000F17FC">
        <w:t>170</w:t>
      </w:r>
      <w:r>
        <w:t xml:space="preserve"> p.</w:t>
      </w:r>
    </w:p>
  </w:footnote>
  <w:footnote w:id="2">
    <w:p w14:paraId="12F1F370" w14:textId="6D6C49BB" w:rsidR="00563340" w:rsidRDefault="00563340">
      <w:pPr>
        <w:pStyle w:val="Puslapioinaostekstas"/>
      </w:pPr>
      <w:r>
        <w:rPr>
          <w:rStyle w:val="Puslapioinaosnuoroda"/>
        </w:rPr>
        <w:footnoteRef/>
      </w:r>
      <w:r>
        <w:t xml:space="preserve"> </w:t>
      </w:r>
      <w:r>
        <w:t>Šilalės rajono savivaldybės tarybos 2018-12-20 sprendim</w:t>
      </w:r>
      <w:r w:rsidR="0023061C">
        <w:t>u</w:t>
      </w:r>
      <w:r>
        <w:t xml:space="preserve"> Nr. T1-259 „Dėl Šilalės rajono savivaldybės Kontrolės ir audito tarnybos steigimo, nuostatų tvirtinimo“ </w:t>
      </w:r>
      <w:r w:rsidR="0023061C">
        <w:t xml:space="preserve">patvirtintų Tarnybos nuostatų </w:t>
      </w:r>
      <w:r>
        <w:t>21.13 p.</w:t>
      </w:r>
    </w:p>
  </w:footnote>
  <w:footnote w:id="3">
    <w:p w14:paraId="0E1C3CD9" w14:textId="50F08400" w:rsidR="001314D5" w:rsidRPr="00591919" w:rsidRDefault="001314D5" w:rsidP="001314D5">
      <w:pPr>
        <w:pStyle w:val="Puslapioinaostekstas"/>
      </w:pPr>
      <w:r>
        <w:rPr>
          <w:rStyle w:val="Puslapioinaosnuoroda"/>
        </w:rPr>
        <w:footnoteRef/>
      </w:r>
      <w:r>
        <w:t xml:space="preserve"> </w:t>
      </w:r>
      <w:r>
        <w:t>Savivaldybės tarybos</w:t>
      </w:r>
      <w:r w:rsidR="001A6840">
        <w:t xml:space="preserve"> </w:t>
      </w:r>
      <w:r>
        <w:t>Kontrolės</w:t>
      </w:r>
      <w:r w:rsidR="001A6840">
        <w:t xml:space="preserve"> </w:t>
      </w:r>
      <w:r>
        <w:t>komitet</w:t>
      </w:r>
      <w:r w:rsidR="005778C5">
        <w:t>o</w:t>
      </w:r>
      <w:r>
        <w:t xml:space="preserve"> 20</w:t>
      </w:r>
      <w:r w:rsidR="001A6840">
        <w:t>2</w:t>
      </w:r>
      <w:r w:rsidR="00C70679">
        <w:t>3</w:t>
      </w:r>
      <w:r>
        <w:t>-10-</w:t>
      </w:r>
      <w:r w:rsidR="001A6840">
        <w:t>2</w:t>
      </w:r>
      <w:r w:rsidR="00C70679">
        <w:t>3</w:t>
      </w:r>
      <w:r>
        <w:t xml:space="preserve"> </w:t>
      </w:r>
      <w:r w:rsidR="006F43ED">
        <w:t xml:space="preserve">posėdžio </w:t>
      </w:r>
      <w:r>
        <w:t>protokolas Nr. T</w:t>
      </w:r>
      <w:r w:rsidR="001F155F">
        <w:t>4</w:t>
      </w:r>
      <w:r>
        <w:t>-</w:t>
      </w:r>
      <w:r w:rsidR="00C70679">
        <w:t>7</w:t>
      </w:r>
      <w:r>
        <w:t>.</w:t>
      </w:r>
    </w:p>
  </w:footnote>
  <w:footnote w:id="4">
    <w:p w14:paraId="6C570A3A" w14:textId="756FC2E7" w:rsidR="001314D5" w:rsidRPr="00591919" w:rsidRDefault="001314D5" w:rsidP="001314D5">
      <w:pPr>
        <w:pStyle w:val="Puslapioinaostekstas"/>
      </w:pPr>
      <w:r>
        <w:rPr>
          <w:rStyle w:val="Puslapioinaosnuoroda"/>
        </w:rPr>
        <w:footnoteRef/>
      </w:r>
      <w:r>
        <w:t xml:space="preserve"> </w:t>
      </w:r>
      <w:r>
        <w:t>Savivaldybės kontrolieriaus 20</w:t>
      </w:r>
      <w:r w:rsidR="00506E0D">
        <w:t>2</w:t>
      </w:r>
      <w:r w:rsidR="00C70679">
        <w:t>3</w:t>
      </w:r>
      <w:r>
        <w:t>-1</w:t>
      </w:r>
      <w:r w:rsidR="00FB182C">
        <w:t>1</w:t>
      </w:r>
      <w:r>
        <w:t>-</w:t>
      </w:r>
      <w:r w:rsidR="001F155F">
        <w:t>1</w:t>
      </w:r>
      <w:r w:rsidR="00C70679">
        <w:t>0</w:t>
      </w:r>
      <w:r w:rsidR="00FB182C">
        <w:t xml:space="preserve"> </w:t>
      </w:r>
      <w:r w:rsidR="00506E0D">
        <w:t xml:space="preserve">įsakymas </w:t>
      </w:r>
      <w:r w:rsidR="00FB182C">
        <w:t xml:space="preserve">Nr. </w:t>
      </w:r>
      <w:r w:rsidR="000F7B1E">
        <w:t>8</w:t>
      </w:r>
      <w:r w:rsidR="00FB182C">
        <w:t>-</w:t>
      </w:r>
      <w:r w:rsidR="00C70679">
        <w:t>1</w:t>
      </w:r>
      <w:r>
        <w:t xml:space="preserve"> (</w:t>
      </w:r>
      <w:r w:rsidR="000F7B1E">
        <w:t>1</w:t>
      </w:r>
      <w:r>
        <w:t>.</w:t>
      </w:r>
      <w:r w:rsidR="000F7B1E">
        <w:t>2</w:t>
      </w:r>
      <w:r>
        <w:t>.).</w:t>
      </w:r>
    </w:p>
  </w:footnote>
  <w:footnote w:id="5">
    <w:p w14:paraId="7D4D5528" w14:textId="77777777" w:rsidR="001E1ACC" w:rsidRPr="00332CA3" w:rsidRDefault="001E1ACC" w:rsidP="001E1ACC">
      <w:pPr>
        <w:pStyle w:val="Puslapioinaostekstas"/>
        <w:jc w:val="both"/>
      </w:pPr>
      <w:r>
        <w:rPr>
          <w:rStyle w:val="Puslapioinaosnuoroda"/>
        </w:rPr>
        <w:footnoteRef/>
      </w:r>
      <w:r>
        <w:t xml:space="preserve"> </w:t>
      </w:r>
      <w:r>
        <w:t>Pagal Tarptautinės buhalterių federacijos Tarptautinių audito ir užtikrinimo standartų valdybos išleisti tarptautiniai audito standartai 700 7 (c) d., 705 7 d., 705 8 d. (</w:t>
      </w:r>
      <w:r w:rsidRPr="00332CA3">
        <w:rPr>
          <w:i/>
        </w:rPr>
        <w:t>besąlyginė nuomonė</w:t>
      </w:r>
      <w:r>
        <w:t xml:space="preserve"> pareiškiama, kai auditoriai neturi reikšmingų pastabų </w:t>
      </w:r>
      <w:r w:rsidRPr="00D90E07">
        <w:t>dėl finansinių ir biudžeto vykdymo ataskaitų rinkinių ir teisės aktų pažeidimų, kurie keistų auditorių nuomonę</w:t>
      </w:r>
      <w:r>
        <w:t>;</w:t>
      </w:r>
      <w:r w:rsidRPr="00D90E07">
        <w:t xml:space="preserve"> </w:t>
      </w:r>
      <w:r>
        <w:t>s</w:t>
      </w:r>
      <w:r w:rsidRPr="00D90E07">
        <w:rPr>
          <w:i/>
        </w:rPr>
        <w:t>ąlyginė</w:t>
      </w:r>
      <w:r>
        <w:rPr>
          <w:i/>
        </w:rPr>
        <w:t xml:space="preserve"> nuomonė </w:t>
      </w:r>
      <w:r>
        <w:t xml:space="preserve">pareiškiama, kai auditoriai nustato klaidas ir teisės aktų pažeidimus ir (ar) be tam tikrų pastabų negali pareikšti besąlyginės nuomonės; </w:t>
      </w:r>
      <w:r>
        <w:rPr>
          <w:i/>
          <w:iCs/>
        </w:rPr>
        <w:t>n</w:t>
      </w:r>
      <w:r>
        <w:rPr>
          <w:i/>
        </w:rPr>
        <w:t xml:space="preserve">eigiama nuomonė </w:t>
      </w:r>
      <w:r>
        <w:t xml:space="preserve">pareiškiama, kai auditoriai nustato reikšmingų klaidų ir reikšmingų teisės aktų pažeidimų; auditoriai </w:t>
      </w:r>
      <w:r>
        <w:rPr>
          <w:i/>
        </w:rPr>
        <w:t xml:space="preserve">atsisako pareikšti nuomonę, </w:t>
      </w:r>
      <w:r w:rsidRPr="00332CA3">
        <w:t>kai audito metu negali gauti pakankamų, patikimų ir tinkamų įrodymų, taip pat tuo atveju, kai yra reikšmingų auditorių darbo apribojimų</w:t>
      </w:r>
      <w:r>
        <w:t>)</w:t>
      </w:r>
      <w:r w:rsidRPr="00332CA3">
        <w:t xml:space="preserve">. </w:t>
      </w:r>
    </w:p>
  </w:footnote>
  <w:footnote w:id="6">
    <w:p w14:paraId="72EA4308" w14:textId="3D96E17D" w:rsidR="00561208" w:rsidRPr="00245C3E" w:rsidRDefault="00561208" w:rsidP="00561208">
      <w:pPr>
        <w:pStyle w:val="Puslapioinaostekstas"/>
      </w:pPr>
      <w:r>
        <w:rPr>
          <w:rStyle w:val="Puslapioinaosnuoroda"/>
        </w:rPr>
        <w:footnoteRef/>
      </w:r>
      <w:r>
        <w:t xml:space="preserve"> </w:t>
      </w:r>
      <w:r>
        <w:t>Lietuvos Respublikos vietos savivaldos įstatymas,</w:t>
      </w:r>
      <w:r w:rsidRPr="00245C3E">
        <w:t xml:space="preserve"> </w:t>
      </w:r>
      <w:r>
        <w:t xml:space="preserve">1994-07-07, Nr. I-533, </w:t>
      </w:r>
      <w:r w:rsidR="00DA67F4">
        <w:t>67</w:t>
      </w:r>
      <w:r>
        <w:t xml:space="preserve"> str. 9 d. 9 p. (su vėlesniais pakeitimais).</w:t>
      </w:r>
    </w:p>
  </w:footnote>
  <w:footnote w:id="7">
    <w:p w14:paraId="49CBCE41" w14:textId="3B49E020" w:rsidR="0038779C" w:rsidRDefault="0038779C">
      <w:pPr>
        <w:pStyle w:val="Puslapioinaostekstas"/>
      </w:pPr>
      <w:r>
        <w:rPr>
          <w:rStyle w:val="Puslapioinaosnuoroda"/>
        </w:rPr>
        <w:footnoteRef/>
      </w:r>
      <w:r>
        <w:t xml:space="preserve"> </w:t>
      </w:r>
      <w:r>
        <w:t xml:space="preserve">Lietuvos Respublikos vietos savivaldos įstatymas, 1994-07-07 Nr. I-533 (su vėlesniais pakeitimais) </w:t>
      </w:r>
      <w:r w:rsidR="00173235">
        <w:t>6</w:t>
      </w:r>
      <w:r>
        <w:t xml:space="preserve">7 str. 3 d.; Šilalės rajono savivaldybės Kontrolės ir audito tarnybos nuostatų, patvirtintų Šilalės rajono </w:t>
      </w:r>
      <w:r w:rsidR="00440F1F">
        <w:t xml:space="preserve">savivaldybės </w:t>
      </w:r>
      <w:r w:rsidR="00440F1F" w:rsidRPr="00A25F9B">
        <w:t>tarybos 20</w:t>
      </w:r>
      <w:r w:rsidR="00A25F9B">
        <w:t>24</w:t>
      </w:r>
      <w:r w:rsidR="008B6FA5" w:rsidRPr="00A25F9B">
        <w:t>-</w:t>
      </w:r>
      <w:r w:rsidR="00A25F9B">
        <w:t>08</w:t>
      </w:r>
      <w:r w:rsidR="008B6FA5" w:rsidRPr="00A25F9B">
        <w:t>-2</w:t>
      </w:r>
      <w:r w:rsidR="00A25F9B">
        <w:t>9</w:t>
      </w:r>
      <w:r w:rsidR="008B6FA5" w:rsidRPr="00A25F9B">
        <w:t xml:space="preserve"> sprendimu Nr. T1-2</w:t>
      </w:r>
      <w:r w:rsidR="00A25F9B">
        <w:t>16</w:t>
      </w:r>
      <w:r w:rsidR="008B6FA5" w:rsidRPr="00A25F9B">
        <w:t>, 2</w:t>
      </w:r>
      <w:r w:rsidR="00A25F9B">
        <w:t>5</w:t>
      </w:r>
      <w:r w:rsidR="008B6FA5" w:rsidRPr="00A25F9B">
        <w:t xml:space="preserve"> 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90B0" w14:textId="77777777" w:rsidR="00C57080" w:rsidRDefault="00C57080" w:rsidP="00705FC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0205F12" w14:textId="77777777" w:rsidR="00C57080" w:rsidRDefault="00C5708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DF71" w14:textId="77777777" w:rsidR="00C57080" w:rsidRDefault="00C57080" w:rsidP="00705FC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E6C0C">
      <w:rPr>
        <w:rStyle w:val="Puslapionumeris"/>
        <w:noProof/>
      </w:rPr>
      <w:t>1</w:t>
    </w:r>
    <w:r w:rsidR="003E6C0C">
      <w:rPr>
        <w:rStyle w:val="Puslapionumeris"/>
        <w:noProof/>
      </w:rPr>
      <w:t>0</w:t>
    </w:r>
    <w:r>
      <w:rPr>
        <w:rStyle w:val="Puslapionumeris"/>
      </w:rPr>
      <w:fldChar w:fldCharType="end"/>
    </w:r>
  </w:p>
  <w:p w14:paraId="3D8DD0E9" w14:textId="77777777" w:rsidR="00C57080" w:rsidRDefault="00C57080" w:rsidP="00E53D8A">
    <w:pPr>
      <w:pStyle w:val="Antrats"/>
      <w:jc w:val="right"/>
    </w:pPr>
  </w:p>
  <w:p w14:paraId="049452D7" w14:textId="77777777" w:rsidR="00E53D8A" w:rsidRPr="00E53D8A" w:rsidRDefault="00E53D8A" w:rsidP="00E53D8A">
    <w:pPr>
      <w:pStyle w:val="Antrat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D3B3F"/>
    <w:multiLevelType w:val="hybridMultilevel"/>
    <w:tmpl w:val="C5A4BD5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10C1B0C"/>
    <w:multiLevelType w:val="hybridMultilevel"/>
    <w:tmpl w:val="B742D5DC"/>
    <w:lvl w:ilvl="0" w:tplc="0427000D">
      <w:start w:val="1"/>
      <w:numFmt w:val="bullet"/>
      <w:lvlText w:val=""/>
      <w:lvlJc w:val="left"/>
      <w:pPr>
        <w:ind w:left="360" w:hanging="360"/>
      </w:pPr>
      <w:rPr>
        <w:rFonts w:ascii="Wingdings" w:hAnsi="Wingdings" w:hint="default"/>
      </w:rPr>
    </w:lvl>
    <w:lvl w:ilvl="1" w:tplc="04270003">
      <w:start w:val="1"/>
      <w:numFmt w:val="bullet"/>
      <w:lvlText w:val="o"/>
      <w:lvlJc w:val="left"/>
      <w:pPr>
        <w:ind w:left="2355" w:hanging="360"/>
      </w:pPr>
      <w:rPr>
        <w:rFonts w:ascii="Courier New" w:hAnsi="Courier New" w:cs="Courier New" w:hint="default"/>
      </w:rPr>
    </w:lvl>
    <w:lvl w:ilvl="2" w:tplc="04270005" w:tentative="1">
      <w:start w:val="1"/>
      <w:numFmt w:val="bullet"/>
      <w:lvlText w:val=""/>
      <w:lvlJc w:val="left"/>
      <w:pPr>
        <w:ind w:left="3075" w:hanging="360"/>
      </w:pPr>
      <w:rPr>
        <w:rFonts w:ascii="Wingdings" w:hAnsi="Wingdings" w:hint="default"/>
      </w:rPr>
    </w:lvl>
    <w:lvl w:ilvl="3" w:tplc="04270001" w:tentative="1">
      <w:start w:val="1"/>
      <w:numFmt w:val="bullet"/>
      <w:lvlText w:val=""/>
      <w:lvlJc w:val="left"/>
      <w:pPr>
        <w:ind w:left="3795" w:hanging="360"/>
      </w:pPr>
      <w:rPr>
        <w:rFonts w:ascii="Symbol" w:hAnsi="Symbol" w:hint="default"/>
      </w:rPr>
    </w:lvl>
    <w:lvl w:ilvl="4" w:tplc="04270003" w:tentative="1">
      <w:start w:val="1"/>
      <w:numFmt w:val="bullet"/>
      <w:lvlText w:val="o"/>
      <w:lvlJc w:val="left"/>
      <w:pPr>
        <w:ind w:left="4515" w:hanging="360"/>
      </w:pPr>
      <w:rPr>
        <w:rFonts w:ascii="Courier New" w:hAnsi="Courier New" w:cs="Courier New" w:hint="default"/>
      </w:rPr>
    </w:lvl>
    <w:lvl w:ilvl="5" w:tplc="04270005" w:tentative="1">
      <w:start w:val="1"/>
      <w:numFmt w:val="bullet"/>
      <w:lvlText w:val=""/>
      <w:lvlJc w:val="left"/>
      <w:pPr>
        <w:ind w:left="5235" w:hanging="360"/>
      </w:pPr>
      <w:rPr>
        <w:rFonts w:ascii="Wingdings" w:hAnsi="Wingdings" w:hint="default"/>
      </w:rPr>
    </w:lvl>
    <w:lvl w:ilvl="6" w:tplc="04270001" w:tentative="1">
      <w:start w:val="1"/>
      <w:numFmt w:val="bullet"/>
      <w:lvlText w:val=""/>
      <w:lvlJc w:val="left"/>
      <w:pPr>
        <w:ind w:left="5955" w:hanging="360"/>
      </w:pPr>
      <w:rPr>
        <w:rFonts w:ascii="Symbol" w:hAnsi="Symbol" w:hint="default"/>
      </w:rPr>
    </w:lvl>
    <w:lvl w:ilvl="7" w:tplc="04270003" w:tentative="1">
      <w:start w:val="1"/>
      <w:numFmt w:val="bullet"/>
      <w:lvlText w:val="o"/>
      <w:lvlJc w:val="left"/>
      <w:pPr>
        <w:ind w:left="6675" w:hanging="360"/>
      </w:pPr>
      <w:rPr>
        <w:rFonts w:ascii="Courier New" w:hAnsi="Courier New" w:cs="Courier New" w:hint="default"/>
      </w:rPr>
    </w:lvl>
    <w:lvl w:ilvl="8" w:tplc="04270005" w:tentative="1">
      <w:start w:val="1"/>
      <w:numFmt w:val="bullet"/>
      <w:lvlText w:val=""/>
      <w:lvlJc w:val="left"/>
      <w:pPr>
        <w:ind w:left="7395" w:hanging="360"/>
      </w:pPr>
      <w:rPr>
        <w:rFonts w:ascii="Wingdings" w:hAnsi="Wingdings" w:hint="default"/>
      </w:rPr>
    </w:lvl>
  </w:abstractNum>
  <w:abstractNum w:abstractNumId="2" w15:restartNumberingAfterBreak="0">
    <w:nsid w:val="140D7789"/>
    <w:multiLevelType w:val="hybridMultilevel"/>
    <w:tmpl w:val="BD5E46E6"/>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333F3C9D"/>
    <w:multiLevelType w:val="hybridMultilevel"/>
    <w:tmpl w:val="4C8AB52E"/>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350767"/>
    <w:multiLevelType w:val="hybridMultilevel"/>
    <w:tmpl w:val="42B46E5E"/>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4E4F7869"/>
    <w:multiLevelType w:val="hybridMultilevel"/>
    <w:tmpl w:val="2DEC1CD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FC96DFD"/>
    <w:multiLevelType w:val="hybridMultilevel"/>
    <w:tmpl w:val="D6F2A2FE"/>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61011734">
    <w:abstractNumId w:val="1"/>
  </w:num>
  <w:num w:numId="2" w16cid:durableId="1457486215">
    <w:abstractNumId w:val="0"/>
  </w:num>
  <w:num w:numId="3" w16cid:durableId="1307667753">
    <w:abstractNumId w:val="5"/>
  </w:num>
  <w:num w:numId="4" w16cid:durableId="567695730">
    <w:abstractNumId w:val="2"/>
  </w:num>
  <w:num w:numId="5" w16cid:durableId="1300458490">
    <w:abstractNumId w:val="4"/>
  </w:num>
  <w:num w:numId="6" w16cid:durableId="1951353825">
    <w:abstractNumId w:val="3"/>
  </w:num>
  <w:num w:numId="7" w16cid:durableId="124931593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E3"/>
    <w:rsid w:val="00000316"/>
    <w:rsid w:val="0000208D"/>
    <w:rsid w:val="0000386D"/>
    <w:rsid w:val="00003E40"/>
    <w:rsid w:val="000051F3"/>
    <w:rsid w:val="00005204"/>
    <w:rsid w:val="0000541B"/>
    <w:rsid w:val="000130FD"/>
    <w:rsid w:val="000136C2"/>
    <w:rsid w:val="00013D79"/>
    <w:rsid w:val="00016DB1"/>
    <w:rsid w:val="00017C73"/>
    <w:rsid w:val="00020225"/>
    <w:rsid w:val="00020816"/>
    <w:rsid w:val="000219A9"/>
    <w:rsid w:val="00021B7D"/>
    <w:rsid w:val="00023EA3"/>
    <w:rsid w:val="000245B8"/>
    <w:rsid w:val="0002488F"/>
    <w:rsid w:val="0002722E"/>
    <w:rsid w:val="0003036A"/>
    <w:rsid w:val="0003222D"/>
    <w:rsid w:val="000325A2"/>
    <w:rsid w:val="00034F3F"/>
    <w:rsid w:val="00041964"/>
    <w:rsid w:val="0004531E"/>
    <w:rsid w:val="00045BD3"/>
    <w:rsid w:val="00050AF7"/>
    <w:rsid w:val="000514A4"/>
    <w:rsid w:val="000520F7"/>
    <w:rsid w:val="00052ACD"/>
    <w:rsid w:val="00052B4F"/>
    <w:rsid w:val="0005682D"/>
    <w:rsid w:val="00056B3E"/>
    <w:rsid w:val="0005787B"/>
    <w:rsid w:val="00057FE4"/>
    <w:rsid w:val="00064799"/>
    <w:rsid w:val="00065103"/>
    <w:rsid w:val="00065249"/>
    <w:rsid w:val="00067312"/>
    <w:rsid w:val="00067E3E"/>
    <w:rsid w:val="00067EF7"/>
    <w:rsid w:val="0007082C"/>
    <w:rsid w:val="00073C2B"/>
    <w:rsid w:val="00074948"/>
    <w:rsid w:val="000770DD"/>
    <w:rsid w:val="00077D00"/>
    <w:rsid w:val="00085C2D"/>
    <w:rsid w:val="000863E0"/>
    <w:rsid w:val="00093FC5"/>
    <w:rsid w:val="000941AD"/>
    <w:rsid w:val="00094CC7"/>
    <w:rsid w:val="000A05E7"/>
    <w:rsid w:val="000A413A"/>
    <w:rsid w:val="000A6010"/>
    <w:rsid w:val="000A639E"/>
    <w:rsid w:val="000A6835"/>
    <w:rsid w:val="000B1EB5"/>
    <w:rsid w:val="000B458A"/>
    <w:rsid w:val="000B48DC"/>
    <w:rsid w:val="000B4A94"/>
    <w:rsid w:val="000C3459"/>
    <w:rsid w:val="000C355B"/>
    <w:rsid w:val="000C3C04"/>
    <w:rsid w:val="000C5CC0"/>
    <w:rsid w:val="000C6B83"/>
    <w:rsid w:val="000D0E5A"/>
    <w:rsid w:val="000D1778"/>
    <w:rsid w:val="000D2175"/>
    <w:rsid w:val="000D2ECB"/>
    <w:rsid w:val="000D4019"/>
    <w:rsid w:val="000D570B"/>
    <w:rsid w:val="000D6F78"/>
    <w:rsid w:val="000E0AAA"/>
    <w:rsid w:val="000E13C3"/>
    <w:rsid w:val="000E6D9B"/>
    <w:rsid w:val="000E7C99"/>
    <w:rsid w:val="000F0039"/>
    <w:rsid w:val="000F17FC"/>
    <w:rsid w:val="000F3F01"/>
    <w:rsid w:val="000F7B1E"/>
    <w:rsid w:val="00100F9D"/>
    <w:rsid w:val="00101069"/>
    <w:rsid w:val="00102254"/>
    <w:rsid w:val="00104062"/>
    <w:rsid w:val="00104E48"/>
    <w:rsid w:val="00106446"/>
    <w:rsid w:val="001077FF"/>
    <w:rsid w:val="001106EB"/>
    <w:rsid w:val="00114701"/>
    <w:rsid w:val="00117FD4"/>
    <w:rsid w:val="00120163"/>
    <w:rsid w:val="001215D3"/>
    <w:rsid w:val="00123C42"/>
    <w:rsid w:val="0012683E"/>
    <w:rsid w:val="00126BEB"/>
    <w:rsid w:val="001314D5"/>
    <w:rsid w:val="00133218"/>
    <w:rsid w:val="00133F63"/>
    <w:rsid w:val="00134BF7"/>
    <w:rsid w:val="00135A19"/>
    <w:rsid w:val="0013630C"/>
    <w:rsid w:val="00142014"/>
    <w:rsid w:val="00146A17"/>
    <w:rsid w:val="001534B5"/>
    <w:rsid w:val="00155C82"/>
    <w:rsid w:val="001613DB"/>
    <w:rsid w:val="00162AF9"/>
    <w:rsid w:val="00162B47"/>
    <w:rsid w:val="0016560F"/>
    <w:rsid w:val="0016648F"/>
    <w:rsid w:val="0017189C"/>
    <w:rsid w:val="00173235"/>
    <w:rsid w:val="00174E3A"/>
    <w:rsid w:val="00175396"/>
    <w:rsid w:val="00175B2C"/>
    <w:rsid w:val="00175E11"/>
    <w:rsid w:val="0018010B"/>
    <w:rsid w:val="00185E58"/>
    <w:rsid w:val="0019042C"/>
    <w:rsid w:val="00190E69"/>
    <w:rsid w:val="001938FF"/>
    <w:rsid w:val="00195777"/>
    <w:rsid w:val="001962A7"/>
    <w:rsid w:val="00196367"/>
    <w:rsid w:val="001970D3"/>
    <w:rsid w:val="001974CB"/>
    <w:rsid w:val="00197576"/>
    <w:rsid w:val="001A0FF4"/>
    <w:rsid w:val="001A29E0"/>
    <w:rsid w:val="001A307B"/>
    <w:rsid w:val="001A3871"/>
    <w:rsid w:val="001A6840"/>
    <w:rsid w:val="001B0496"/>
    <w:rsid w:val="001B086A"/>
    <w:rsid w:val="001B0ECB"/>
    <w:rsid w:val="001B2F8C"/>
    <w:rsid w:val="001B34FE"/>
    <w:rsid w:val="001B371A"/>
    <w:rsid w:val="001B5CA5"/>
    <w:rsid w:val="001C4D5A"/>
    <w:rsid w:val="001C634C"/>
    <w:rsid w:val="001C6A73"/>
    <w:rsid w:val="001C6CDD"/>
    <w:rsid w:val="001D0258"/>
    <w:rsid w:val="001D0887"/>
    <w:rsid w:val="001D3563"/>
    <w:rsid w:val="001D47AE"/>
    <w:rsid w:val="001D633C"/>
    <w:rsid w:val="001E1ACC"/>
    <w:rsid w:val="001E558B"/>
    <w:rsid w:val="001F00D6"/>
    <w:rsid w:val="001F155F"/>
    <w:rsid w:val="001F1A7F"/>
    <w:rsid w:val="001F1C11"/>
    <w:rsid w:val="001F1C26"/>
    <w:rsid w:val="001F2ADA"/>
    <w:rsid w:val="001F4073"/>
    <w:rsid w:val="001F4ABD"/>
    <w:rsid w:val="001F71E5"/>
    <w:rsid w:val="00200FD8"/>
    <w:rsid w:val="00201DF7"/>
    <w:rsid w:val="00201E74"/>
    <w:rsid w:val="0020601A"/>
    <w:rsid w:val="00210595"/>
    <w:rsid w:val="002138D8"/>
    <w:rsid w:val="00213E6F"/>
    <w:rsid w:val="0021463A"/>
    <w:rsid w:val="002157D3"/>
    <w:rsid w:val="00215BFA"/>
    <w:rsid w:val="00216E94"/>
    <w:rsid w:val="00216F6B"/>
    <w:rsid w:val="002203A5"/>
    <w:rsid w:val="0022065C"/>
    <w:rsid w:val="002264FC"/>
    <w:rsid w:val="0023061C"/>
    <w:rsid w:val="002311F9"/>
    <w:rsid w:val="002318C4"/>
    <w:rsid w:val="00232A54"/>
    <w:rsid w:val="00232B14"/>
    <w:rsid w:val="00233670"/>
    <w:rsid w:val="00233C80"/>
    <w:rsid w:val="0023669F"/>
    <w:rsid w:val="00240316"/>
    <w:rsid w:val="002405A1"/>
    <w:rsid w:val="00242FD2"/>
    <w:rsid w:val="0024366E"/>
    <w:rsid w:val="0024469E"/>
    <w:rsid w:val="00245C3E"/>
    <w:rsid w:val="0024718E"/>
    <w:rsid w:val="00254EC1"/>
    <w:rsid w:val="00257665"/>
    <w:rsid w:val="002601E7"/>
    <w:rsid w:val="0026054D"/>
    <w:rsid w:val="002637B1"/>
    <w:rsid w:val="0026485D"/>
    <w:rsid w:val="00264C57"/>
    <w:rsid w:val="00264DAE"/>
    <w:rsid w:val="002657C0"/>
    <w:rsid w:val="00270FF1"/>
    <w:rsid w:val="0027264F"/>
    <w:rsid w:val="00272AE5"/>
    <w:rsid w:val="00273A67"/>
    <w:rsid w:val="00275B75"/>
    <w:rsid w:val="00280620"/>
    <w:rsid w:val="00284DAE"/>
    <w:rsid w:val="002863B8"/>
    <w:rsid w:val="00287337"/>
    <w:rsid w:val="00290504"/>
    <w:rsid w:val="00291B14"/>
    <w:rsid w:val="00297611"/>
    <w:rsid w:val="00297B03"/>
    <w:rsid w:val="002A19F1"/>
    <w:rsid w:val="002A1A1B"/>
    <w:rsid w:val="002A1D81"/>
    <w:rsid w:val="002A3C28"/>
    <w:rsid w:val="002A4027"/>
    <w:rsid w:val="002A500C"/>
    <w:rsid w:val="002A5BE9"/>
    <w:rsid w:val="002A5D41"/>
    <w:rsid w:val="002A62C8"/>
    <w:rsid w:val="002B3137"/>
    <w:rsid w:val="002B3D03"/>
    <w:rsid w:val="002B4AD2"/>
    <w:rsid w:val="002B6EFA"/>
    <w:rsid w:val="002B72FC"/>
    <w:rsid w:val="002B7C31"/>
    <w:rsid w:val="002C3F30"/>
    <w:rsid w:val="002C6E4E"/>
    <w:rsid w:val="002D132F"/>
    <w:rsid w:val="002D18AF"/>
    <w:rsid w:val="002D280D"/>
    <w:rsid w:val="002D36F4"/>
    <w:rsid w:val="002D3D4E"/>
    <w:rsid w:val="002D4BB6"/>
    <w:rsid w:val="002D597E"/>
    <w:rsid w:val="002E02E4"/>
    <w:rsid w:val="002E17B5"/>
    <w:rsid w:val="002E34BA"/>
    <w:rsid w:val="002E3F7F"/>
    <w:rsid w:val="002E52A6"/>
    <w:rsid w:val="002E5B62"/>
    <w:rsid w:val="002F0B13"/>
    <w:rsid w:val="002F1AEE"/>
    <w:rsid w:val="002F202E"/>
    <w:rsid w:val="002F4326"/>
    <w:rsid w:val="002F57F2"/>
    <w:rsid w:val="002F5820"/>
    <w:rsid w:val="002F596D"/>
    <w:rsid w:val="002F6666"/>
    <w:rsid w:val="002F69D6"/>
    <w:rsid w:val="00300111"/>
    <w:rsid w:val="00301CE6"/>
    <w:rsid w:val="00303B28"/>
    <w:rsid w:val="00304205"/>
    <w:rsid w:val="0030545A"/>
    <w:rsid w:val="00305863"/>
    <w:rsid w:val="00307459"/>
    <w:rsid w:val="003075B1"/>
    <w:rsid w:val="003104B7"/>
    <w:rsid w:val="003126DF"/>
    <w:rsid w:val="003138B1"/>
    <w:rsid w:val="00313B15"/>
    <w:rsid w:val="00315E49"/>
    <w:rsid w:val="00316A6F"/>
    <w:rsid w:val="00317B41"/>
    <w:rsid w:val="003228A3"/>
    <w:rsid w:val="0032393E"/>
    <w:rsid w:val="00324A01"/>
    <w:rsid w:val="003251A0"/>
    <w:rsid w:val="00327119"/>
    <w:rsid w:val="00327605"/>
    <w:rsid w:val="003279A7"/>
    <w:rsid w:val="00332709"/>
    <w:rsid w:val="00332CA3"/>
    <w:rsid w:val="003403F7"/>
    <w:rsid w:val="00340FBD"/>
    <w:rsid w:val="00345775"/>
    <w:rsid w:val="00345D8E"/>
    <w:rsid w:val="00346444"/>
    <w:rsid w:val="00346F68"/>
    <w:rsid w:val="00347142"/>
    <w:rsid w:val="003501B3"/>
    <w:rsid w:val="0035085D"/>
    <w:rsid w:val="00351595"/>
    <w:rsid w:val="003529BE"/>
    <w:rsid w:val="00353C0C"/>
    <w:rsid w:val="00354330"/>
    <w:rsid w:val="00354A5C"/>
    <w:rsid w:val="0035531F"/>
    <w:rsid w:val="0035755F"/>
    <w:rsid w:val="00361900"/>
    <w:rsid w:val="003636F4"/>
    <w:rsid w:val="003651FE"/>
    <w:rsid w:val="003654C7"/>
    <w:rsid w:val="003677F6"/>
    <w:rsid w:val="00367DE5"/>
    <w:rsid w:val="00367E0E"/>
    <w:rsid w:val="00372AD5"/>
    <w:rsid w:val="00372F2D"/>
    <w:rsid w:val="00373F37"/>
    <w:rsid w:val="00374E80"/>
    <w:rsid w:val="0037721D"/>
    <w:rsid w:val="003778E4"/>
    <w:rsid w:val="003839B1"/>
    <w:rsid w:val="003858ED"/>
    <w:rsid w:val="00385EE7"/>
    <w:rsid w:val="0038720A"/>
    <w:rsid w:val="00387497"/>
    <w:rsid w:val="0038779C"/>
    <w:rsid w:val="00387DDC"/>
    <w:rsid w:val="00387F1F"/>
    <w:rsid w:val="003913E2"/>
    <w:rsid w:val="00393B0C"/>
    <w:rsid w:val="003A0BF0"/>
    <w:rsid w:val="003A1EE1"/>
    <w:rsid w:val="003A42FD"/>
    <w:rsid w:val="003A4A0C"/>
    <w:rsid w:val="003A5380"/>
    <w:rsid w:val="003A5BFE"/>
    <w:rsid w:val="003A6169"/>
    <w:rsid w:val="003A6719"/>
    <w:rsid w:val="003B2229"/>
    <w:rsid w:val="003B6935"/>
    <w:rsid w:val="003B7F8F"/>
    <w:rsid w:val="003C110C"/>
    <w:rsid w:val="003C1173"/>
    <w:rsid w:val="003C15C4"/>
    <w:rsid w:val="003C6118"/>
    <w:rsid w:val="003C6C09"/>
    <w:rsid w:val="003C72B5"/>
    <w:rsid w:val="003C762D"/>
    <w:rsid w:val="003C7A9A"/>
    <w:rsid w:val="003D12E8"/>
    <w:rsid w:val="003D1D63"/>
    <w:rsid w:val="003D1F1C"/>
    <w:rsid w:val="003D22CC"/>
    <w:rsid w:val="003D3535"/>
    <w:rsid w:val="003D3BA9"/>
    <w:rsid w:val="003D4046"/>
    <w:rsid w:val="003D408B"/>
    <w:rsid w:val="003D570A"/>
    <w:rsid w:val="003D6944"/>
    <w:rsid w:val="003E006C"/>
    <w:rsid w:val="003E0294"/>
    <w:rsid w:val="003E6C0C"/>
    <w:rsid w:val="003F01F9"/>
    <w:rsid w:val="003F1391"/>
    <w:rsid w:val="003F21FF"/>
    <w:rsid w:val="003F265F"/>
    <w:rsid w:val="003F2929"/>
    <w:rsid w:val="003F60CE"/>
    <w:rsid w:val="003F643A"/>
    <w:rsid w:val="00400061"/>
    <w:rsid w:val="004031A5"/>
    <w:rsid w:val="00404F9F"/>
    <w:rsid w:val="0040553D"/>
    <w:rsid w:val="00411442"/>
    <w:rsid w:val="00411EF4"/>
    <w:rsid w:val="004134ED"/>
    <w:rsid w:val="00415041"/>
    <w:rsid w:val="00415E8C"/>
    <w:rsid w:val="004166CF"/>
    <w:rsid w:val="004206D5"/>
    <w:rsid w:val="004207B0"/>
    <w:rsid w:val="00421ADC"/>
    <w:rsid w:val="00421B31"/>
    <w:rsid w:val="0042224D"/>
    <w:rsid w:val="00424C2D"/>
    <w:rsid w:val="004254AC"/>
    <w:rsid w:val="004333EB"/>
    <w:rsid w:val="00436384"/>
    <w:rsid w:val="004406C0"/>
    <w:rsid w:val="00440F1F"/>
    <w:rsid w:val="004411AB"/>
    <w:rsid w:val="004412A8"/>
    <w:rsid w:val="00442362"/>
    <w:rsid w:val="00443C73"/>
    <w:rsid w:val="0044417F"/>
    <w:rsid w:val="00444C09"/>
    <w:rsid w:val="00445040"/>
    <w:rsid w:val="004451A8"/>
    <w:rsid w:val="0044650D"/>
    <w:rsid w:val="0044718E"/>
    <w:rsid w:val="0045020A"/>
    <w:rsid w:val="00453E28"/>
    <w:rsid w:val="004554AB"/>
    <w:rsid w:val="00457F18"/>
    <w:rsid w:val="0046223E"/>
    <w:rsid w:val="00465CE8"/>
    <w:rsid w:val="0046763E"/>
    <w:rsid w:val="004710B0"/>
    <w:rsid w:val="00472775"/>
    <w:rsid w:val="00473127"/>
    <w:rsid w:val="004734D7"/>
    <w:rsid w:val="004738C0"/>
    <w:rsid w:val="004768F1"/>
    <w:rsid w:val="004806F7"/>
    <w:rsid w:val="0048168D"/>
    <w:rsid w:val="004818B2"/>
    <w:rsid w:val="00483E4E"/>
    <w:rsid w:val="00483F83"/>
    <w:rsid w:val="00484B26"/>
    <w:rsid w:val="00484BC2"/>
    <w:rsid w:val="00485984"/>
    <w:rsid w:val="0048714A"/>
    <w:rsid w:val="004900F0"/>
    <w:rsid w:val="0049235F"/>
    <w:rsid w:val="00495B38"/>
    <w:rsid w:val="00496B5D"/>
    <w:rsid w:val="004A2807"/>
    <w:rsid w:val="004A30E1"/>
    <w:rsid w:val="004A3129"/>
    <w:rsid w:val="004A313A"/>
    <w:rsid w:val="004A4A11"/>
    <w:rsid w:val="004A7523"/>
    <w:rsid w:val="004B0814"/>
    <w:rsid w:val="004B39CC"/>
    <w:rsid w:val="004B43AA"/>
    <w:rsid w:val="004B5BC4"/>
    <w:rsid w:val="004B5E05"/>
    <w:rsid w:val="004C22B8"/>
    <w:rsid w:val="004C315C"/>
    <w:rsid w:val="004C57C1"/>
    <w:rsid w:val="004C5E17"/>
    <w:rsid w:val="004C696A"/>
    <w:rsid w:val="004C79F8"/>
    <w:rsid w:val="004C7C70"/>
    <w:rsid w:val="004D1B30"/>
    <w:rsid w:val="004D3E8B"/>
    <w:rsid w:val="004D6351"/>
    <w:rsid w:val="004D6807"/>
    <w:rsid w:val="004D6AE9"/>
    <w:rsid w:val="004E22E6"/>
    <w:rsid w:val="004E2D94"/>
    <w:rsid w:val="004E56E2"/>
    <w:rsid w:val="004E7613"/>
    <w:rsid w:val="004F1B5B"/>
    <w:rsid w:val="004F1C99"/>
    <w:rsid w:val="004F25A7"/>
    <w:rsid w:val="004F54BF"/>
    <w:rsid w:val="004F7A3F"/>
    <w:rsid w:val="004F7A5D"/>
    <w:rsid w:val="00500ED3"/>
    <w:rsid w:val="00502665"/>
    <w:rsid w:val="0050436B"/>
    <w:rsid w:val="00504E40"/>
    <w:rsid w:val="005063F6"/>
    <w:rsid w:val="00506E0D"/>
    <w:rsid w:val="00510DE8"/>
    <w:rsid w:val="005111E1"/>
    <w:rsid w:val="00511A4E"/>
    <w:rsid w:val="00512F71"/>
    <w:rsid w:val="00514630"/>
    <w:rsid w:val="00516403"/>
    <w:rsid w:val="00520E40"/>
    <w:rsid w:val="00520F8A"/>
    <w:rsid w:val="00521E58"/>
    <w:rsid w:val="00523198"/>
    <w:rsid w:val="005232DE"/>
    <w:rsid w:val="00523D11"/>
    <w:rsid w:val="00524DE3"/>
    <w:rsid w:val="00525BFF"/>
    <w:rsid w:val="00525CC6"/>
    <w:rsid w:val="0053055F"/>
    <w:rsid w:val="005310EA"/>
    <w:rsid w:val="00532315"/>
    <w:rsid w:val="00532EED"/>
    <w:rsid w:val="005332F4"/>
    <w:rsid w:val="005334EA"/>
    <w:rsid w:val="005339D1"/>
    <w:rsid w:val="005349A9"/>
    <w:rsid w:val="00535527"/>
    <w:rsid w:val="005356E1"/>
    <w:rsid w:val="00536522"/>
    <w:rsid w:val="005376DE"/>
    <w:rsid w:val="005402C9"/>
    <w:rsid w:val="00540521"/>
    <w:rsid w:val="005410B1"/>
    <w:rsid w:val="00541987"/>
    <w:rsid w:val="00543F51"/>
    <w:rsid w:val="005467B3"/>
    <w:rsid w:val="00547E0B"/>
    <w:rsid w:val="00550CF5"/>
    <w:rsid w:val="00552D46"/>
    <w:rsid w:val="00552DDB"/>
    <w:rsid w:val="00553788"/>
    <w:rsid w:val="00553A1B"/>
    <w:rsid w:val="00554A94"/>
    <w:rsid w:val="00555C47"/>
    <w:rsid w:val="00555C76"/>
    <w:rsid w:val="00555C9F"/>
    <w:rsid w:val="00556D68"/>
    <w:rsid w:val="00561208"/>
    <w:rsid w:val="005618DD"/>
    <w:rsid w:val="00563340"/>
    <w:rsid w:val="00563C36"/>
    <w:rsid w:val="00564635"/>
    <w:rsid w:val="00564B2F"/>
    <w:rsid w:val="00564E0F"/>
    <w:rsid w:val="00565BE1"/>
    <w:rsid w:val="00566367"/>
    <w:rsid w:val="00567BB0"/>
    <w:rsid w:val="00567F73"/>
    <w:rsid w:val="0057291D"/>
    <w:rsid w:val="00572BB9"/>
    <w:rsid w:val="005735B9"/>
    <w:rsid w:val="005755E8"/>
    <w:rsid w:val="0057593C"/>
    <w:rsid w:val="005778C5"/>
    <w:rsid w:val="00580881"/>
    <w:rsid w:val="0058341F"/>
    <w:rsid w:val="0058370C"/>
    <w:rsid w:val="00585910"/>
    <w:rsid w:val="00591442"/>
    <w:rsid w:val="00591919"/>
    <w:rsid w:val="00593629"/>
    <w:rsid w:val="00595B12"/>
    <w:rsid w:val="00596C37"/>
    <w:rsid w:val="005A057E"/>
    <w:rsid w:val="005A1CF8"/>
    <w:rsid w:val="005A2549"/>
    <w:rsid w:val="005A2B2F"/>
    <w:rsid w:val="005A3802"/>
    <w:rsid w:val="005A3BE9"/>
    <w:rsid w:val="005A3EDA"/>
    <w:rsid w:val="005A5256"/>
    <w:rsid w:val="005A529A"/>
    <w:rsid w:val="005A6B2E"/>
    <w:rsid w:val="005B13BB"/>
    <w:rsid w:val="005B1598"/>
    <w:rsid w:val="005B1652"/>
    <w:rsid w:val="005B3E57"/>
    <w:rsid w:val="005B5123"/>
    <w:rsid w:val="005B6539"/>
    <w:rsid w:val="005B673F"/>
    <w:rsid w:val="005B6B3C"/>
    <w:rsid w:val="005C03D3"/>
    <w:rsid w:val="005C1EC2"/>
    <w:rsid w:val="005C22D4"/>
    <w:rsid w:val="005C2A31"/>
    <w:rsid w:val="005C2E67"/>
    <w:rsid w:val="005C55CD"/>
    <w:rsid w:val="005C71BD"/>
    <w:rsid w:val="005C7BCA"/>
    <w:rsid w:val="005D09D0"/>
    <w:rsid w:val="005D3A7E"/>
    <w:rsid w:val="005D49DE"/>
    <w:rsid w:val="005D5ABB"/>
    <w:rsid w:val="005E0194"/>
    <w:rsid w:val="005E4455"/>
    <w:rsid w:val="005E46B2"/>
    <w:rsid w:val="005E4EFF"/>
    <w:rsid w:val="005E5E5D"/>
    <w:rsid w:val="005F1B2B"/>
    <w:rsid w:val="005F1E4A"/>
    <w:rsid w:val="005F56CA"/>
    <w:rsid w:val="005F5C4B"/>
    <w:rsid w:val="005F7125"/>
    <w:rsid w:val="006006BD"/>
    <w:rsid w:val="00601B88"/>
    <w:rsid w:val="006053F0"/>
    <w:rsid w:val="00614627"/>
    <w:rsid w:val="00614BC0"/>
    <w:rsid w:val="00614BEE"/>
    <w:rsid w:val="00615913"/>
    <w:rsid w:val="00615D6E"/>
    <w:rsid w:val="0061760B"/>
    <w:rsid w:val="0062259A"/>
    <w:rsid w:val="0062390E"/>
    <w:rsid w:val="006246F7"/>
    <w:rsid w:val="00625E88"/>
    <w:rsid w:val="00627ACC"/>
    <w:rsid w:val="00631D8F"/>
    <w:rsid w:val="006351EA"/>
    <w:rsid w:val="00642A83"/>
    <w:rsid w:val="00647227"/>
    <w:rsid w:val="00647537"/>
    <w:rsid w:val="006475A0"/>
    <w:rsid w:val="00647C0E"/>
    <w:rsid w:val="00650D51"/>
    <w:rsid w:val="00650F33"/>
    <w:rsid w:val="006526ED"/>
    <w:rsid w:val="00652FEE"/>
    <w:rsid w:val="00654730"/>
    <w:rsid w:val="00664D37"/>
    <w:rsid w:val="006657F9"/>
    <w:rsid w:val="00667CEA"/>
    <w:rsid w:val="00673C2F"/>
    <w:rsid w:val="00674672"/>
    <w:rsid w:val="00676355"/>
    <w:rsid w:val="00676A81"/>
    <w:rsid w:val="00677987"/>
    <w:rsid w:val="00680799"/>
    <w:rsid w:val="00682022"/>
    <w:rsid w:val="00682578"/>
    <w:rsid w:val="00684453"/>
    <w:rsid w:val="00686F61"/>
    <w:rsid w:val="006903A3"/>
    <w:rsid w:val="006903C4"/>
    <w:rsid w:val="00691938"/>
    <w:rsid w:val="0069200B"/>
    <w:rsid w:val="0069348C"/>
    <w:rsid w:val="006A3F67"/>
    <w:rsid w:val="006A4F8F"/>
    <w:rsid w:val="006A5280"/>
    <w:rsid w:val="006A70CA"/>
    <w:rsid w:val="006A73FD"/>
    <w:rsid w:val="006B06EE"/>
    <w:rsid w:val="006B0FD3"/>
    <w:rsid w:val="006B1D45"/>
    <w:rsid w:val="006B302B"/>
    <w:rsid w:val="006B535A"/>
    <w:rsid w:val="006B759C"/>
    <w:rsid w:val="006B7881"/>
    <w:rsid w:val="006B7E1C"/>
    <w:rsid w:val="006C1AA9"/>
    <w:rsid w:val="006C2B32"/>
    <w:rsid w:val="006C449C"/>
    <w:rsid w:val="006C4AFC"/>
    <w:rsid w:val="006D1457"/>
    <w:rsid w:val="006D185A"/>
    <w:rsid w:val="006D18CE"/>
    <w:rsid w:val="006D2507"/>
    <w:rsid w:val="006D4BA3"/>
    <w:rsid w:val="006D4E5B"/>
    <w:rsid w:val="006D6308"/>
    <w:rsid w:val="006D7BA2"/>
    <w:rsid w:val="006D7DE6"/>
    <w:rsid w:val="006E0E63"/>
    <w:rsid w:val="006F0108"/>
    <w:rsid w:val="006F2F2D"/>
    <w:rsid w:val="006F43ED"/>
    <w:rsid w:val="006F5CA6"/>
    <w:rsid w:val="006F671C"/>
    <w:rsid w:val="006F6F0B"/>
    <w:rsid w:val="006F7618"/>
    <w:rsid w:val="006F782D"/>
    <w:rsid w:val="006F7F8E"/>
    <w:rsid w:val="007010C9"/>
    <w:rsid w:val="00701823"/>
    <w:rsid w:val="00702311"/>
    <w:rsid w:val="00703431"/>
    <w:rsid w:val="007039C5"/>
    <w:rsid w:val="00704ACF"/>
    <w:rsid w:val="00705FCC"/>
    <w:rsid w:val="007066F4"/>
    <w:rsid w:val="00706780"/>
    <w:rsid w:val="007072DF"/>
    <w:rsid w:val="00714BF4"/>
    <w:rsid w:val="007163C7"/>
    <w:rsid w:val="007166C4"/>
    <w:rsid w:val="00716862"/>
    <w:rsid w:val="007217A4"/>
    <w:rsid w:val="00722676"/>
    <w:rsid w:val="00725C0B"/>
    <w:rsid w:val="00732C0A"/>
    <w:rsid w:val="00733087"/>
    <w:rsid w:val="00734785"/>
    <w:rsid w:val="0073553F"/>
    <w:rsid w:val="00736D8E"/>
    <w:rsid w:val="00740096"/>
    <w:rsid w:val="00740493"/>
    <w:rsid w:val="00742CFE"/>
    <w:rsid w:val="00744989"/>
    <w:rsid w:val="00754BF7"/>
    <w:rsid w:val="00757C3D"/>
    <w:rsid w:val="00763E67"/>
    <w:rsid w:val="007642E9"/>
    <w:rsid w:val="00764E65"/>
    <w:rsid w:val="00766B35"/>
    <w:rsid w:val="00766D2C"/>
    <w:rsid w:val="00767D6A"/>
    <w:rsid w:val="0077041E"/>
    <w:rsid w:val="00770B4D"/>
    <w:rsid w:val="00775F72"/>
    <w:rsid w:val="0077748B"/>
    <w:rsid w:val="00777FC3"/>
    <w:rsid w:val="00780254"/>
    <w:rsid w:val="0078249A"/>
    <w:rsid w:val="00783B3B"/>
    <w:rsid w:val="0078749F"/>
    <w:rsid w:val="00790EDC"/>
    <w:rsid w:val="00793C36"/>
    <w:rsid w:val="00794B76"/>
    <w:rsid w:val="0079693B"/>
    <w:rsid w:val="007970D4"/>
    <w:rsid w:val="007A22CC"/>
    <w:rsid w:val="007A2796"/>
    <w:rsid w:val="007A27D6"/>
    <w:rsid w:val="007A3E94"/>
    <w:rsid w:val="007A4400"/>
    <w:rsid w:val="007A64F7"/>
    <w:rsid w:val="007B3125"/>
    <w:rsid w:val="007B3983"/>
    <w:rsid w:val="007B61EA"/>
    <w:rsid w:val="007B688D"/>
    <w:rsid w:val="007B6BFE"/>
    <w:rsid w:val="007B7E35"/>
    <w:rsid w:val="007C00B0"/>
    <w:rsid w:val="007C0CD8"/>
    <w:rsid w:val="007C128B"/>
    <w:rsid w:val="007C1788"/>
    <w:rsid w:val="007C27CE"/>
    <w:rsid w:val="007C27D7"/>
    <w:rsid w:val="007C412A"/>
    <w:rsid w:val="007C456A"/>
    <w:rsid w:val="007C6848"/>
    <w:rsid w:val="007D0588"/>
    <w:rsid w:val="007D0A17"/>
    <w:rsid w:val="007D4BAE"/>
    <w:rsid w:val="007E12CD"/>
    <w:rsid w:val="007E211C"/>
    <w:rsid w:val="007E49DF"/>
    <w:rsid w:val="007E5949"/>
    <w:rsid w:val="007E6A0D"/>
    <w:rsid w:val="007E7505"/>
    <w:rsid w:val="007E7F41"/>
    <w:rsid w:val="007F122E"/>
    <w:rsid w:val="007F15C5"/>
    <w:rsid w:val="007F1886"/>
    <w:rsid w:val="007F2FBF"/>
    <w:rsid w:val="007F4D27"/>
    <w:rsid w:val="007F6E36"/>
    <w:rsid w:val="00800749"/>
    <w:rsid w:val="00804189"/>
    <w:rsid w:val="00805AB7"/>
    <w:rsid w:val="00806D66"/>
    <w:rsid w:val="00807D54"/>
    <w:rsid w:val="00810CC9"/>
    <w:rsid w:val="0081313D"/>
    <w:rsid w:val="00816893"/>
    <w:rsid w:val="00816E61"/>
    <w:rsid w:val="00816FF3"/>
    <w:rsid w:val="00817A7A"/>
    <w:rsid w:val="008201F5"/>
    <w:rsid w:val="00821E7E"/>
    <w:rsid w:val="00822B37"/>
    <w:rsid w:val="00822CA7"/>
    <w:rsid w:val="008231DF"/>
    <w:rsid w:val="00823BF5"/>
    <w:rsid w:val="008240C8"/>
    <w:rsid w:val="00824D05"/>
    <w:rsid w:val="008259AB"/>
    <w:rsid w:val="008276C9"/>
    <w:rsid w:val="008276ED"/>
    <w:rsid w:val="00827FF9"/>
    <w:rsid w:val="008319EA"/>
    <w:rsid w:val="00832DB2"/>
    <w:rsid w:val="0083370B"/>
    <w:rsid w:val="00833D4C"/>
    <w:rsid w:val="0083481D"/>
    <w:rsid w:val="008353E0"/>
    <w:rsid w:val="00836DE4"/>
    <w:rsid w:val="00840093"/>
    <w:rsid w:val="008413F5"/>
    <w:rsid w:val="00841B99"/>
    <w:rsid w:val="0084438E"/>
    <w:rsid w:val="00846792"/>
    <w:rsid w:val="0085290F"/>
    <w:rsid w:val="00853A11"/>
    <w:rsid w:val="00855641"/>
    <w:rsid w:val="008561B6"/>
    <w:rsid w:val="00861356"/>
    <w:rsid w:val="008646E3"/>
    <w:rsid w:val="00867D4F"/>
    <w:rsid w:val="00870719"/>
    <w:rsid w:val="008732DD"/>
    <w:rsid w:val="00873942"/>
    <w:rsid w:val="00874186"/>
    <w:rsid w:val="00874200"/>
    <w:rsid w:val="00877B6D"/>
    <w:rsid w:val="008813C0"/>
    <w:rsid w:val="0088297A"/>
    <w:rsid w:val="00883B35"/>
    <w:rsid w:val="00884A96"/>
    <w:rsid w:val="00886E0F"/>
    <w:rsid w:val="008957EB"/>
    <w:rsid w:val="00895987"/>
    <w:rsid w:val="00895FC2"/>
    <w:rsid w:val="00896788"/>
    <w:rsid w:val="00896FD8"/>
    <w:rsid w:val="008972AA"/>
    <w:rsid w:val="00897494"/>
    <w:rsid w:val="00897509"/>
    <w:rsid w:val="008A12DE"/>
    <w:rsid w:val="008A3A90"/>
    <w:rsid w:val="008A44A6"/>
    <w:rsid w:val="008A6020"/>
    <w:rsid w:val="008A6A74"/>
    <w:rsid w:val="008B016E"/>
    <w:rsid w:val="008B17DA"/>
    <w:rsid w:val="008B4A93"/>
    <w:rsid w:val="008B6FA5"/>
    <w:rsid w:val="008C0093"/>
    <w:rsid w:val="008C03B4"/>
    <w:rsid w:val="008C0A4A"/>
    <w:rsid w:val="008C1B04"/>
    <w:rsid w:val="008D16FB"/>
    <w:rsid w:val="008D27C4"/>
    <w:rsid w:val="008D3918"/>
    <w:rsid w:val="008D3C62"/>
    <w:rsid w:val="008D3D7A"/>
    <w:rsid w:val="008D3DC2"/>
    <w:rsid w:val="008D3E5B"/>
    <w:rsid w:val="008D5F51"/>
    <w:rsid w:val="008D65C9"/>
    <w:rsid w:val="008D67C0"/>
    <w:rsid w:val="008D721D"/>
    <w:rsid w:val="008D7B24"/>
    <w:rsid w:val="008E27BA"/>
    <w:rsid w:val="008E2C90"/>
    <w:rsid w:val="008E3A2E"/>
    <w:rsid w:val="008E6873"/>
    <w:rsid w:val="008E6BC8"/>
    <w:rsid w:val="008E7988"/>
    <w:rsid w:val="008F1E75"/>
    <w:rsid w:val="008F26F3"/>
    <w:rsid w:val="008F2E5F"/>
    <w:rsid w:val="00900241"/>
    <w:rsid w:val="0090054A"/>
    <w:rsid w:val="00904FFF"/>
    <w:rsid w:val="00905CDC"/>
    <w:rsid w:val="00906D3A"/>
    <w:rsid w:val="00906EF3"/>
    <w:rsid w:val="00910281"/>
    <w:rsid w:val="009105CF"/>
    <w:rsid w:val="0091166C"/>
    <w:rsid w:val="009122F1"/>
    <w:rsid w:val="00913208"/>
    <w:rsid w:val="00913BCF"/>
    <w:rsid w:val="009141E5"/>
    <w:rsid w:val="00915410"/>
    <w:rsid w:val="00915D47"/>
    <w:rsid w:val="0092005A"/>
    <w:rsid w:val="00920FEB"/>
    <w:rsid w:val="00920FFD"/>
    <w:rsid w:val="00921E57"/>
    <w:rsid w:val="00924553"/>
    <w:rsid w:val="009258AF"/>
    <w:rsid w:val="00925A5B"/>
    <w:rsid w:val="009263E7"/>
    <w:rsid w:val="0093066C"/>
    <w:rsid w:val="0093285C"/>
    <w:rsid w:val="009354C1"/>
    <w:rsid w:val="00936503"/>
    <w:rsid w:val="009376AA"/>
    <w:rsid w:val="00940200"/>
    <w:rsid w:val="00940E31"/>
    <w:rsid w:val="00941403"/>
    <w:rsid w:val="00941480"/>
    <w:rsid w:val="009417AA"/>
    <w:rsid w:val="009420A6"/>
    <w:rsid w:val="0094215A"/>
    <w:rsid w:val="00942DBB"/>
    <w:rsid w:val="00945300"/>
    <w:rsid w:val="009461DC"/>
    <w:rsid w:val="00947815"/>
    <w:rsid w:val="0095059A"/>
    <w:rsid w:val="00952D56"/>
    <w:rsid w:val="009541C9"/>
    <w:rsid w:val="00961955"/>
    <w:rsid w:val="0096253F"/>
    <w:rsid w:val="00962A63"/>
    <w:rsid w:val="00962D3F"/>
    <w:rsid w:val="0096564E"/>
    <w:rsid w:val="00965916"/>
    <w:rsid w:val="009704D4"/>
    <w:rsid w:val="009705E1"/>
    <w:rsid w:val="00970667"/>
    <w:rsid w:val="00972C2F"/>
    <w:rsid w:val="00973C20"/>
    <w:rsid w:val="0098063C"/>
    <w:rsid w:val="0098084D"/>
    <w:rsid w:val="00980B30"/>
    <w:rsid w:val="00980CC6"/>
    <w:rsid w:val="0098186C"/>
    <w:rsid w:val="00981D72"/>
    <w:rsid w:val="00985D50"/>
    <w:rsid w:val="00987727"/>
    <w:rsid w:val="00990378"/>
    <w:rsid w:val="0099309B"/>
    <w:rsid w:val="0099351E"/>
    <w:rsid w:val="009954E4"/>
    <w:rsid w:val="0099594E"/>
    <w:rsid w:val="0099658E"/>
    <w:rsid w:val="00996646"/>
    <w:rsid w:val="009972A9"/>
    <w:rsid w:val="009A1E1F"/>
    <w:rsid w:val="009A226B"/>
    <w:rsid w:val="009A459F"/>
    <w:rsid w:val="009A6A13"/>
    <w:rsid w:val="009B1166"/>
    <w:rsid w:val="009B2D31"/>
    <w:rsid w:val="009B5A87"/>
    <w:rsid w:val="009C046E"/>
    <w:rsid w:val="009C0831"/>
    <w:rsid w:val="009C2B26"/>
    <w:rsid w:val="009C4B81"/>
    <w:rsid w:val="009C67A3"/>
    <w:rsid w:val="009C79C4"/>
    <w:rsid w:val="009D0C2D"/>
    <w:rsid w:val="009D3259"/>
    <w:rsid w:val="009D53EF"/>
    <w:rsid w:val="009D6737"/>
    <w:rsid w:val="009E2511"/>
    <w:rsid w:val="009E2FD0"/>
    <w:rsid w:val="009E79E2"/>
    <w:rsid w:val="009F6B86"/>
    <w:rsid w:val="00A00753"/>
    <w:rsid w:val="00A00E0F"/>
    <w:rsid w:val="00A053C5"/>
    <w:rsid w:val="00A070B0"/>
    <w:rsid w:val="00A07C77"/>
    <w:rsid w:val="00A12F1F"/>
    <w:rsid w:val="00A13F68"/>
    <w:rsid w:val="00A15E90"/>
    <w:rsid w:val="00A229DC"/>
    <w:rsid w:val="00A25BB2"/>
    <w:rsid w:val="00A25F9B"/>
    <w:rsid w:val="00A26F7E"/>
    <w:rsid w:val="00A30A5F"/>
    <w:rsid w:val="00A3249C"/>
    <w:rsid w:val="00A34316"/>
    <w:rsid w:val="00A3610E"/>
    <w:rsid w:val="00A365CF"/>
    <w:rsid w:val="00A367A8"/>
    <w:rsid w:val="00A36AC4"/>
    <w:rsid w:val="00A36D50"/>
    <w:rsid w:val="00A41C2D"/>
    <w:rsid w:val="00A4283D"/>
    <w:rsid w:val="00A45082"/>
    <w:rsid w:val="00A46EEA"/>
    <w:rsid w:val="00A472F4"/>
    <w:rsid w:val="00A522BF"/>
    <w:rsid w:val="00A53B03"/>
    <w:rsid w:val="00A57FD1"/>
    <w:rsid w:val="00A61F49"/>
    <w:rsid w:val="00A636E4"/>
    <w:rsid w:val="00A65798"/>
    <w:rsid w:val="00A70444"/>
    <w:rsid w:val="00A706BD"/>
    <w:rsid w:val="00A72E28"/>
    <w:rsid w:val="00A75C6A"/>
    <w:rsid w:val="00A7635E"/>
    <w:rsid w:val="00A7642C"/>
    <w:rsid w:val="00A81E93"/>
    <w:rsid w:val="00A8206C"/>
    <w:rsid w:val="00A829B7"/>
    <w:rsid w:val="00A90635"/>
    <w:rsid w:val="00A91897"/>
    <w:rsid w:val="00A93C9D"/>
    <w:rsid w:val="00A9440A"/>
    <w:rsid w:val="00A96B0C"/>
    <w:rsid w:val="00A979AC"/>
    <w:rsid w:val="00AA0430"/>
    <w:rsid w:val="00AA7C03"/>
    <w:rsid w:val="00AB0D91"/>
    <w:rsid w:val="00AB1836"/>
    <w:rsid w:val="00AB493C"/>
    <w:rsid w:val="00AB4C84"/>
    <w:rsid w:val="00AB5A2E"/>
    <w:rsid w:val="00AB5D64"/>
    <w:rsid w:val="00AB6318"/>
    <w:rsid w:val="00AB638F"/>
    <w:rsid w:val="00AB6BEF"/>
    <w:rsid w:val="00AB790C"/>
    <w:rsid w:val="00AB7B08"/>
    <w:rsid w:val="00AC0369"/>
    <w:rsid w:val="00AC1A46"/>
    <w:rsid w:val="00AC57FD"/>
    <w:rsid w:val="00AC7B21"/>
    <w:rsid w:val="00AD53FC"/>
    <w:rsid w:val="00AD54C2"/>
    <w:rsid w:val="00AE056D"/>
    <w:rsid w:val="00AE06E9"/>
    <w:rsid w:val="00AE07F9"/>
    <w:rsid w:val="00AE244B"/>
    <w:rsid w:val="00AE7C25"/>
    <w:rsid w:val="00AF1A94"/>
    <w:rsid w:val="00AF1E7A"/>
    <w:rsid w:val="00AF2030"/>
    <w:rsid w:val="00AF4455"/>
    <w:rsid w:val="00AF4CE2"/>
    <w:rsid w:val="00AF4D79"/>
    <w:rsid w:val="00AF4E85"/>
    <w:rsid w:val="00AF6EB3"/>
    <w:rsid w:val="00B00DCF"/>
    <w:rsid w:val="00B02ABF"/>
    <w:rsid w:val="00B03D31"/>
    <w:rsid w:val="00B04062"/>
    <w:rsid w:val="00B06947"/>
    <w:rsid w:val="00B06D4B"/>
    <w:rsid w:val="00B07619"/>
    <w:rsid w:val="00B07F7D"/>
    <w:rsid w:val="00B10274"/>
    <w:rsid w:val="00B102D6"/>
    <w:rsid w:val="00B15A26"/>
    <w:rsid w:val="00B165CD"/>
    <w:rsid w:val="00B21A7C"/>
    <w:rsid w:val="00B22F77"/>
    <w:rsid w:val="00B24A7C"/>
    <w:rsid w:val="00B269D7"/>
    <w:rsid w:val="00B2706F"/>
    <w:rsid w:val="00B30664"/>
    <w:rsid w:val="00B31E82"/>
    <w:rsid w:val="00B33077"/>
    <w:rsid w:val="00B33D03"/>
    <w:rsid w:val="00B354D3"/>
    <w:rsid w:val="00B35614"/>
    <w:rsid w:val="00B3568B"/>
    <w:rsid w:val="00B36AB6"/>
    <w:rsid w:val="00B41F96"/>
    <w:rsid w:val="00B425BC"/>
    <w:rsid w:val="00B453BA"/>
    <w:rsid w:val="00B45572"/>
    <w:rsid w:val="00B461C2"/>
    <w:rsid w:val="00B47441"/>
    <w:rsid w:val="00B503AC"/>
    <w:rsid w:val="00B56C15"/>
    <w:rsid w:val="00B56C78"/>
    <w:rsid w:val="00B56F75"/>
    <w:rsid w:val="00B60926"/>
    <w:rsid w:val="00B60DC8"/>
    <w:rsid w:val="00B61ECE"/>
    <w:rsid w:val="00B62398"/>
    <w:rsid w:val="00B637DF"/>
    <w:rsid w:val="00B64E52"/>
    <w:rsid w:val="00B7230D"/>
    <w:rsid w:val="00B72451"/>
    <w:rsid w:val="00B73BAE"/>
    <w:rsid w:val="00B7546D"/>
    <w:rsid w:val="00B75EFB"/>
    <w:rsid w:val="00B776BB"/>
    <w:rsid w:val="00B81E36"/>
    <w:rsid w:val="00B8262D"/>
    <w:rsid w:val="00B84053"/>
    <w:rsid w:val="00B87927"/>
    <w:rsid w:val="00B918C8"/>
    <w:rsid w:val="00B92EE6"/>
    <w:rsid w:val="00B97A1D"/>
    <w:rsid w:val="00B97E19"/>
    <w:rsid w:val="00B97E8B"/>
    <w:rsid w:val="00BA204B"/>
    <w:rsid w:val="00BA21BE"/>
    <w:rsid w:val="00BA3FA0"/>
    <w:rsid w:val="00BA3FC7"/>
    <w:rsid w:val="00BA626D"/>
    <w:rsid w:val="00BA7D18"/>
    <w:rsid w:val="00BB01DD"/>
    <w:rsid w:val="00BB1FD5"/>
    <w:rsid w:val="00BB2274"/>
    <w:rsid w:val="00BB4553"/>
    <w:rsid w:val="00BC0CA1"/>
    <w:rsid w:val="00BC0D21"/>
    <w:rsid w:val="00BC258E"/>
    <w:rsid w:val="00BC4D5A"/>
    <w:rsid w:val="00BD16FC"/>
    <w:rsid w:val="00BD1B16"/>
    <w:rsid w:val="00BD3C4D"/>
    <w:rsid w:val="00BD3E10"/>
    <w:rsid w:val="00BD4C71"/>
    <w:rsid w:val="00BE2F67"/>
    <w:rsid w:val="00BE3FB9"/>
    <w:rsid w:val="00BE4058"/>
    <w:rsid w:val="00BE4281"/>
    <w:rsid w:val="00BE6606"/>
    <w:rsid w:val="00BE72F7"/>
    <w:rsid w:val="00BF0C2E"/>
    <w:rsid w:val="00BF1104"/>
    <w:rsid w:val="00BF1919"/>
    <w:rsid w:val="00BF34A7"/>
    <w:rsid w:val="00BF3F61"/>
    <w:rsid w:val="00BF41DF"/>
    <w:rsid w:val="00BF4B52"/>
    <w:rsid w:val="00BF60DF"/>
    <w:rsid w:val="00BF6261"/>
    <w:rsid w:val="00BF6BBA"/>
    <w:rsid w:val="00BF7A21"/>
    <w:rsid w:val="00C009E3"/>
    <w:rsid w:val="00C01D62"/>
    <w:rsid w:val="00C02415"/>
    <w:rsid w:val="00C02A28"/>
    <w:rsid w:val="00C05FD7"/>
    <w:rsid w:val="00C07833"/>
    <w:rsid w:val="00C103B5"/>
    <w:rsid w:val="00C10C3C"/>
    <w:rsid w:val="00C12F1B"/>
    <w:rsid w:val="00C1680D"/>
    <w:rsid w:val="00C17418"/>
    <w:rsid w:val="00C2039F"/>
    <w:rsid w:val="00C204BF"/>
    <w:rsid w:val="00C20B5C"/>
    <w:rsid w:val="00C23353"/>
    <w:rsid w:val="00C24C23"/>
    <w:rsid w:val="00C25C58"/>
    <w:rsid w:val="00C27EF3"/>
    <w:rsid w:val="00C308C1"/>
    <w:rsid w:val="00C310D2"/>
    <w:rsid w:val="00C324C2"/>
    <w:rsid w:val="00C34207"/>
    <w:rsid w:val="00C4356B"/>
    <w:rsid w:val="00C4642C"/>
    <w:rsid w:val="00C46E1E"/>
    <w:rsid w:val="00C5246B"/>
    <w:rsid w:val="00C52D57"/>
    <w:rsid w:val="00C54A54"/>
    <w:rsid w:val="00C57080"/>
    <w:rsid w:val="00C602F1"/>
    <w:rsid w:val="00C61E0A"/>
    <w:rsid w:val="00C63675"/>
    <w:rsid w:val="00C63D33"/>
    <w:rsid w:val="00C655BC"/>
    <w:rsid w:val="00C66480"/>
    <w:rsid w:val="00C70679"/>
    <w:rsid w:val="00C719E4"/>
    <w:rsid w:val="00C73DF0"/>
    <w:rsid w:val="00C74B73"/>
    <w:rsid w:val="00C76A4E"/>
    <w:rsid w:val="00C80111"/>
    <w:rsid w:val="00C818E1"/>
    <w:rsid w:val="00C82453"/>
    <w:rsid w:val="00C866C4"/>
    <w:rsid w:val="00C86F41"/>
    <w:rsid w:val="00C929D7"/>
    <w:rsid w:val="00C964C4"/>
    <w:rsid w:val="00C970FF"/>
    <w:rsid w:val="00CA0BBD"/>
    <w:rsid w:val="00CA221D"/>
    <w:rsid w:val="00CA699A"/>
    <w:rsid w:val="00CA75B7"/>
    <w:rsid w:val="00CB193D"/>
    <w:rsid w:val="00CB356A"/>
    <w:rsid w:val="00CB4A9D"/>
    <w:rsid w:val="00CB57C4"/>
    <w:rsid w:val="00CC0B82"/>
    <w:rsid w:val="00CC0F3F"/>
    <w:rsid w:val="00CC4366"/>
    <w:rsid w:val="00CC4B98"/>
    <w:rsid w:val="00CE0E36"/>
    <w:rsid w:val="00CE24F9"/>
    <w:rsid w:val="00CE2AA0"/>
    <w:rsid w:val="00CE4B03"/>
    <w:rsid w:val="00CE57C6"/>
    <w:rsid w:val="00CE61E1"/>
    <w:rsid w:val="00CE75C9"/>
    <w:rsid w:val="00CF0C78"/>
    <w:rsid w:val="00CF109D"/>
    <w:rsid w:val="00CF5520"/>
    <w:rsid w:val="00CF5913"/>
    <w:rsid w:val="00CF7236"/>
    <w:rsid w:val="00D01A56"/>
    <w:rsid w:val="00D03613"/>
    <w:rsid w:val="00D04AC8"/>
    <w:rsid w:val="00D05DAA"/>
    <w:rsid w:val="00D12262"/>
    <w:rsid w:val="00D12BEE"/>
    <w:rsid w:val="00D167E1"/>
    <w:rsid w:val="00D170A1"/>
    <w:rsid w:val="00D176C4"/>
    <w:rsid w:val="00D259DB"/>
    <w:rsid w:val="00D25AE9"/>
    <w:rsid w:val="00D26BCB"/>
    <w:rsid w:val="00D27337"/>
    <w:rsid w:val="00D27BAA"/>
    <w:rsid w:val="00D27ECE"/>
    <w:rsid w:val="00D31B26"/>
    <w:rsid w:val="00D320AA"/>
    <w:rsid w:val="00D32B9E"/>
    <w:rsid w:val="00D33FAB"/>
    <w:rsid w:val="00D353F7"/>
    <w:rsid w:val="00D37BC1"/>
    <w:rsid w:val="00D4236B"/>
    <w:rsid w:val="00D443B7"/>
    <w:rsid w:val="00D44EDE"/>
    <w:rsid w:val="00D44F88"/>
    <w:rsid w:val="00D458F7"/>
    <w:rsid w:val="00D46D91"/>
    <w:rsid w:val="00D51193"/>
    <w:rsid w:val="00D51359"/>
    <w:rsid w:val="00D51ECA"/>
    <w:rsid w:val="00D521F3"/>
    <w:rsid w:val="00D528F4"/>
    <w:rsid w:val="00D5789D"/>
    <w:rsid w:val="00D57FAF"/>
    <w:rsid w:val="00D61357"/>
    <w:rsid w:val="00D614AA"/>
    <w:rsid w:val="00D6157B"/>
    <w:rsid w:val="00D61D06"/>
    <w:rsid w:val="00D61F52"/>
    <w:rsid w:val="00D625CA"/>
    <w:rsid w:val="00D737A9"/>
    <w:rsid w:val="00D74267"/>
    <w:rsid w:val="00D76773"/>
    <w:rsid w:val="00D8145D"/>
    <w:rsid w:val="00D83677"/>
    <w:rsid w:val="00D8405E"/>
    <w:rsid w:val="00D87430"/>
    <w:rsid w:val="00D879FD"/>
    <w:rsid w:val="00D90123"/>
    <w:rsid w:val="00D90E07"/>
    <w:rsid w:val="00D913F1"/>
    <w:rsid w:val="00D97360"/>
    <w:rsid w:val="00D9792F"/>
    <w:rsid w:val="00DA0D57"/>
    <w:rsid w:val="00DA14C5"/>
    <w:rsid w:val="00DA213C"/>
    <w:rsid w:val="00DA2BC0"/>
    <w:rsid w:val="00DA2DD4"/>
    <w:rsid w:val="00DA4A12"/>
    <w:rsid w:val="00DA67F4"/>
    <w:rsid w:val="00DB131E"/>
    <w:rsid w:val="00DB37F9"/>
    <w:rsid w:val="00DB4EEE"/>
    <w:rsid w:val="00DB57F3"/>
    <w:rsid w:val="00DC1467"/>
    <w:rsid w:val="00DC160F"/>
    <w:rsid w:val="00DC263B"/>
    <w:rsid w:val="00DC3ADE"/>
    <w:rsid w:val="00DD0E9A"/>
    <w:rsid w:val="00DD1814"/>
    <w:rsid w:val="00DD47BF"/>
    <w:rsid w:val="00DD5956"/>
    <w:rsid w:val="00DD7F1C"/>
    <w:rsid w:val="00DE11A9"/>
    <w:rsid w:val="00DE2E6B"/>
    <w:rsid w:val="00DE32C8"/>
    <w:rsid w:val="00DE388B"/>
    <w:rsid w:val="00DE4C58"/>
    <w:rsid w:val="00DE6482"/>
    <w:rsid w:val="00DE685B"/>
    <w:rsid w:val="00DE77AE"/>
    <w:rsid w:val="00DE77E4"/>
    <w:rsid w:val="00DF1569"/>
    <w:rsid w:val="00DF1CA5"/>
    <w:rsid w:val="00DF4D02"/>
    <w:rsid w:val="00DF7642"/>
    <w:rsid w:val="00E016C4"/>
    <w:rsid w:val="00E01FFF"/>
    <w:rsid w:val="00E040B6"/>
    <w:rsid w:val="00E044D9"/>
    <w:rsid w:val="00E07E15"/>
    <w:rsid w:val="00E11C3D"/>
    <w:rsid w:val="00E14972"/>
    <w:rsid w:val="00E21354"/>
    <w:rsid w:val="00E21745"/>
    <w:rsid w:val="00E236F3"/>
    <w:rsid w:val="00E23F1C"/>
    <w:rsid w:val="00E310DB"/>
    <w:rsid w:val="00E32421"/>
    <w:rsid w:val="00E326D4"/>
    <w:rsid w:val="00E33C74"/>
    <w:rsid w:val="00E361C0"/>
    <w:rsid w:val="00E36323"/>
    <w:rsid w:val="00E37E1E"/>
    <w:rsid w:val="00E40964"/>
    <w:rsid w:val="00E40B9B"/>
    <w:rsid w:val="00E42D77"/>
    <w:rsid w:val="00E4486D"/>
    <w:rsid w:val="00E44C4C"/>
    <w:rsid w:val="00E4727C"/>
    <w:rsid w:val="00E50A92"/>
    <w:rsid w:val="00E53D8A"/>
    <w:rsid w:val="00E5522A"/>
    <w:rsid w:val="00E55ABC"/>
    <w:rsid w:val="00E6236B"/>
    <w:rsid w:val="00E65A09"/>
    <w:rsid w:val="00E667E9"/>
    <w:rsid w:val="00E66847"/>
    <w:rsid w:val="00E71309"/>
    <w:rsid w:val="00E71FD1"/>
    <w:rsid w:val="00E723A8"/>
    <w:rsid w:val="00E72A7E"/>
    <w:rsid w:val="00E73383"/>
    <w:rsid w:val="00E73AA7"/>
    <w:rsid w:val="00E76762"/>
    <w:rsid w:val="00E8174A"/>
    <w:rsid w:val="00E837A6"/>
    <w:rsid w:val="00E845AA"/>
    <w:rsid w:val="00E907E3"/>
    <w:rsid w:val="00E93CA3"/>
    <w:rsid w:val="00E945CE"/>
    <w:rsid w:val="00E947D3"/>
    <w:rsid w:val="00E95759"/>
    <w:rsid w:val="00E96762"/>
    <w:rsid w:val="00E9753A"/>
    <w:rsid w:val="00E97724"/>
    <w:rsid w:val="00EA0F7D"/>
    <w:rsid w:val="00EA1737"/>
    <w:rsid w:val="00EB019B"/>
    <w:rsid w:val="00EB04E4"/>
    <w:rsid w:val="00EB290E"/>
    <w:rsid w:val="00EB2A56"/>
    <w:rsid w:val="00EB371F"/>
    <w:rsid w:val="00EB3F80"/>
    <w:rsid w:val="00EB4D32"/>
    <w:rsid w:val="00EB5119"/>
    <w:rsid w:val="00EB620C"/>
    <w:rsid w:val="00EB66C6"/>
    <w:rsid w:val="00EB68A8"/>
    <w:rsid w:val="00EB6939"/>
    <w:rsid w:val="00EC28EB"/>
    <w:rsid w:val="00EC2C00"/>
    <w:rsid w:val="00EC7904"/>
    <w:rsid w:val="00ED3F2F"/>
    <w:rsid w:val="00ED56E1"/>
    <w:rsid w:val="00ED5E03"/>
    <w:rsid w:val="00ED6C36"/>
    <w:rsid w:val="00ED75FC"/>
    <w:rsid w:val="00EE19FD"/>
    <w:rsid w:val="00EE3C44"/>
    <w:rsid w:val="00EE74FD"/>
    <w:rsid w:val="00EF175F"/>
    <w:rsid w:val="00EF22E1"/>
    <w:rsid w:val="00EF4B53"/>
    <w:rsid w:val="00EF4E2F"/>
    <w:rsid w:val="00EF5B8B"/>
    <w:rsid w:val="00F01DE4"/>
    <w:rsid w:val="00F02732"/>
    <w:rsid w:val="00F029D3"/>
    <w:rsid w:val="00F02AFB"/>
    <w:rsid w:val="00F02C16"/>
    <w:rsid w:val="00F049AA"/>
    <w:rsid w:val="00F06463"/>
    <w:rsid w:val="00F065FE"/>
    <w:rsid w:val="00F06939"/>
    <w:rsid w:val="00F113DB"/>
    <w:rsid w:val="00F11EBB"/>
    <w:rsid w:val="00F141C4"/>
    <w:rsid w:val="00F14496"/>
    <w:rsid w:val="00F17526"/>
    <w:rsid w:val="00F207EB"/>
    <w:rsid w:val="00F20F12"/>
    <w:rsid w:val="00F217B9"/>
    <w:rsid w:val="00F229A2"/>
    <w:rsid w:val="00F245A9"/>
    <w:rsid w:val="00F2550D"/>
    <w:rsid w:val="00F25A07"/>
    <w:rsid w:val="00F25B06"/>
    <w:rsid w:val="00F2659E"/>
    <w:rsid w:val="00F30580"/>
    <w:rsid w:val="00F30718"/>
    <w:rsid w:val="00F30CC7"/>
    <w:rsid w:val="00F32986"/>
    <w:rsid w:val="00F35CC0"/>
    <w:rsid w:val="00F36E2F"/>
    <w:rsid w:val="00F373C7"/>
    <w:rsid w:val="00F4081E"/>
    <w:rsid w:val="00F40D01"/>
    <w:rsid w:val="00F40EF2"/>
    <w:rsid w:val="00F458A5"/>
    <w:rsid w:val="00F4666C"/>
    <w:rsid w:val="00F5206A"/>
    <w:rsid w:val="00F52C7D"/>
    <w:rsid w:val="00F53D9E"/>
    <w:rsid w:val="00F558ED"/>
    <w:rsid w:val="00F55927"/>
    <w:rsid w:val="00F56F13"/>
    <w:rsid w:val="00F614CA"/>
    <w:rsid w:val="00F62002"/>
    <w:rsid w:val="00F635E0"/>
    <w:rsid w:val="00F637F8"/>
    <w:rsid w:val="00F664EC"/>
    <w:rsid w:val="00F66F7D"/>
    <w:rsid w:val="00F73F45"/>
    <w:rsid w:val="00F74ACF"/>
    <w:rsid w:val="00F765EB"/>
    <w:rsid w:val="00F82555"/>
    <w:rsid w:val="00F827F5"/>
    <w:rsid w:val="00F82AC3"/>
    <w:rsid w:val="00F83215"/>
    <w:rsid w:val="00F83332"/>
    <w:rsid w:val="00F84E64"/>
    <w:rsid w:val="00F902F0"/>
    <w:rsid w:val="00F905D3"/>
    <w:rsid w:val="00F9179A"/>
    <w:rsid w:val="00F91F14"/>
    <w:rsid w:val="00F9586C"/>
    <w:rsid w:val="00FA0373"/>
    <w:rsid w:val="00FA04A4"/>
    <w:rsid w:val="00FA0618"/>
    <w:rsid w:val="00FA3B40"/>
    <w:rsid w:val="00FA42D6"/>
    <w:rsid w:val="00FA4F0B"/>
    <w:rsid w:val="00FA520F"/>
    <w:rsid w:val="00FB06B6"/>
    <w:rsid w:val="00FB0B29"/>
    <w:rsid w:val="00FB182C"/>
    <w:rsid w:val="00FB6858"/>
    <w:rsid w:val="00FB6961"/>
    <w:rsid w:val="00FB70BC"/>
    <w:rsid w:val="00FC0006"/>
    <w:rsid w:val="00FC27C1"/>
    <w:rsid w:val="00FC5D01"/>
    <w:rsid w:val="00FC7028"/>
    <w:rsid w:val="00FD0F4F"/>
    <w:rsid w:val="00FD1482"/>
    <w:rsid w:val="00FD3825"/>
    <w:rsid w:val="00FD3DD8"/>
    <w:rsid w:val="00FD48A9"/>
    <w:rsid w:val="00FD71D6"/>
    <w:rsid w:val="00FD7E62"/>
    <w:rsid w:val="00FE16CD"/>
    <w:rsid w:val="00FE2092"/>
    <w:rsid w:val="00FE4FC0"/>
    <w:rsid w:val="00FE59DA"/>
    <w:rsid w:val="00FE74E6"/>
    <w:rsid w:val="00FE75AA"/>
    <w:rsid w:val="00FF0440"/>
    <w:rsid w:val="00FF0FB2"/>
    <w:rsid w:val="00FF242D"/>
    <w:rsid w:val="00FF3B27"/>
    <w:rsid w:val="00FF3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F6345"/>
  <w15:chartTrackingRefBased/>
  <w15:docId w15:val="{0B49CAD6-CE92-475D-AC38-1FE2F761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11442"/>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4531E"/>
    <w:pPr>
      <w:tabs>
        <w:tab w:val="center" w:pos="4819"/>
        <w:tab w:val="right" w:pos="9638"/>
      </w:tabs>
    </w:pPr>
  </w:style>
  <w:style w:type="character" w:styleId="Puslapionumeris">
    <w:name w:val="page number"/>
    <w:basedOn w:val="Numatytasispastraiposriftas"/>
    <w:rsid w:val="0004531E"/>
  </w:style>
  <w:style w:type="table" w:styleId="Lentelstinklelis">
    <w:name w:val="Table Grid"/>
    <w:basedOn w:val="prastojilentel"/>
    <w:rsid w:val="003F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794B76"/>
    <w:rPr>
      <w:color w:val="0000FF"/>
      <w:u w:val="single"/>
    </w:rPr>
  </w:style>
  <w:style w:type="paragraph" w:styleId="Puslapioinaostekstas">
    <w:name w:val="footnote text"/>
    <w:basedOn w:val="prastasis"/>
    <w:link w:val="PuslapioinaostekstasDiagrama"/>
    <w:uiPriority w:val="99"/>
    <w:rsid w:val="00520E40"/>
    <w:rPr>
      <w:sz w:val="20"/>
      <w:szCs w:val="20"/>
    </w:rPr>
  </w:style>
  <w:style w:type="character" w:styleId="Puslapioinaosnuoroda">
    <w:name w:val="footnote reference"/>
    <w:uiPriority w:val="99"/>
    <w:rsid w:val="00520E40"/>
    <w:rPr>
      <w:vertAlign w:val="superscript"/>
    </w:rPr>
  </w:style>
  <w:style w:type="paragraph" w:styleId="Debesliotekstas">
    <w:name w:val="Balloon Text"/>
    <w:basedOn w:val="prastasis"/>
    <w:semiHidden/>
    <w:rsid w:val="00C57080"/>
    <w:rPr>
      <w:rFonts w:ascii="Tahoma" w:hAnsi="Tahoma" w:cs="Tahoma"/>
      <w:sz w:val="16"/>
      <w:szCs w:val="16"/>
    </w:rPr>
  </w:style>
  <w:style w:type="paragraph" w:styleId="Dokumentoinaostekstas">
    <w:name w:val="endnote text"/>
    <w:basedOn w:val="prastasis"/>
    <w:link w:val="DokumentoinaostekstasDiagrama"/>
    <w:rsid w:val="000941AD"/>
    <w:rPr>
      <w:sz w:val="20"/>
      <w:szCs w:val="20"/>
    </w:rPr>
  </w:style>
  <w:style w:type="character" w:customStyle="1" w:styleId="DokumentoinaostekstasDiagrama">
    <w:name w:val="Dokumento išnašos tekstas Diagrama"/>
    <w:link w:val="Dokumentoinaostekstas"/>
    <w:rsid w:val="000941AD"/>
    <w:rPr>
      <w:lang w:val="en-GB" w:eastAsia="en-US"/>
    </w:rPr>
  </w:style>
  <w:style w:type="character" w:styleId="Dokumentoinaosnumeris">
    <w:name w:val="endnote reference"/>
    <w:rsid w:val="000941AD"/>
    <w:rPr>
      <w:vertAlign w:val="superscript"/>
    </w:rPr>
  </w:style>
  <w:style w:type="paragraph" w:styleId="Porat">
    <w:name w:val="footer"/>
    <w:basedOn w:val="prastasis"/>
    <w:link w:val="PoratDiagrama"/>
    <w:uiPriority w:val="99"/>
    <w:rsid w:val="00017C73"/>
    <w:pPr>
      <w:tabs>
        <w:tab w:val="center" w:pos="4819"/>
        <w:tab w:val="right" w:pos="9638"/>
      </w:tabs>
    </w:pPr>
  </w:style>
  <w:style w:type="character" w:customStyle="1" w:styleId="PoratDiagrama">
    <w:name w:val="Poraštė Diagrama"/>
    <w:link w:val="Porat"/>
    <w:uiPriority w:val="99"/>
    <w:rsid w:val="00017C73"/>
    <w:rPr>
      <w:sz w:val="24"/>
      <w:szCs w:val="24"/>
      <w:lang w:val="en-GB" w:eastAsia="en-US"/>
    </w:rPr>
  </w:style>
  <w:style w:type="paragraph" w:styleId="Sraopastraipa">
    <w:name w:val="List Paragraph"/>
    <w:basedOn w:val="prastasis"/>
    <w:uiPriority w:val="34"/>
    <w:qFormat/>
    <w:rsid w:val="00100F9D"/>
    <w:pPr>
      <w:ind w:left="720"/>
      <w:contextualSpacing/>
    </w:pPr>
  </w:style>
  <w:style w:type="paragraph" w:styleId="Betarp">
    <w:name w:val="No Spacing"/>
    <w:uiPriority w:val="1"/>
    <w:qFormat/>
    <w:rsid w:val="0083370B"/>
    <w:rPr>
      <w:sz w:val="24"/>
      <w:szCs w:val="24"/>
      <w:lang w:eastAsia="en-US"/>
    </w:rPr>
  </w:style>
  <w:style w:type="character" w:styleId="Neapdorotaspaminjimas">
    <w:name w:val="Unresolved Mention"/>
    <w:basedOn w:val="Numatytasispastraiposriftas"/>
    <w:uiPriority w:val="99"/>
    <w:semiHidden/>
    <w:unhideWhenUsed/>
    <w:rsid w:val="000A639E"/>
    <w:rPr>
      <w:color w:val="605E5C"/>
      <w:shd w:val="clear" w:color="auto" w:fill="E1DFDD"/>
    </w:rPr>
  </w:style>
  <w:style w:type="character" w:customStyle="1" w:styleId="AntratsDiagrama">
    <w:name w:val="Antraštės Diagrama"/>
    <w:link w:val="Antrats"/>
    <w:uiPriority w:val="99"/>
    <w:rsid w:val="00F55927"/>
    <w:rPr>
      <w:sz w:val="24"/>
      <w:szCs w:val="24"/>
      <w:lang w:eastAsia="en-US"/>
    </w:rPr>
  </w:style>
  <w:style w:type="character" w:customStyle="1" w:styleId="PuslapioinaostekstasDiagrama">
    <w:name w:val="Puslapio išnašos tekstas Diagrama"/>
    <w:basedOn w:val="Numatytasispastraiposriftas"/>
    <w:link w:val="Puslapioinaostekstas"/>
    <w:uiPriority w:val="99"/>
    <w:rsid w:val="00F5592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28F3-611A-4CC5-B611-EB9BB02A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12292</TotalTime>
  <Pages>7</Pages>
  <Words>11208</Words>
  <Characters>6390</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lpstr>
    </vt:vector>
  </TitlesOfParts>
  <Company> </Company>
  <LinksUpToDate>false</LinksUpToDate>
  <CharactersWithSpaces>17563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c:creator>
  <cp:keywords/>
  <dc:description/>
  <cp:lastModifiedBy>Admin</cp:lastModifiedBy>
  <cp:revision>284</cp:revision>
  <cp:lastPrinted>2024-03-18T07:25:00Z</cp:lastPrinted>
  <dcterms:created xsi:type="dcterms:W3CDTF">2019-02-13T08:53:00Z</dcterms:created>
  <dcterms:modified xsi:type="dcterms:W3CDTF">2025-04-01T10:22:00Z</dcterms:modified>
</cp:coreProperties>
</file>