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2273" w14:textId="7F8515F3" w:rsidR="00D1042E" w:rsidRDefault="00E57017">
      <w:pPr>
        <w:tabs>
          <w:tab w:val="left" w:pos="9540"/>
        </w:tabs>
        <w:ind w:left="5387"/>
        <w:rPr>
          <w:szCs w:val="22"/>
          <w:lang w:eastAsia="lt-LT"/>
        </w:rPr>
      </w:pPr>
      <w:bookmarkStart w:id="0" w:name="_GoBack"/>
      <w:bookmarkEnd w:id="0"/>
      <w:r>
        <w:rPr>
          <w:szCs w:val="22"/>
          <w:lang w:eastAsia="lt-LT"/>
        </w:rPr>
        <w:t>Biudžeto vykdymo ataskaitų rinkinių rengimo taisyklių</w:t>
      </w:r>
    </w:p>
    <w:p w14:paraId="205A7659" w14:textId="3256ACA3" w:rsidR="00D1042E" w:rsidRDefault="00E57017">
      <w:pPr>
        <w:tabs>
          <w:tab w:val="left" w:pos="9540"/>
        </w:tabs>
        <w:ind w:left="5387"/>
        <w:rPr>
          <w:szCs w:val="22"/>
          <w:lang w:eastAsia="lt-LT"/>
        </w:rPr>
      </w:pPr>
      <w:r>
        <w:rPr>
          <w:szCs w:val="22"/>
          <w:lang w:eastAsia="lt-LT"/>
        </w:rPr>
        <w:t>2 priedas</w:t>
      </w:r>
    </w:p>
    <w:p w14:paraId="66D6E017" w14:textId="77777777" w:rsidR="00D1042E" w:rsidRDefault="00D1042E">
      <w:pPr>
        <w:tabs>
          <w:tab w:val="left" w:pos="9540"/>
        </w:tabs>
        <w:ind w:left="5387"/>
        <w:rPr>
          <w:szCs w:val="22"/>
          <w:lang w:eastAsia="lt-LT"/>
        </w:rPr>
      </w:pPr>
    </w:p>
    <w:p w14:paraId="5C5FC4FF" w14:textId="576F76D6" w:rsidR="00D1042E" w:rsidRDefault="00E57017">
      <w:pPr>
        <w:tabs>
          <w:tab w:val="left" w:pos="9540"/>
        </w:tabs>
        <w:jc w:val="center"/>
        <w:rPr>
          <w:b/>
          <w:szCs w:val="22"/>
          <w:lang w:eastAsia="lt-LT"/>
        </w:rPr>
      </w:pPr>
      <w:r>
        <w:rPr>
          <w:b/>
          <w:szCs w:val="22"/>
          <w:lang w:eastAsia="lt-LT"/>
        </w:rPr>
        <w:t>(Biudžeto vykdymo ataskaitų rinkinio aiškinamojo rašto forma)</w:t>
      </w:r>
    </w:p>
    <w:p w14:paraId="61154107" w14:textId="77777777" w:rsidR="00D1042E" w:rsidRDefault="00D1042E">
      <w:pPr>
        <w:tabs>
          <w:tab w:val="left" w:pos="9540"/>
        </w:tabs>
        <w:ind w:left="5954"/>
        <w:rPr>
          <w:b/>
          <w:bCs/>
          <w:sz w:val="22"/>
          <w:szCs w:val="22"/>
          <w:lang w:eastAsia="lt-LT"/>
        </w:rPr>
      </w:pPr>
    </w:p>
    <w:p w14:paraId="076C93F2" w14:textId="77777777" w:rsidR="00D1042E" w:rsidRDefault="00E57017">
      <w:pPr>
        <w:jc w:val="center"/>
        <w:rPr>
          <w:bCs/>
          <w:szCs w:val="24"/>
          <w:lang w:eastAsia="lt-LT"/>
        </w:rPr>
      </w:pPr>
      <w:r>
        <w:rPr>
          <w:bCs/>
          <w:szCs w:val="24"/>
          <w:lang w:eastAsia="lt-LT"/>
        </w:rPr>
        <w:t>________________________________________________________________</w:t>
      </w:r>
    </w:p>
    <w:p w14:paraId="6B745BB1" w14:textId="77777777" w:rsidR="00D1042E" w:rsidRDefault="00E57017">
      <w:pPr>
        <w:jc w:val="center"/>
        <w:rPr>
          <w:bCs/>
          <w:sz w:val="20"/>
          <w:lang w:eastAsia="lt-LT"/>
        </w:rPr>
      </w:pPr>
      <w:r>
        <w:rPr>
          <w:bCs/>
          <w:sz w:val="20"/>
          <w:lang w:eastAsia="lt-LT"/>
        </w:rPr>
        <w:t>(dokumento sudarytojo pavadinimas)</w:t>
      </w:r>
    </w:p>
    <w:p w14:paraId="69EE78A7" w14:textId="77777777" w:rsidR="00D1042E" w:rsidRDefault="00D1042E">
      <w:pPr>
        <w:jc w:val="center"/>
        <w:rPr>
          <w:b/>
          <w:bCs/>
          <w:szCs w:val="24"/>
          <w:lang w:eastAsia="lt-LT"/>
        </w:rPr>
      </w:pPr>
    </w:p>
    <w:p w14:paraId="7C979979" w14:textId="1BD60571" w:rsidR="00D1042E" w:rsidRDefault="00E57017">
      <w:pPr>
        <w:jc w:val="center"/>
        <w:rPr>
          <w:b/>
          <w:bCs/>
          <w:szCs w:val="24"/>
          <w:lang w:eastAsia="lt-LT"/>
        </w:rPr>
      </w:pPr>
      <w:r>
        <w:rPr>
          <w:bCs/>
          <w:szCs w:val="24"/>
          <w:lang w:eastAsia="lt-LT"/>
        </w:rPr>
        <w:t>____________________</w:t>
      </w:r>
      <w:r>
        <w:rPr>
          <w:b/>
          <w:bCs/>
          <w:szCs w:val="24"/>
          <w:lang w:eastAsia="lt-LT"/>
        </w:rPr>
        <w:t xml:space="preserve"> BIUDŽETO VYKDYMO </w:t>
      </w:r>
    </w:p>
    <w:p w14:paraId="5EE7ABFE" w14:textId="2D2673DD" w:rsidR="00D1042E" w:rsidRDefault="00E57017">
      <w:pPr>
        <w:ind w:left="426" w:firstLine="1537"/>
        <w:rPr>
          <w:b/>
          <w:bCs/>
          <w:szCs w:val="24"/>
          <w:lang w:eastAsia="lt-LT"/>
        </w:rPr>
      </w:pPr>
      <w:r>
        <w:rPr>
          <w:color w:val="000000"/>
          <w:sz w:val="20"/>
          <w:lang w:eastAsia="lt-LT"/>
        </w:rPr>
        <w:t>(I ketvirčio, pusmečio, 9 mėnesių, metinė)</w:t>
      </w:r>
    </w:p>
    <w:p w14:paraId="37ED3344" w14:textId="77777777" w:rsidR="00D1042E" w:rsidRDefault="00E57017">
      <w:pPr>
        <w:jc w:val="center"/>
        <w:rPr>
          <w:b/>
          <w:bCs/>
          <w:szCs w:val="24"/>
          <w:lang w:eastAsia="lt-LT"/>
        </w:rPr>
      </w:pPr>
      <w:r>
        <w:rPr>
          <w:b/>
          <w:bCs/>
          <w:szCs w:val="24"/>
          <w:lang w:eastAsia="lt-LT"/>
        </w:rPr>
        <w:t>ATASKAITŲ RINKINIO</w:t>
      </w:r>
    </w:p>
    <w:p w14:paraId="78BE24FC" w14:textId="20B6FD00" w:rsidR="00D1042E" w:rsidRDefault="00E57017">
      <w:pPr>
        <w:jc w:val="center"/>
        <w:rPr>
          <w:b/>
          <w:bCs/>
          <w:szCs w:val="24"/>
          <w:lang w:eastAsia="lt-LT"/>
        </w:rPr>
      </w:pPr>
      <w:r>
        <w:rPr>
          <w:b/>
          <w:bCs/>
          <w:szCs w:val="24"/>
          <w:lang w:eastAsia="lt-LT"/>
        </w:rPr>
        <w:t>AIŠKINAMASIS RAŠTAS</w:t>
      </w:r>
    </w:p>
    <w:p w14:paraId="319DBF19" w14:textId="77777777" w:rsidR="00D1042E" w:rsidRDefault="00D1042E">
      <w:pPr>
        <w:jc w:val="center"/>
        <w:rPr>
          <w:color w:val="000000"/>
          <w:sz w:val="18"/>
          <w:szCs w:val="18"/>
          <w:lang w:eastAsia="lt-LT"/>
        </w:rPr>
      </w:pPr>
    </w:p>
    <w:p w14:paraId="0BB8FD20" w14:textId="77777777" w:rsidR="00D1042E" w:rsidRDefault="00E57017">
      <w:pPr>
        <w:jc w:val="center"/>
        <w:rPr>
          <w:szCs w:val="24"/>
          <w:lang w:eastAsia="lt-LT"/>
        </w:rPr>
      </w:pPr>
      <w:r>
        <w:rPr>
          <w:szCs w:val="24"/>
          <w:lang w:eastAsia="lt-LT"/>
        </w:rPr>
        <w:t>__________ Nr. __________</w:t>
      </w:r>
    </w:p>
    <w:p w14:paraId="52D35C56" w14:textId="77777777" w:rsidR="00D1042E" w:rsidRDefault="00E57017">
      <w:pPr>
        <w:ind w:left="3828"/>
        <w:rPr>
          <w:color w:val="000000"/>
          <w:sz w:val="20"/>
          <w:lang w:eastAsia="lt-LT"/>
        </w:rPr>
      </w:pPr>
      <w:r>
        <w:rPr>
          <w:color w:val="000000"/>
          <w:sz w:val="20"/>
          <w:lang w:eastAsia="lt-LT"/>
        </w:rPr>
        <w:t>(data)</w:t>
      </w:r>
    </w:p>
    <w:p w14:paraId="118A336D" w14:textId="77777777" w:rsidR="00D1042E" w:rsidRDefault="00D1042E">
      <w:pPr>
        <w:ind w:left="2592" w:firstLine="1296"/>
        <w:rPr>
          <w:color w:val="000000"/>
          <w:sz w:val="20"/>
          <w:lang w:eastAsia="lt-LT"/>
        </w:rPr>
      </w:pPr>
    </w:p>
    <w:p w14:paraId="2FC623A5" w14:textId="77777777" w:rsidR="00D1042E" w:rsidRDefault="00E57017">
      <w:pPr>
        <w:tabs>
          <w:tab w:val="left" w:pos="426"/>
        </w:tabs>
        <w:jc w:val="center"/>
        <w:rPr>
          <w:b/>
          <w:color w:val="A6A6A6"/>
          <w:szCs w:val="24"/>
          <w:lang w:eastAsia="lt-LT"/>
        </w:rPr>
      </w:pPr>
      <w:r>
        <w:rPr>
          <w:b/>
          <w:i/>
          <w:iCs/>
          <w:color w:val="A6A6A6"/>
          <w:szCs w:val="24"/>
          <w:lang w:eastAsia="lt-LT"/>
        </w:rPr>
        <w:t>Pasviruoju šriftu ir pilka spalva pažymėtas tekstas pildant ataskaitos formą ištrinamas.</w:t>
      </w:r>
    </w:p>
    <w:p w14:paraId="42880574" w14:textId="77777777" w:rsidR="00D1042E" w:rsidRDefault="00D1042E">
      <w:pPr>
        <w:ind w:left="2592" w:firstLine="1296"/>
        <w:rPr>
          <w:color w:val="000000"/>
          <w:sz w:val="20"/>
          <w:lang w:eastAsia="lt-LT"/>
        </w:rPr>
      </w:pPr>
    </w:p>
    <w:p w14:paraId="7DE38A73" w14:textId="77777777" w:rsidR="00D1042E" w:rsidRDefault="00E57017">
      <w:pPr>
        <w:tabs>
          <w:tab w:val="left" w:pos="426"/>
        </w:tabs>
        <w:jc w:val="center"/>
        <w:rPr>
          <w:b/>
          <w:szCs w:val="24"/>
          <w:lang w:eastAsia="lt-LT"/>
        </w:rPr>
      </w:pPr>
      <w:r>
        <w:rPr>
          <w:b/>
          <w:szCs w:val="24"/>
          <w:lang w:eastAsia="lt-LT"/>
        </w:rPr>
        <w:t>I SKYRIUS</w:t>
      </w:r>
    </w:p>
    <w:p w14:paraId="1D436447" w14:textId="77777777" w:rsidR="00D1042E" w:rsidRDefault="00E57017">
      <w:pPr>
        <w:jc w:val="center"/>
        <w:rPr>
          <w:b/>
          <w:szCs w:val="24"/>
          <w:lang w:eastAsia="lt-LT"/>
        </w:rPr>
      </w:pPr>
      <w:r>
        <w:rPr>
          <w:b/>
          <w:szCs w:val="24"/>
          <w:lang w:eastAsia="lt-LT"/>
        </w:rPr>
        <w:t>BENDROSIOS NUOSTATOS</w:t>
      </w:r>
    </w:p>
    <w:p w14:paraId="3D6AAD11" w14:textId="77777777" w:rsidR="00D1042E" w:rsidRDefault="00D1042E">
      <w:pPr>
        <w:jc w:val="both"/>
        <w:rPr>
          <w:b/>
          <w:sz w:val="20"/>
          <w:lang w:eastAsia="lt-LT"/>
        </w:rPr>
      </w:pPr>
    </w:p>
    <w:p w14:paraId="407E44A2" w14:textId="228BBF35" w:rsidR="00D1042E" w:rsidRDefault="00E57017">
      <w:pPr>
        <w:tabs>
          <w:tab w:val="left" w:pos="540"/>
        </w:tabs>
        <w:ind w:firstLine="567"/>
        <w:jc w:val="both"/>
        <w:rPr>
          <w:color w:val="A6A6A6"/>
          <w:szCs w:val="24"/>
          <w:lang w:eastAsia="lt-LT"/>
        </w:rPr>
      </w:pPr>
      <w:r>
        <w:rPr>
          <w:color w:val="A6A6A6"/>
          <w:szCs w:val="24"/>
          <w:lang w:eastAsia="lt-LT"/>
        </w:rPr>
        <w:t>(</w:t>
      </w:r>
      <w:r>
        <w:rPr>
          <w:i/>
          <w:iCs/>
          <w:color w:val="A6A6A6"/>
          <w:szCs w:val="24"/>
          <w:lang w:eastAsia="lt-LT"/>
        </w:rPr>
        <w:t>Šiame skyriuje nurodomi teisės aktai, kuriais vadovaujantis parengtas biudžeto vykdymo ataskaitų rinkinys, ataskaitų rinkinio rengimo tikslas ir subjektas, atsakingas už ataskaitų rinkinio parengimą.</w:t>
      </w:r>
      <w:r>
        <w:rPr>
          <w:color w:val="A6A6A6"/>
          <w:szCs w:val="24"/>
          <w:lang w:eastAsia="lt-LT"/>
        </w:rPr>
        <w:t>)</w:t>
      </w:r>
    </w:p>
    <w:p w14:paraId="471BE46D" w14:textId="77777777" w:rsidR="00D1042E" w:rsidRDefault="00D1042E">
      <w:pPr>
        <w:jc w:val="both"/>
        <w:rPr>
          <w:sz w:val="22"/>
          <w:szCs w:val="22"/>
          <w:lang w:eastAsia="lt-LT"/>
        </w:rPr>
      </w:pPr>
    </w:p>
    <w:p w14:paraId="141700D1" w14:textId="77777777" w:rsidR="00D1042E" w:rsidRDefault="00E57017">
      <w:pPr>
        <w:tabs>
          <w:tab w:val="left" w:pos="426"/>
        </w:tabs>
        <w:jc w:val="center"/>
        <w:rPr>
          <w:b/>
          <w:szCs w:val="24"/>
          <w:lang w:eastAsia="lt-LT"/>
        </w:rPr>
      </w:pPr>
      <w:r>
        <w:rPr>
          <w:b/>
          <w:caps/>
          <w:szCs w:val="24"/>
          <w:lang w:eastAsia="lt-LT"/>
        </w:rPr>
        <w:t>II skyrius</w:t>
      </w:r>
    </w:p>
    <w:p w14:paraId="518715E3" w14:textId="77777777" w:rsidR="00D1042E" w:rsidRDefault="00E57017">
      <w:pPr>
        <w:tabs>
          <w:tab w:val="left" w:pos="426"/>
        </w:tabs>
        <w:jc w:val="center"/>
        <w:rPr>
          <w:b/>
          <w:szCs w:val="24"/>
          <w:lang w:eastAsia="lt-LT"/>
        </w:rPr>
      </w:pPr>
      <w:r>
        <w:rPr>
          <w:b/>
          <w:caps/>
          <w:szCs w:val="24"/>
          <w:lang w:eastAsia="lt-LT"/>
        </w:rPr>
        <w:t>Apskaitos politika</w:t>
      </w:r>
    </w:p>
    <w:p w14:paraId="465F75A3" w14:textId="77777777" w:rsidR="00D1042E" w:rsidRDefault="00D1042E">
      <w:pPr>
        <w:jc w:val="center"/>
        <w:rPr>
          <w:b/>
          <w:szCs w:val="24"/>
          <w:lang w:eastAsia="lt-LT"/>
        </w:rPr>
      </w:pPr>
    </w:p>
    <w:p w14:paraId="5730D5B1" w14:textId="52386301" w:rsidR="00D1042E" w:rsidRDefault="00E57017">
      <w:pPr>
        <w:tabs>
          <w:tab w:val="left" w:pos="540"/>
        </w:tabs>
        <w:ind w:firstLine="567"/>
        <w:jc w:val="both"/>
        <w:rPr>
          <w:i/>
          <w:iCs/>
          <w:color w:val="A6A6A6"/>
          <w:szCs w:val="24"/>
          <w:lang w:eastAsia="lt-LT"/>
        </w:rPr>
      </w:pPr>
      <w:r>
        <w:rPr>
          <w:i/>
          <w:iCs/>
          <w:color w:val="A6A6A6"/>
          <w:szCs w:val="24"/>
          <w:lang w:eastAsia="lt-LT"/>
        </w:rPr>
        <w:t xml:space="preserve">(Šiame skyriuje </w:t>
      </w:r>
      <w:r>
        <w:rPr>
          <w:i/>
          <w:iCs/>
          <w:color w:val="A6A6A6"/>
          <w:szCs w:val="24"/>
          <w:lang w:eastAsia="lt-LT"/>
        </w:rPr>
        <w:t>nurodomi apskaitos principai, kurie taikyti rengiant biudžeto vykdymo ataskaitų rinkinį.)</w:t>
      </w:r>
    </w:p>
    <w:p w14:paraId="0782BB39" w14:textId="77777777" w:rsidR="00D1042E" w:rsidRDefault="00D1042E">
      <w:pPr>
        <w:rPr>
          <w:sz w:val="20"/>
          <w:lang w:eastAsia="lt-LT"/>
        </w:rPr>
      </w:pPr>
    </w:p>
    <w:p w14:paraId="3D553DF8" w14:textId="77777777" w:rsidR="00D1042E" w:rsidRDefault="00D1042E">
      <w:pPr>
        <w:tabs>
          <w:tab w:val="left" w:pos="426"/>
        </w:tabs>
        <w:jc w:val="center"/>
        <w:rPr>
          <w:b/>
          <w:szCs w:val="24"/>
          <w:lang w:eastAsia="lt-LT"/>
        </w:rPr>
      </w:pPr>
    </w:p>
    <w:p w14:paraId="0A3718C8" w14:textId="77777777" w:rsidR="00D1042E" w:rsidRDefault="00E57017">
      <w:pPr>
        <w:tabs>
          <w:tab w:val="left" w:pos="426"/>
        </w:tabs>
        <w:jc w:val="center"/>
        <w:rPr>
          <w:b/>
          <w:szCs w:val="24"/>
          <w:lang w:eastAsia="lt-LT"/>
        </w:rPr>
      </w:pPr>
      <w:r>
        <w:rPr>
          <w:b/>
          <w:szCs w:val="24"/>
          <w:lang w:eastAsia="lt-LT"/>
        </w:rPr>
        <w:t>III SKYRIUS</w:t>
      </w:r>
    </w:p>
    <w:p w14:paraId="7EBE6148" w14:textId="54B4A100" w:rsidR="00D1042E" w:rsidRDefault="00E57017">
      <w:pPr>
        <w:tabs>
          <w:tab w:val="left" w:pos="426"/>
        </w:tabs>
        <w:jc w:val="center"/>
        <w:rPr>
          <w:b/>
          <w:szCs w:val="24"/>
          <w:lang w:eastAsia="lt-LT"/>
        </w:rPr>
      </w:pPr>
      <w:r>
        <w:rPr>
          <w:b/>
          <w:szCs w:val="24"/>
          <w:lang w:eastAsia="lt-LT"/>
        </w:rPr>
        <w:t>BIUDŽETINIŲ ĮSTAIGŲ PAJAMŲ PLANO VYKDYMAS</w:t>
      </w:r>
    </w:p>
    <w:p w14:paraId="68A702F0" w14:textId="77777777" w:rsidR="00D1042E" w:rsidRDefault="00D1042E">
      <w:pPr>
        <w:jc w:val="center"/>
        <w:rPr>
          <w:b/>
          <w:sz w:val="22"/>
          <w:szCs w:val="22"/>
          <w:lang w:eastAsia="lt-LT"/>
        </w:rPr>
      </w:pPr>
    </w:p>
    <w:p w14:paraId="6A288DB9" w14:textId="55D77F86" w:rsidR="00D1042E" w:rsidRDefault="00E57017">
      <w:pPr>
        <w:tabs>
          <w:tab w:val="left" w:pos="540"/>
        </w:tabs>
        <w:ind w:firstLine="567"/>
        <w:jc w:val="both"/>
        <w:rPr>
          <w:i/>
          <w:iCs/>
          <w:color w:val="A6A6A6"/>
          <w:szCs w:val="24"/>
          <w:lang w:eastAsia="lt-LT"/>
        </w:rPr>
      </w:pPr>
      <w:r>
        <w:rPr>
          <w:i/>
          <w:iCs/>
          <w:color w:val="A6A6A6"/>
          <w:szCs w:val="24"/>
          <w:lang w:eastAsia="lt-LT"/>
        </w:rPr>
        <w:t>(Šiame skyriuje paaiškinama informacija apie biudžetinių įstaigų pajamų, kaip jos apibrėžtos Lietuvos Respubl</w:t>
      </w:r>
      <w:r>
        <w:rPr>
          <w:i/>
          <w:iCs/>
          <w:color w:val="A6A6A6"/>
          <w:szCs w:val="24"/>
          <w:lang w:eastAsia="lt-LT"/>
        </w:rPr>
        <w:t>ikos biudžeto sandaros įstatymo 2 straipsnio 4 dalyje,</w:t>
      </w:r>
      <w:r>
        <w:rPr>
          <w:i/>
          <w:iCs/>
          <w:color w:val="FF0000"/>
          <w:szCs w:val="24"/>
          <w:lang w:eastAsia="lt-LT"/>
        </w:rPr>
        <w:t xml:space="preserve"> </w:t>
      </w:r>
      <w:r>
        <w:rPr>
          <w:i/>
          <w:iCs/>
          <w:color w:val="A6A6A6"/>
          <w:szCs w:val="24"/>
          <w:lang w:eastAsia="lt-LT"/>
        </w:rPr>
        <w:t xml:space="preserve">plano vykdymą pagal pajamų rūšis, kita reikšminga informacija.) </w:t>
      </w:r>
    </w:p>
    <w:p w14:paraId="30D1D88F" w14:textId="77777777" w:rsidR="00D1042E" w:rsidRDefault="00D1042E">
      <w:pPr>
        <w:tabs>
          <w:tab w:val="left" w:pos="540"/>
        </w:tabs>
        <w:jc w:val="both"/>
        <w:rPr>
          <w:szCs w:val="24"/>
          <w:lang w:eastAsia="lt-LT"/>
        </w:rPr>
      </w:pPr>
    </w:p>
    <w:p w14:paraId="7D6DC46E" w14:textId="77777777" w:rsidR="00D1042E" w:rsidRDefault="00E57017">
      <w:pPr>
        <w:tabs>
          <w:tab w:val="left" w:pos="426"/>
        </w:tabs>
        <w:jc w:val="center"/>
        <w:rPr>
          <w:szCs w:val="24"/>
          <w:lang w:eastAsia="lt-LT"/>
        </w:rPr>
      </w:pPr>
      <w:r>
        <w:rPr>
          <w:b/>
          <w:szCs w:val="24"/>
          <w:lang w:eastAsia="lt-LT"/>
        </w:rPr>
        <w:t>IV</w:t>
      </w:r>
      <w:r>
        <w:rPr>
          <w:szCs w:val="24"/>
          <w:lang w:eastAsia="lt-LT"/>
        </w:rPr>
        <w:t xml:space="preserve"> </w:t>
      </w:r>
      <w:r>
        <w:rPr>
          <w:b/>
          <w:szCs w:val="24"/>
          <w:lang w:eastAsia="lt-LT"/>
        </w:rPr>
        <w:t>SKYRIUS</w:t>
      </w:r>
    </w:p>
    <w:p w14:paraId="7715B209" w14:textId="4D7112BD" w:rsidR="00D1042E" w:rsidRDefault="00E57017">
      <w:pPr>
        <w:jc w:val="center"/>
        <w:rPr>
          <w:b/>
          <w:szCs w:val="24"/>
          <w:lang w:eastAsia="lt-LT"/>
        </w:rPr>
      </w:pPr>
      <w:r>
        <w:rPr>
          <w:b/>
          <w:szCs w:val="24"/>
          <w:lang w:eastAsia="lt-LT"/>
        </w:rPr>
        <w:t>BIUDŽETO IŠLAIDŲ PLANO VYKDYMAS</w:t>
      </w:r>
    </w:p>
    <w:p w14:paraId="165BE9B3" w14:textId="77777777" w:rsidR="00D1042E" w:rsidRDefault="00D1042E">
      <w:pPr>
        <w:tabs>
          <w:tab w:val="left" w:pos="540"/>
        </w:tabs>
        <w:jc w:val="center"/>
        <w:rPr>
          <w:b/>
          <w:i/>
          <w:iCs/>
          <w:color w:val="A6A6A6"/>
          <w:szCs w:val="24"/>
          <w:lang w:eastAsia="lt-LT"/>
        </w:rPr>
      </w:pPr>
    </w:p>
    <w:p w14:paraId="5F213731" w14:textId="3A35FB32" w:rsidR="00D1042E" w:rsidRDefault="00E57017">
      <w:pPr>
        <w:tabs>
          <w:tab w:val="left" w:pos="540"/>
        </w:tabs>
        <w:jc w:val="both"/>
        <w:rPr>
          <w:bCs/>
          <w:i/>
          <w:iCs/>
          <w:color w:val="A6A6A6"/>
          <w:szCs w:val="24"/>
          <w:lang w:eastAsia="lt-LT"/>
        </w:rPr>
      </w:pPr>
      <w:r>
        <w:rPr>
          <w:i/>
          <w:iCs/>
          <w:color w:val="A6A6A6"/>
          <w:szCs w:val="24"/>
          <w:lang w:eastAsia="lt-LT"/>
        </w:rPr>
        <w:t>(Šiame skyriuje paaiškinami biudžeto išlaidų plano vykdymo duomenys pagal valstybės funkcijas, finansavimo šaltinius, programas, pateikiama informacija apie padidintų asignavimų planą, kai viršijamos Lietuvos Respublikos Seimo patvirtintos asignavimų sumos</w:t>
      </w:r>
      <w:r>
        <w:rPr>
          <w:i/>
          <w:iCs/>
          <w:color w:val="A6A6A6"/>
          <w:szCs w:val="24"/>
          <w:lang w:eastAsia="lt-LT"/>
        </w:rPr>
        <w:t xml:space="preserve">, išlaidų plano ir vykdymo pokyčius lėmę veiksniai, informacija apie Europos Sąjungos (toliau – ES) ir kitos tarptautinės finansinės paramos lėšų judėjimą, informacija apie įgyvendinant iš ES ir (arba) kitos tarptautinės finansinės paramos lėšų </w:t>
      </w:r>
      <w:r>
        <w:rPr>
          <w:bCs/>
          <w:i/>
          <w:iCs/>
          <w:color w:val="A6A6A6"/>
          <w:szCs w:val="24"/>
          <w:lang w:eastAsia="lt-LT"/>
        </w:rPr>
        <w:t>bendrai fin</w:t>
      </w:r>
      <w:r>
        <w:rPr>
          <w:bCs/>
          <w:i/>
          <w:iCs/>
          <w:color w:val="A6A6A6"/>
          <w:szCs w:val="24"/>
          <w:lang w:eastAsia="lt-LT"/>
        </w:rPr>
        <w:t xml:space="preserve">ansuojamus projektus patirtas išlaidas, </w:t>
      </w:r>
      <w:r>
        <w:rPr>
          <w:i/>
          <w:iCs/>
          <w:color w:val="A6A6A6"/>
          <w:szCs w:val="24"/>
          <w:lang w:eastAsia="lt-LT"/>
        </w:rPr>
        <w:t>kita reikšminga informacija.)</w:t>
      </w:r>
    </w:p>
    <w:p w14:paraId="13E30568" w14:textId="77777777" w:rsidR="00D1042E" w:rsidRDefault="00D1042E">
      <w:pPr>
        <w:tabs>
          <w:tab w:val="left" w:pos="540"/>
        </w:tabs>
        <w:jc w:val="both"/>
        <w:rPr>
          <w:i/>
          <w:iCs/>
          <w:color w:val="A6A6A6"/>
          <w:szCs w:val="24"/>
          <w:lang w:eastAsia="lt-LT"/>
        </w:rPr>
      </w:pPr>
    </w:p>
    <w:p w14:paraId="29040DF9" w14:textId="1EBED8BC" w:rsidR="00D1042E" w:rsidRDefault="00E57017">
      <w:pPr>
        <w:tabs>
          <w:tab w:val="left" w:pos="540"/>
        </w:tabs>
        <w:ind w:firstLine="567"/>
        <w:jc w:val="center"/>
        <w:rPr>
          <w:b/>
          <w:bCs/>
          <w:szCs w:val="24"/>
          <w:lang w:eastAsia="lt-LT"/>
        </w:rPr>
      </w:pPr>
      <w:r>
        <w:rPr>
          <w:b/>
          <w:bCs/>
          <w:szCs w:val="24"/>
          <w:lang w:eastAsia="lt-LT"/>
        </w:rPr>
        <w:t>V SKYRIUS</w:t>
      </w:r>
    </w:p>
    <w:p w14:paraId="480670AA" w14:textId="3C054267" w:rsidR="00D1042E" w:rsidRDefault="00E57017">
      <w:pPr>
        <w:tabs>
          <w:tab w:val="left" w:pos="540"/>
        </w:tabs>
        <w:ind w:firstLine="567"/>
        <w:jc w:val="center"/>
        <w:rPr>
          <w:b/>
          <w:bCs/>
          <w:szCs w:val="24"/>
          <w:lang w:eastAsia="lt-LT"/>
        </w:rPr>
      </w:pPr>
      <w:r>
        <w:rPr>
          <w:b/>
          <w:bCs/>
          <w:szCs w:val="24"/>
          <w:lang w:eastAsia="lt-LT"/>
        </w:rPr>
        <w:t>KITA INFORMACIJA</w:t>
      </w:r>
    </w:p>
    <w:p w14:paraId="50133016" w14:textId="77777777" w:rsidR="00D1042E" w:rsidRDefault="00D1042E">
      <w:pPr>
        <w:tabs>
          <w:tab w:val="left" w:pos="540"/>
        </w:tabs>
        <w:jc w:val="both"/>
        <w:rPr>
          <w:szCs w:val="24"/>
          <w:lang w:eastAsia="lt-LT"/>
        </w:rPr>
      </w:pPr>
    </w:p>
    <w:p w14:paraId="11DCC341" w14:textId="0E884230" w:rsidR="00D1042E" w:rsidRDefault="00E57017">
      <w:pPr>
        <w:tabs>
          <w:tab w:val="left" w:pos="540"/>
        </w:tabs>
        <w:ind w:firstLine="567"/>
        <w:jc w:val="both"/>
        <w:rPr>
          <w:i/>
          <w:iCs/>
          <w:caps/>
          <w:color w:val="A6A6A6"/>
          <w:szCs w:val="24"/>
          <w:lang w:eastAsia="lt-LT"/>
        </w:rPr>
      </w:pPr>
      <w:r>
        <w:rPr>
          <w:i/>
          <w:iCs/>
          <w:caps/>
          <w:color w:val="A6A6A6"/>
          <w:szCs w:val="24"/>
          <w:lang w:eastAsia="lt-LT"/>
        </w:rPr>
        <w:lastRenderedPageBreak/>
        <w:t>(Š</w:t>
      </w:r>
      <w:r>
        <w:rPr>
          <w:i/>
          <w:iCs/>
          <w:color w:val="A6A6A6"/>
          <w:szCs w:val="24"/>
          <w:lang w:eastAsia="lt-LT"/>
        </w:rPr>
        <w:t>iame skyriuje pateikiama informacija:</w:t>
      </w:r>
    </w:p>
    <w:p w14:paraId="05C3F77B" w14:textId="5FA6E5AE" w:rsidR="00D1042E" w:rsidRDefault="00E57017">
      <w:pPr>
        <w:tabs>
          <w:tab w:val="left" w:pos="540"/>
          <w:tab w:val="left" w:pos="851"/>
        </w:tabs>
        <w:ind w:firstLine="567"/>
        <w:jc w:val="both"/>
        <w:rPr>
          <w:i/>
          <w:iCs/>
          <w:color w:val="A6A6A6"/>
          <w:szCs w:val="24"/>
          <w:lang w:eastAsia="lt-LT"/>
        </w:rPr>
      </w:pPr>
      <w:r>
        <w:rPr>
          <w:i/>
          <w:iCs/>
          <w:color w:val="A6A6A6"/>
          <w:szCs w:val="24"/>
          <w:lang w:eastAsia="lt-LT"/>
        </w:rPr>
        <w:t>1.</w:t>
      </w:r>
      <w:r>
        <w:rPr>
          <w:i/>
          <w:iCs/>
          <w:color w:val="A6A6A6"/>
          <w:szCs w:val="24"/>
          <w:lang w:eastAsia="lt-LT"/>
        </w:rPr>
        <w:tab/>
        <w:t xml:space="preserve">apie ataskaitinio laikotarpio pabaigoje likusias mokėtinas sumas, kurių išmokėjimo terminas yra suėjęs, ir </w:t>
      </w:r>
      <w:r>
        <w:rPr>
          <w:i/>
          <w:iCs/>
          <w:color w:val="A6A6A6"/>
          <w:szCs w:val="24"/>
          <w:lang w:eastAsia="lt-LT"/>
        </w:rPr>
        <w:t>paaiškinimas: nurodoma programa, ekonominės klasifikacijos straipsnis, finansavimo šaltinis ir mokėtinos sumos susidarymo priežastis (-</w:t>
      </w:r>
      <w:proofErr w:type="spellStart"/>
      <w:r>
        <w:rPr>
          <w:i/>
          <w:iCs/>
          <w:color w:val="A6A6A6"/>
          <w:szCs w:val="24"/>
          <w:lang w:eastAsia="lt-LT"/>
        </w:rPr>
        <w:t>ys</w:t>
      </w:r>
      <w:proofErr w:type="spellEnd"/>
      <w:r>
        <w:rPr>
          <w:i/>
          <w:iCs/>
          <w:color w:val="A6A6A6"/>
          <w:szCs w:val="24"/>
          <w:lang w:eastAsia="lt-LT"/>
        </w:rPr>
        <w:t xml:space="preserve">); </w:t>
      </w:r>
    </w:p>
    <w:p w14:paraId="49F9EA46" w14:textId="516B7C21" w:rsidR="00D1042E" w:rsidRDefault="00E57017">
      <w:pPr>
        <w:tabs>
          <w:tab w:val="left" w:pos="540"/>
          <w:tab w:val="left" w:pos="851"/>
        </w:tabs>
        <w:ind w:firstLine="567"/>
        <w:jc w:val="both"/>
        <w:rPr>
          <w:i/>
          <w:iCs/>
          <w:color w:val="A6A6A6"/>
          <w:szCs w:val="24"/>
          <w:lang w:eastAsia="lt-LT"/>
        </w:rPr>
      </w:pPr>
      <w:r>
        <w:rPr>
          <w:i/>
          <w:iCs/>
          <w:color w:val="A6A6A6"/>
          <w:szCs w:val="24"/>
          <w:lang w:eastAsia="lt-LT"/>
        </w:rPr>
        <w:t>2.</w:t>
      </w:r>
      <w:r>
        <w:rPr>
          <w:i/>
          <w:iCs/>
          <w:color w:val="A6A6A6"/>
          <w:szCs w:val="24"/>
          <w:lang w:eastAsia="lt-LT"/>
        </w:rPr>
        <w:tab/>
        <w:t>papildoma reikšminga ataskaitose nenurodyta informacija;</w:t>
      </w:r>
    </w:p>
    <w:p w14:paraId="139D48F0" w14:textId="31776F49" w:rsidR="00D1042E" w:rsidRDefault="00E57017">
      <w:pPr>
        <w:tabs>
          <w:tab w:val="left" w:pos="540"/>
          <w:tab w:val="left" w:pos="851"/>
        </w:tabs>
        <w:ind w:firstLine="567"/>
        <w:jc w:val="both"/>
        <w:rPr>
          <w:i/>
          <w:iCs/>
          <w:color w:val="A6A6A6"/>
          <w:szCs w:val="24"/>
          <w:lang w:eastAsia="lt-LT"/>
        </w:rPr>
      </w:pPr>
      <w:r>
        <w:rPr>
          <w:i/>
          <w:iCs/>
          <w:color w:val="A6A6A6"/>
          <w:szCs w:val="24"/>
          <w:lang w:eastAsia="lt-LT"/>
        </w:rPr>
        <w:t>3.</w:t>
      </w:r>
      <w:r>
        <w:rPr>
          <w:i/>
          <w:iCs/>
          <w:color w:val="A6A6A6"/>
          <w:szCs w:val="24"/>
          <w:lang w:eastAsia="lt-LT"/>
        </w:rPr>
        <w:tab/>
        <w:t>apie lėšų likučius biudžetinių lėšų sąskaitose (kaso</w:t>
      </w:r>
      <w:r>
        <w:rPr>
          <w:i/>
          <w:iCs/>
          <w:color w:val="A6A6A6"/>
          <w:szCs w:val="24"/>
          <w:lang w:eastAsia="lt-LT"/>
        </w:rPr>
        <w:t>je, mokėjimo kortelėse) metų pradžioje ir ataskaitinio laikotarpio pabaigoje ir paaiškinamos jų susidarymo priežastys;</w:t>
      </w:r>
    </w:p>
    <w:p w14:paraId="1403D9EF" w14:textId="1D89A200" w:rsidR="00D1042E" w:rsidRDefault="00E57017">
      <w:pPr>
        <w:tabs>
          <w:tab w:val="left" w:pos="540"/>
          <w:tab w:val="left" w:pos="851"/>
        </w:tabs>
        <w:ind w:firstLine="567"/>
        <w:jc w:val="both"/>
        <w:rPr>
          <w:i/>
          <w:iCs/>
          <w:color w:val="A6A6A6"/>
          <w:szCs w:val="24"/>
          <w:lang w:eastAsia="lt-LT"/>
        </w:rPr>
      </w:pPr>
      <w:r>
        <w:rPr>
          <w:i/>
          <w:iCs/>
          <w:color w:val="A6A6A6"/>
          <w:szCs w:val="24"/>
          <w:lang w:eastAsia="lt-LT"/>
        </w:rPr>
        <w:t>4.</w:t>
      </w:r>
      <w:r>
        <w:rPr>
          <w:i/>
          <w:iCs/>
          <w:color w:val="A6A6A6"/>
          <w:szCs w:val="24"/>
          <w:lang w:eastAsia="lt-LT"/>
        </w:rPr>
        <w:tab/>
        <w:t>apie praėjusiais metais nepanaudotą lėšų likutį, kuris ataskaitiniais metais buvo įskaitytas į nuo metų pradžios gautus asignavimus;</w:t>
      </w:r>
    </w:p>
    <w:p w14:paraId="72CC68E2" w14:textId="4DC29F14" w:rsidR="00D1042E" w:rsidRDefault="00E57017">
      <w:pPr>
        <w:tabs>
          <w:tab w:val="left" w:pos="540"/>
          <w:tab w:val="left" w:pos="851"/>
        </w:tabs>
        <w:ind w:firstLine="567"/>
        <w:jc w:val="both"/>
        <w:rPr>
          <w:i/>
          <w:iCs/>
          <w:color w:val="A6A6A6"/>
          <w:szCs w:val="24"/>
          <w:lang w:eastAsia="lt-LT"/>
        </w:rPr>
      </w:pPr>
      <w:r>
        <w:rPr>
          <w:i/>
          <w:iCs/>
          <w:color w:val="A6A6A6"/>
          <w:szCs w:val="24"/>
          <w:lang w:eastAsia="lt-LT"/>
        </w:rPr>
        <w:t>5</w:t>
      </w:r>
      <w:r>
        <w:rPr>
          <w:i/>
          <w:iCs/>
          <w:color w:val="A6A6A6"/>
          <w:szCs w:val="24"/>
          <w:lang w:eastAsia="lt-LT"/>
        </w:rPr>
        <w:t>.</w:t>
      </w:r>
      <w:r>
        <w:rPr>
          <w:i/>
          <w:iCs/>
          <w:color w:val="A6A6A6"/>
          <w:szCs w:val="24"/>
          <w:lang w:eastAsia="lt-LT"/>
        </w:rPr>
        <w:tab/>
        <w:t>apie įgyvendinant iš ES fondų ir (arba) kitos tarptautinės finansinės paramos lėšų bendrai finansuojamus projektus dėl neplanuotų netinkamų finansuoti ES fondų ir (arba) kitos tarptautinės finansinės paramos lėšomis išlaidų apmokėjimo padarytas valstybės</w:t>
      </w:r>
      <w:r>
        <w:rPr>
          <w:i/>
          <w:iCs/>
          <w:color w:val="A6A6A6"/>
          <w:szCs w:val="24"/>
          <w:lang w:eastAsia="lt-LT"/>
        </w:rPr>
        <w:t xml:space="preserve"> ir (arba) savivaldybės biudžeto lėšų išlaidas nurodant:</w:t>
      </w:r>
    </w:p>
    <w:p w14:paraId="26E095BF" w14:textId="7F85F0AA" w:rsidR="00D1042E" w:rsidRDefault="00E57017">
      <w:pPr>
        <w:tabs>
          <w:tab w:val="left" w:pos="540"/>
          <w:tab w:val="left" w:pos="851"/>
        </w:tabs>
        <w:ind w:firstLine="567"/>
        <w:jc w:val="both"/>
        <w:rPr>
          <w:i/>
          <w:iCs/>
          <w:color w:val="A6A6A6"/>
          <w:szCs w:val="24"/>
          <w:lang w:eastAsia="lt-LT"/>
        </w:rPr>
      </w:pPr>
      <w:r>
        <w:rPr>
          <w:rFonts w:ascii="Symbol" w:hAnsi="Symbol"/>
          <w:iCs/>
          <w:color w:val="A6A6A6"/>
          <w:szCs w:val="24"/>
          <w:lang w:eastAsia="lt-LT"/>
        </w:rPr>
        <w:t></w:t>
      </w:r>
      <w:r>
        <w:rPr>
          <w:rFonts w:ascii="Symbol" w:hAnsi="Symbol"/>
          <w:iCs/>
          <w:color w:val="A6A6A6"/>
          <w:szCs w:val="24"/>
          <w:lang w:eastAsia="lt-LT"/>
        </w:rPr>
        <w:tab/>
      </w:r>
      <w:r>
        <w:rPr>
          <w:i/>
          <w:iCs/>
          <w:color w:val="A6A6A6"/>
          <w:szCs w:val="24"/>
          <w:lang w:eastAsia="lt-LT"/>
        </w:rPr>
        <w:t xml:space="preserve">asignavimų valdytojo ar biudžetinės įstaigos, kurios yra atskaitingos atitinkamam valstybės biudžeto asignavimų valdytojui, įgyvendinamą projektą, kurį įgyvendinant padarytos netinkamos finansuoti </w:t>
      </w:r>
      <w:r>
        <w:rPr>
          <w:i/>
          <w:iCs/>
          <w:color w:val="A6A6A6"/>
          <w:szCs w:val="24"/>
          <w:lang w:eastAsia="lt-LT"/>
        </w:rPr>
        <w:t>išlaidos (ES ir (arba) kitos tarptautinės finansinės paramos programa, pagal kurią finansuojamas projektas, projekto vykdytojas, projekto pavadinimas);</w:t>
      </w:r>
    </w:p>
    <w:p w14:paraId="10DD8CBE" w14:textId="6D8D62F6" w:rsidR="00D1042E" w:rsidRDefault="00E57017">
      <w:pPr>
        <w:tabs>
          <w:tab w:val="left" w:pos="540"/>
          <w:tab w:val="left" w:pos="851"/>
        </w:tabs>
        <w:ind w:firstLine="567"/>
        <w:jc w:val="both"/>
        <w:rPr>
          <w:i/>
          <w:iCs/>
          <w:color w:val="A6A6A6"/>
          <w:szCs w:val="24"/>
          <w:lang w:eastAsia="lt-LT"/>
        </w:rPr>
      </w:pPr>
      <w:r>
        <w:rPr>
          <w:rFonts w:ascii="Symbol" w:hAnsi="Symbol"/>
          <w:iCs/>
          <w:color w:val="A6A6A6"/>
          <w:szCs w:val="24"/>
          <w:lang w:eastAsia="lt-LT"/>
        </w:rPr>
        <w:t></w:t>
      </w:r>
      <w:r>
        <w:rPr>
          <w:rFonts w:ascii="Symbol" w:hAnsi="Symbol"/>
          <w:iCs/>
          <w:color w:val="A6A6A6"/>
          <w:szCs w:val="24"/>
          <w:lang w:eastAsia="lt-LT"/>
        </w:rPr>
        <w:tab/>
      </w:r>
      <w:r>
        <w:rPr>
          <w:i/>
          <w:iCs/>
          <w:color w:val="A6A6A6"/>
          <w:szCs w:val="24"/>
          <w:lang w:eastAsia="lt-LT"/>
        </w:rPr>
        <w:t>netinkamų finansuoti išlaidų atsiradimo priežastis (-</w:t>
      </w:r>
      <w:proofErr w:type="spellStart"/>
      <w:r>
        <w:rPr>
          <w:i/>
          <w:iCs/>
          <w:color w:val="A6A6A6"/>
          <w:szCs w:val="24"/>
          <w:lang w:eastAsia="lt-LT"/>
        </w:rPr>
        <w:t>ys</w:t>
      </w:r>
      <w:proofErr w:type="spellEnd"/>
      <w:r>
        <w:rPr>
          <w:i/>
          <w:iCs/>
          <w:color w:val="A6A6A6"/>
          <w:szCs w:val="24"/>
          <w:lang w:eastAsia="lt-LT"/>
        </w:rPr>
        <w:t>);</w:t>
      </w:r>
    </w:p>
    <w:p w14:paraId="1E6D0C06" w14:textId="1C0904B9" w:rsidR="00D1042E" w:rsidRDefault="00E57017">
      <w:pPr>
        <w:tabs>
          <w:tab w:val="left" w:pos="540"/>
          <w:tab w:val="left" w:pos="851"/>
        </w:tabs>
        <w:ind w:firstLine="567"/>
        <w:jc w:val="both"/>
        <w:rPr>
          <w:i/>
          <w:iCs/>
          <w:color w:val="A6A6A6"/>
          <w:szCs w:val="24"/>
          <w:lang w:eastAsia="lt-LT"/>
        </w:rPr>
      </w:pPr>
      <w:r>
        <w:rPr>
          <w:rFonts w:ascii="Symbol" w:hAnsi="Symbol"/>
          <w:iCs/>
          <w:color w:val="A6A6A6"/>
          <w:szCs w:val="24"/>
          <w:lang w:eastAsia="lt-LT"/>
        </w:rPr>
        <w:t></w:t>
      </w:r>
      <w:r>
        <w:rPr>
          <w:rFonts w:ascii="Symbol" w:hAnsi="Symbol"/>
          <w:iCs/>
          <w:color w:val="A6A6A6"/>
          <w:szCs w:val="24"/>
          <w:lang w:eastAsia="lt-LT"/>
        </w:rPr>
        <w:tab/>
      </w:r>
      <w:r>
        <w:rPr>
          <w:i/>
          <w:iCs/>
          <w:color w:val="A6A6A6"/>
          <w:szCs w:val="24"/>
          <w:lang w:eastAsia="lt-LT"/>
        </w:rPr>
        <w:t>netinkamų finansuoti išlaidų sumą, kurią b</w:t>
      </w:r>
      <w:r>
        <w:rPr>
          <w:i/>
          <w:iCs/>
          <w:color w:val="A6A6A6"/>
          <w:szCs w:val="24"/>
          <w:lang w:eastAsia="lt-LT"/>
        </w:rPr>
        <w:t>uvo planuojama apmokėti iš projektui skirtų ES, kitos tarptautinės finansinės paramos ir (arba) bendrojo finansavimo lėšų, tačiau nustačius pažeidimą ar dėl kitų priežasčių išlaidos turėjo būti apmokėtos iš valstybės ir (arba) savivaldybės biudžeto lėšų (į</w:t>
      </w:r>
      <w:r>
        <w:rPr>
          <w:i/>
          <w:iCs/>
          <w:color w:val="A6A6A6"/>
          <w:szCs w:val="24"/>
          <w:lang w:eastAsia="lt-LT"/>
        </w:rPr>
        <w:t>skaitant atvejus, kai išlaidos nebuvo apmokėtos iš projektui skirtų ES, kitos tarptautinės finansinės paramos ir (arba) bendrojo finansavimo lėšų, ir atvejus, kai išlaidos buvo apmokėtos, bet gautos finansavimo lėšos turėjo būti grąžintos, o išlaidos paden</w:t>
      </w:r>
      <w:r>
        <w:rPr>
          <w:i/>
          <w:iCs/>
          <w:color w:val="A6A6A6"/>
          <w:szCs w:val="24"/>
          <w:lang w:eastAsia="lt-LT"/>
        </w:rPr>
        <w:t>gtos iš valstybės ir (arba) savivaldybės biudžeto lėšų);</w:t>
      </w:r>
    </w:p>
    <w:p w14:paraId="475F3F95" w14:textId="0AC02CB4" w:rsidR="00D1042E" w:rsidRDefault="00E57017">
      <w:pPr>
        <w:tabs>
          <w:tab w:val="left" w:pos="540"/>
          <w:tab w:val="left" w:pos="851"/>
        </w:tabs>
        <w:ind w:firstLine="567"/>
        <w:jc w:val="both"/>
        <w:rPr>
          <w:color w:val="A6A6A6"/>
          <w:szCs w:val="24"/>
          <w:lang w:eastAsia="lt-LT"/>
        </w:rPr>
      </w:pPr>
      <w:r>
        <w:rPr>
          <w:rFonts w:ascii="Symbol" w:hAnsi="Symbol"/>
          <w:color w:val="A6A6A6"/>
          <w:szCs w:val="24"/>
          <w:lang w:eastAsia="lt-LT"/>
        </w:rPr>
        <w:t></w:t>
      </w:r>
      <w:r>
        <w:rPr>
          <w:rFonts w:ascii="Symbol" w:hAnsi="Symbol"/>
          <w:color w:val="A6A6A6"/>
          <w:szCs w:val="24"/>
          <w:lang w:eastAsia="lt-LT"/>
        </w:rPr>
        <w:tab/>
      </w:r>
      <w:r>
        <w:rPr>
          <w:i/>
          <w:iCs/>
          <w:color w:val="A6A6A6"/>
          <w:szCs w:val="24"/>
          <w:lang w:eastAsia="lt-LT"/>
        </w:rPr>
        <w:t>netinkamų finansuoti išlaidų finansavimo šaltinį (valstybės ir (arba) savivaldybės biudžeto</w:t>
      </w:r>
      <w:r>
        <w:rPr>
          <w:i/>
          <w:iCs/>
          <w:color w:val="FF0000"/>
          <w:szCs w:val="24"/>
          <w:lang w:eastAsia="lt-LT"/>
        </w:rPr>
        <w:t xml:space="preserve"> </w:t>
      </w:r>
      <w:r>
        <w:rPr>
          <w:i/>
          <w:iCs/>
          <w:color w:val="A6A6A6"/>
          <w:szCs w:val="24"/>
          <w:lang w:eastAsia="lt-LT"/>
        </w:rPr>
        <w:t>programą.)</w:t>
      </w:r>
    </w:p>
    <w:p w14:paraId="2CA36ED6" w14:textId="77777777" w:rsidR="00D1042E" w:rsidRDefault="00E57017">
      <w:pPr>
        <w:tabs>
          <w:tab w:val="left" w:pos="540"/>
        </w:tabs>
        <w:ind w:firstLine="567"/>
        <w:jc w:val="both"/>
        <w:rPr>
          <w:i/>
          <w:iCs/>
          <w:color w:val="A6A6A6"/>
          <w:szCs w:val="24"/>
          <w:lang w:eastAsia="lt-LT"/>
        </w:rPr>
      </w:pPr>
      <w:r>
        <w:rPr>
          <w:i/>
          <w:iCs/>
          <w:color w:val="A6A6A6"/>
          <w:szCs w:val="24"/>
          <w:lang w:eastAsia="lt-LT"/>
        </w:rPr>
        <w:t xml:space="preserve">PRIEDAI: </w:t>
      </w:r>
    </w:p>
    <w:p w14:paraId="35F535FB" w14:textId="2C2464C3" w:rsidR="00D1042E" w:rsidRDefault="00E57017">
      <w:pPr>
        <w:tabs>
          <w:tab w:val="left" w:pos="0"/>
          <w:tab w:val="left" w:pos="540"/>
          <w:tab w:val="left" w:pos="851"/>
        </w:tabs>
        <w:ind w:firstLine="567"/>
        <w:jc w:val="both"/>
        <w:rPr>
          <w:i/>
          <w:iCs/>
          <w:color w:val="A6A6A6"/>
          <w:szCs w:val="24"/>
          <w:lang w:eastAsia="lt-LT"/>
        </w:rPr>
      </w:pPr>
      <w:r>
        <w:rPr>
          <w:i/>
          <w:iCs/>
          <w:color w:val="A6A6A6"/>
          <w:szCs w:val="24"/>
          <w:lang w:eastAsia="lt-LT"/>
        </w:rPr>
        <w:t>1. Informacija apie biudžetinių įstaigų pajamas pagal 20__ m. _______ d. duomenis (3</w:t>
      </w:r>
      <w:r>
        <w:rPr>
          <w:i/>
          <w:iCs/>
          <w:color w:val="A6A6A6"/>
          <w:szCs w:val="24"/>
          <w:lang w:eastAsia="lt-LT"/>
        </w:rPr>
        <w:t xml:space="preserve"> priedas).</w:t>
      </w:r>
    </w:p>
    <w:p w14:paraId="1B24AA50" w14:textId="1B466293" w:rsidR="00D1042E" w:rsidRDefault="00E57017">
      <w:pPr>
        <w:tabs>
          <w:tab w:val="left" w:pos="0"/>
          <w:tab w:val="left" w:pos="540"/>
          <w:tab w:val="left" w:pos="851"/>
        </w:tabs>
        <w:ind w:firstLine="567"/>
        <w:jc w:val="both"/>
        <w:rPr>
          <w:i/>
          <w:iCs/>
          <w:color w:val="A6A6A6"/>
          <w:szCs w:val="24"/>
          <w:lang w:eastAsia="lt-LT"/>
        </w:rPr>
      </w:pPr>
      <w:r>
        <w:rPr>
          <w:i/>
          <w:iCs/>
          <w:color w:val="A6A6A6"/>
          <w:szCs w:val="24"/>
          <w:lang w:eastAsia="lt-LT"/>
        </w:rPr>
        <w:t>2.</w:t>
      </w:r>
      <w:r>
        <w:rPr>
          <w:i/>
          <w:iCs/>
          <w:color w:val="A6A6A6"/>
          <w:szCs w:val="24"/>
          <w:lang w:eastAsia="lt-LT"/>
        </w:rPr>
        <w:tab/>
        <w:t>Informacija apie asignavimų nepanaudojimo priežastis pagal 20__ m. _____ d. pusmečio, metų duomenis (4 priedas).</w:t>
      </w:r>
    </w:p>
    <w:p w14:paraId="68A68784" w14:textId="7987EB1B" w:rsidR="00D1042E" w:rsidRDefault="00E57017">
      <w:pPr>
        <w:tabs>
          <w:tab w:val="left" w:pos="0"/>
          <w:tab w:val="left" w:pos="540"/>
          <w:tab w:val="left" w:pos="851"/>
        </w:tabs>
        <w:ind w:firstLine="567"/>
        <w:jc w:val="both"/>
        <w:rPr>
          <w:i/>
          <w:iCs/>
          <w:color w:val="A6A6A6"/>
          <w:szCs w:val="24"/>
          <w:lang w:eastAsia="lt-LT"/>
        </w:rPr>
      </w:pPr>
      <w:r>
        <w:rPr>
          <w:i/>
          <w:iCs/>
          <w:color w:val="A6A6A6"/>
          <w:szCs w:val="24"/>
          <w:lang w:eastAsia="lt-LT"/>
        </w:rPr>
        <w:t>3. Informacija pagal programas, uždavinius ir priemones pagal 20___ m. _________ d. duomenis (5 priedas).</w:t>
      </w:r>
    </w:p>
    <w:p w14:paraId="57A9C598" w14:textId="77777777" w:rsidR="00D1042E" w:rsidRDefault="00E57017">
      <w:pPr>
        <w:tabs>
          <w:tab w:val="left" w:pos="0"/>
          <w:tab w:val="left" w:pos="540"/>
          <w:tab w:val="left" w:pos="851"/>
        </w:tabs>
        <w:ind w:firstLine="567"/>
        <w:jc w:val="both"/>
        <w:rPr>
          <w:i/>
          <w:iCs/>
          <w:color w:val="A6A6A6"/>
          <w:szCs w:val="24"/>
          <w:lang w:eastAsia="lt-LT"/>
        </w:rPr>
      </w:pPr>
      <w:r>
        <w:rPr>
          <w:i/>
          <w:iCs/>
          <w:color w:val="A6A6A6"/>
          <w:szCs w:val="24"/>
          <w:lang w:eastAsia="lt-LT"/>
        </w:rPr>
        <w:t>4.</w:t>
      </w:r>
      <w:r>
        <w:rPr>
          <w:i/>
          <w:iCs/>
          <w:color w:val="A6A6A6"/>
          <w:szCs w:val="24"/>
          <w:lang w:eastAsia="lt-LT"/>
        </w:rPr>
        <w:tab/>
        <w:t>Informacija apie cen</w:t>
      </w:r>
      <w:r>
        <w:rPr>
          <w:i/>
          <w:iCs/>
          <w:color w:val="A6A6A6"/>
          <w:szCs w:val="24"/>
          <w:lang w:eastAsia="lt-LT"/>
        </w:rPr>
        <w:t>trinės valdžios sektoriaus subjektų, turinčių teisę skolintis, skolinimosi limitus pagal 20__m._________ d. duomenis (6 priedas).</w:t>
      </w:r>
    </w:p>
    <w:p w14:paraId="6F87C972" w14:textId="77777777" w:rsidR="00D1042E" w:rsidRDefault="00D1042E">
      <w:pPr>
        <w:tabs>
          <w:tab w:val="left" w:pos="851"/>
        </w:tabs>
        <w:jc w:val="both"/>
        <w:rPr>
          <w:b/>
          <w:caps/>
          <w:szCs w:val="24"/>
          <w:lang w:eastAsia="lt-LT"/>
        </w:rPr>
      </w:pPr>
    </w:p>
    <w:p w14:paraId="08C91DB1" w14:textId="77777777" w:rsidR="00D1042E" w:rsidRDefault="00D1042E">
      <w:pPr>
        <w:tabs>
          <w:tab w:val="left" w:pos="851"/>
        </w:tabs>
        <w:jc w:val="both"/>
        <w:rPr>
          <w:b/>
          <w:caps/>
          <w:szCs w:val="24"/>
          <w:lang w:eastAsia="lt-LT"/>
        </w:rPr>
      </w:pPr>
    </w:p>
    <w:p w14:paraId="76223CCC" w14:textId="77777777" w:rsidR="00D1042E" w:rsidRDefault="00E57017">
      <w:pPr>
        <w:tabs>
          <w:tab w:val="left" w:pos="851"/>
        </w:tabs>
        <w:jc w:val="both"/>
        <w:rPr>
          <w:szCs w:val="24"/>
          <w:lang w:eastAsia="lt-LT"/>
        </w:rPr>
      </w:pPr>
      <w:r>
        <w:rPr>
          <w:szCs w:val="24"/>
          <w:lang w:eastAsia="lt-LT"/>
        </w:rPr>
        <w:t>(įstaigos vadovo ar jo įgalioto asmens</w:t>
      </w:r>
    </w:p>
    <w:p w14:paraId="2684C3AD" w14:textId="4C4CB4BA" w:rsidR="00D1042E" w:rsidRDefault="00E57017">
      <w:pPr>
        <w:tabs>
          <w:tab w:val="left" w:pos="851"/>
        </w:tabs>
        <w:jc w:val="both"/>
        <w:rPr>
          <w:caps/>
          <w:szCs w:val="24"/>
          <w:lang w:eastAsia="lt-LT"/>
        </w:rPr>
      </w:pPr>
      <w:r>
        <w:rPr>
          <w:szCs w:val="24"/>
          <w:lang w:eastAsia="lt-LT"/>
        </w:rPr>
        <w:t>pareigų pavadinimas)</w:t>
      </w:r>
      <w:r>
        <w:rPr>
          <w:caps/>
          <w:szCs w:val="24"/>
          <w:lang w:eastAsia="lt-LT"/>
        </w:rPr>
        <w:tab/>
      </w:r>
      <w:r>
        <w:rPr>
          <w:caps/>
          <w:szCs w:val="24"/>
          <w:lang w:eastAsia="lt-LT"/>
        </w:rPr>
        <w:tab/>
        <w:t xml:space="preserve">        _____________</w:t>
      </w:r>
      <w:r>
        <w:rPr>
          <w:caps/>
          <w:szCs w:val="24"/>
          <w:lang w:eastAsia="lt-LT"/>
        </w:rPr>
        <w:tab/>
      </w:r>
      <w:r>
        <w:rPr>
          <w:caps/>
          <w:szCs w:val="24"/>
          <w:lang w:eastAsia="lt-LT"/>
        </w:rPr>
        <w:tab/>
        <w:t>_______________</w:t>
      </w:r>
    </w:p>
    <w:p w14:paraId="4E539C6A" w14:textId="35BE1ED5" w:rsidR="00D1042E" w:rsidRDefault="00E57017">
      <w:pPr>
        <w:tabs>
          <w:tab w:val="left" w:pos="851"/>
        </w:tabs>
        <w:ind w:firstLine="3781"/>
        <w:jc w:val="both"/>
        <w:rPr>
          <w:sz w:val="20"/>
          <w:lang w:eastAsia="lt-LT"/>
        </w:rPr>
      </w:pPr>
      <w:r>
        <w:rPr>
          <w:sz w:val="20"/>
          <w:lang w:eastAsia="lt-LT"/>
        </w:rPr>
        <w:t>(parašas)</w:t>
      </w:r>
      <w:r>
        <w:rPr>
          <w:sz w:val="20"/>
          <w:lang w:eastAsia="lt-LT"/>
        </w:rPr>
        <w:tab/>
      </w:r>
      <w:r>
        <w:rPr>
          <w:sz w:val="20"/>
          <w:lang w:eastAsia="lt-LT"/>
        </w:rPr>
        <w:tab/>
        <w:t xml:space="preserve">   (vardas ir</w:t>
      </w:r>
      <w:r>
        <w:rPr>
          <w:sz w:val="20"/>
          <w:lang w:eastAsia="lt-LT"/>
        </w:rPr>
        <w:t xml:space="preserve"> pavardė)</w:t>
      </w:r>
    </w:p>
    <w:p w14:paraId="78A45CCE" w14:textId="77777777" w:rsidR="00D1042E" w:rsidRDefault="00D1042E">
      <w:pPr>
        <w:tabs>
          <w:tab w:val="left" w:pos="540"/>
          <w:tab w:val="left" w:pos="851"/>
        </w:tabs>
        <w:ind w:left="567"/>
        <w:jc w:val="both"/>
        <w:rPr>
          <w:b/>
          <w:caps/>
          <w:szCs w:val="24"/>
          <w:lang w:eastAsia="lt-LT"/>
        </w:rPr>
      </w:pPr>
    </w:p>
    <w:p w14:paraId="724B0B14" w14:textId="77777777" w:rsidR="00D1042E" w:rsidRDefault="00E57017">
      <w:pPr>
        <w:tabs>
          <w:tab w:val="left" w:pos="851"/>
        </w:tabs>
        <w:jc w:val="both"/>
        <w:rPr>
          <w:szCs w:val="24"/>
          <w:lang w:eastAsia="lt-LT"/>
        </w:rPr>
      </w:pPr>
      <w:r>
        <w:rPr>
          <w:szCs w:val="24"/>
          <w:lang w:eastAsia="lt-LT"/>
        </w:rPr>
        <w:t>(finansinę apskaitą tvarkančio asmens,</w:t>
      </w:r>
    </w:p>
    <w:p w14:paraId="2F066AD0" w14:textId="77777777" w:rsidR="00D1042E" w:rsidRDefault="00E57017">
      <w:pPr>
        <w:tabs>
          <w:tab w:val="left" w:pos="851"/>
        </w:tabs>
        <w:jc w:val="both"/>
        <w:rPr>
          <w:szCs w:val="24"/>
          <w:lang w:eastAsia="lt-LT"/>
        </w:rPr>
      </w:pPr>
      <w:r>
        <w:rPr>
          <w:szCs w:val="24"/>
          <w:lang w:eastAsia="lt-LT"/>
        </w:rPr>
        <w:t>centralizuotos apskaitos įstaigos vadovo</w:t>
      </w:r>
    </w:p>
    <w:p w14:paraId="548943EB" w14:textId="72928D64" w:rsidR="00D1042E" w:rsidRDefault="00E57017">
      <w:pPr>
        <w:tabs>
          <w:tab w:val="left" w:pos="851"/>
        </w:tabs>
        <w:jc w:val="both"/>
        <w:rPr>
          <w:caps/>
          <w:szCs w:val="24"/>
          <w:lang w:eastAsia="lt-LT"/>
        </w:rPr>
      </w:pPr>
      <w:r>
        <w:rPr>
          <w:szCs w:val="24"/>
          <w:lang w:eastAsia="lt-LT"/>
        </w:rPr>
        <w:t xml:space="preserve">arba jo įgalioto asmens pareigų pavadinimas) </w:t>
      </w:r>
      <w:r>
        <w:rPr>
          <w:caps/>
          <w:szCs w:val="24"/>
          <w:lang w:eastAsia="lt-LT"/>
        </w:rPr>
        <w:t>_____________</w:t>
      </w:r>
      <w:r>
        <w:rPr>
          <w:caps/>
          <w:szCs w:val="24"/>
          <w:lang w:eastAsia="lt-LT"/>
        </w:rPr>
        <w:tab/>
      </w:r>
      <w:r>
        <w:rPr>
          <w:caps/>
          <w:szCs w:val="24"/>
          <w:lang w:eastAsia="lt-LT"/>
        </w:rPr>
        <w:tab/>
        <w:t>_______________</w:t>
      </w:r>
    </w:p>
    <w:p w14:paraId="30FF7C98" w14:textId="18F67C39" w:rsidR="00D1042E" w:rsidRDefault="00E57017">
      <w:pPr>
        <w:tabs>
          <w:tab w:val="left" w:pos="851"/>
        </w:tabs>
        <w:ind w:firstLine="3781"/>
        <w:jc w:val="both"/>
        <w:rPr>
          <w:sz w:val="20"/>
          <w:lang w:eastAsia="lt-LT"/>
        </w:rPr>
      </w:pPr>
      <w:r>
        <w:rPr>
          <w:sz w:val="20"/>
          <w:lang w:eastAsia="lt-LT"/>
        </w:rPr>
        <w:t>(parašas)</w:t>
      </w:r>
      <w:r>
        <w:rPr>
          <w:sz w:val="20"/>
          <w:lang w:eastAsia="lt-LT"/>
        </w:rPr>
        <w:tab/>
      </w:r>
      <w:r>
        <w:rPr>
          <w:sz w:val="20"/>
          <w:lang w:eastAsia="lt-LT"/>
        </w:rPr>
        <w:tab/>
        <w:t xml:space="preserve">   (vardas ir pavardė)</w:t>
      </w:r>
    </w:p>
    <w:p w14:paraId="545B8E1D" w14:textId="77777777" w:rsidR="00D1042E" w:rsidRDefault="00D1042E">
      <w:pPr>
        <w:tabs>
          <w:tab w:val="left" w:pos="540"/>
          <w:tab w:val="left" w:pos="851"/>
        </w:tabs>
        <w:ind w:left="567"/>
        <w:jc w:val="both"/>
        <w:rPr>
          <w:b/>
          <w:caps/>
          <w:szCs w:val="24"/>
          <w:lang w:eastAsia="lt-LT"/>
        </w:rPr>
      </w:pPr>
    </w:p>
    <w:p w14:paraId="41586C9B" w14:textId="77777777" w:rsidR="00D1042E" w:rsidRDefault="00E57017">
      <w:pPr>
        <w:tabs>
          <w:tab w:val="left" w:pos="851"/>
        </w:tabs>
        <w:jc w:val="center"/>
        <w:rPr>
          <w:caps/>
          <w:szCs w:val="24"/>
          <w:lang w:eastAsia="lt-LT"/>
        </w:rPr>
      </w:pPr>
      <w:r>
        <w:rPr>
          <w:caps/>
          <w:szCs w:val="24"/>
          <w:lang w:eastAsia="lt-LT"/>
        </w:rPr>
        <w:t>__________________</w:t>
      </w:r>
    </w:p>
    <w:sectPr w:rsidR="00D1042E">
      <w:headerReference w:type="even" r:id="rId7"/>
      <w:headerReference w:type="default" r:id="rId8"/>
      <w:footerReference w:type="even" r:id="rId9"/>
      <w:footerReference w:type="default" r:id="rId10"/>
      <w:headerReference w:type="first" r:id="rId11"/>
      <w:footerReference w:type="first" r:id="rId12"/>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54399" w14:textId="77777777" w:rsidR="00E57017" w:rsidRDefault="00E57017">
      <w:pPr>
        <w:rPr>
          <w:color w:val="000000"/>
          <w:szCs w:val="24"/>
          <w:lang w:eastAsia="lt-LT"/>
        </w:rPr>
      </w:pPr>
      <w:r>
        <w:rPr>
          <w:color w:val="000000"/>
          <w:szCs w:val="24"/>
          <w:lang w:eastAsia="lt-LT"/>
        </w:rPr>
        <w:separator/>
      </w:r>
    </w:p>
  </w:endnote>
  <w:endnote w:type="continuationSeparator" w:id="0">
    <w:p w14:paraId="47481373" w14:textId="77777777" w:rsidR="00E57017" w:rsidRDefault="00E57017">
      <w:pPr>
        <w:rPr>
          <w:color w:val="000000"/>
          <w:szCs w:val="24"/>
          <w:lang w:eastAsia="lt-LT"/>
        </w:rPr>
      </w:pPr>
      <w:r>
        <w:rPr>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D0A4" w14:textId="77777777" w:rsidR="00D1042E" w:rsidRDefault="00D1042E">
    <w:pPr>
      <w:tabs>
        <w:tab w:val="center" w:pos="4986"/>
        <w:tab w:val="right" w:pos="9972"/>
      </w:tabs>
      <w:rPr>
        <w:color w:val="00000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B915" w14:textId="77777777" w:rsidR="00D1042E" w:rsidRDefault="00D1042E">
    <w:pPr>
      <w:tabs>
        <w:tab w:val="center" w:pos="4986"/>
        <w:tab w:val="right" w:pos="9972"/>
      </w:tabs>
      <w:rPr>
        <w:color w:val="00000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F1CC" w14:textId="77777777" w:rsidR="00D1042E" w:rsidRDefault="00D1042E">
    <w:pPr>
      <w:tabs>
        <w:tab w:val="center" w:pos="4986"/>
        <w:tab w:val="right" w:pos="9972"/>
      </w:tabs>
      <w:rPr>
        <w:color w:val="00000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4FC2C" w14:textId="77777777" w:rsidR="00E57017" w:rsidRDefault="00E57017">
      <w:pPr>
        <w:rPr>
          <w:color w:val="000000"/>
          <w:szCs w:val="24"/>
          <w:lang w:eastAsia="lt-LT"/>
        </w:rPr>
      </w:pPr>
      <w:r>
        <w:rPr>
          <w:color w:val="000000"/>
          <w:szCs w:val="24"/>
          <w:lang w:eastAsia="lt-LT"/>
        </w:rPr>
        <w:separator/>
      </w:r>
    </w:p>
  </w:footnote>
  <w:footnote w:type="continuationSeparator" w:id="0">
    <w:p w14:paraId="7EC7054B" w14:textId="77777777" w:rsidR="00E57017" w:rsidRDefault="00E57017">
      <w:pPr>
        <w:rPr>
          <w:color w:val="000000"/>
          <w:szCs w:val="24"/>
          <w:lang w:eastAsia="lt-LT"/>
        </w:rPr>
      </w:pPr>
      <w:r>
        <w:rPr>
          <w:color w:val="00000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AE3D" w14:textId="77777777" w:rsidR="00D1042E" w:rsidRDefault="00E57017">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end"/>
    </w:r>
  </w:p>
  <w:p w14:paraId="4A7E29E2" w14:textId="77777777" w:rsidR="00D1042E" w:rsidRDefault="00D1042E">
    <w:pPr>
      <w:tabs>
        <w:tab w:val="center" w:pos="4819"/>
        <w:tab w:val="right" w:pos="9638"/>
      </w:tabs>
      <w:rPr>
        <w:color w:val="00000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89A3" w14:textId="77777777" w:rsidR="00D1042E" w:rsidRDefault="00E57017">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separate"/>
    </w:r>
    <w:r w:rsidR="000C1C19">
      <w:rPr>
        <w:noProof/>
        <w:color w:val="000000"/>
        <w:szCs w:val="24"/>
        <w:lang w:eastAsia="lt-LT"/>
      </w:rPr>
      <w:t>2</w:t>
    </w:r>
    <w:r>
      <w:rPr>
        <w:color w:val="000000"/>
        <w:szCs w:val="24"/>
        <w:lang w:eastAsia="lt-LT"/>
      </w:rPr>
      <w:fldChar w:fldCharType="end"/>
    </w:r>
  </w:p>
  <w:p w14:paraId="0205F43B" w14:textId="77777777" w:rsidR="00D1042E" w:rsidRDefault="00D1042E">
    <w:pPr>
      <w:tabs>
        <w:tab w:val="center" w:pos="4819"/>
        <w:tab w:val="right" w:pos="9638"/>
      </w:tabs>
      <w:rPr>
        <w:color w:val="000000"/>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12BF" w14:textId="77777777" w:rsidR="00D1042E" w:rsidRDefault="00D1042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5A"/>
    <w:rsid w:val="000C1C19"/>
    <w:rsid w:val="00806544"/>
    <w:rsid w:val="00910910"/>
    <w:rsid w:val="00A86F5B"/>
    <w:rsid w:val="00D1042E"/>
    <w:rsid w:val="00D1435A"/>
    <w:rsid w:val="00E5701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ACEB"/>
  <w15:docId w15:val="{373E2BBD-72C8-4F20-B5DE-A170851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B6B1-1D3F-406C-93E9-C9E9DCD2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3006</Words>
  <Characters>1714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LR FM</Company>
  <LinksUpToDate>false</LinksUpToDate>
  <CharactersWithSpaces>4711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User</cp:lastModifiedBy>
  <cp:revision>2</cp:revision>
  <cp:lastPrinted>2017-01-09T14:11:00Z</cp:lastPrinted>
  <dcterms:created xsi:type="dcterms:W3CDTF">2025-04-02T05:38:00Z</dcterms:created>
  <dcterms:modified xsi:type="dcterms:W3CDTF">2025-04-02T05:38:00Z</dcterms:modified>
</cp:coreProperties>
</file>