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F861" w14:textId="0C8EC7F4" w:rsidR="00EC66EA" w:rsidRPr="008D0B44" w:rsidRDefault="00EC66EA" w:rsidP="00EC66EA">
      <w:pPr>
        <w:spacing w:after="0" w:line="240" w:lineRule="auto"/>
        <w:ind w:left="3600"/>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xml:space="preserve">               </w:t>
      </w:r>
      <w:r w:rsidR="00FD228B">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 xml:space="preserve">PATVIRTINTA </w:t>
      </w:r>
    </w:p>
    <w:p w14:paraId="7F337E03" w14:textId="09ACF02A" w:rsidR="00EC66EA" w:rsidRPr="008D0B44" w:rsidRDefault="00EC66EA" w:rsidP="00EC66EA">
      <w:pPr>
        <w:spacing w:after="0" w:line="240" w:lineRule="auto"/>
        <w:ind w:left="3600"/>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xml:space="preserve">              </w:t>
      </w:r>
      <w:r w:rsidR="00FD228B">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 xml:space="preserve"> Šilalės rajono savivaldybės administracijos </w:t>
      </w:r>
    </w:p>
    <w:p w14:paraId="1638FCC7" w14:textId="6D87A67E" w:rsidR="00EC66EA" w:rsidRPr="008D0B44" w:rsidRDefault="00EC66EA" w:rsidP="00EC66EA">
      <w:pPr>
        <w:spacing w:after="0" w:line="240" w:lineRule="auto"/>
        <w:ind w:left="3600"/>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xml:space="preserve">               </w:t>
      </w:r>
      <w:r w:rsidR="00FD228B">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direktoriaus</w:t>
      </w:r>
    </w:p>
    <w:p w14:paraId="313D0CE1" w14:textId="258D57F1" w:rsidR="002B7C41" w:rsidRPr="008D0B44" w:rsidRDefault="00EC66EA" w:rsidP="002B7C41">
      <w:pPr>
        <w:spacing w:after="0" w:line="240" w:lineRule="auto"/>
        <w:ind w:left="3600"/>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xml:space="preserve">             </w:t>
      </w:r>
      <w:r w:rsidR="00FD228B">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 xml:space="preserve">  2025 m.</w:t>
      </w:r>
      <w:r w:rsidR="00CB1A9E">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 xml:space="preserve">     d. įsakymu Nr. </w:t>
      </w:r>
    </w:p>
    <w:p w14:paraId="72667BCC" w14:textId="7070C4DC" w:rsidR="00EC66EA" w:rsidRPr="008D0B44" w:rsidRDefault="00EC66EA" w:rsidP="002B7C41">
      <w:pPr>
        <w:spacing w:after="0" w:line="240" w:lineRule="auto"/>
        <w:ind w:left="3600"/>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b/>
          <w:bCs/>
          <w:caps/>
          <w:kern w:val="0"/>
          <w:sz w:val="24"/>
          <w:szCs w:val="24"/>
          <w:lang w:eastAsia="lt-LT"/>
          <w14:ligatures w14:val="none"/>
        </w:rPr>
        <w:t> </w:t>
      </w:r>
    </w:p>
    <w:p w14:paraId="60A83386" w14:textId="0E15A5B5" w:rsidR="00EC66EA" w:rsidRPr="008D0B44" w:rsidRDefault="00B21431" w:rsidP="00EC66E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b/>
          <w:bCs/>
          <w:kern w:val="0"/>
          <w:sz w:val="24"/>
          <w:szCs w:val="24"/>
          <w:lang w:eastAsia="lt-LT"/>
          <w14:ligatures w14:val="none"/>
        </w:rPr>
        <w:t xml:space="preserve">ŠILALĖS RAJONO </w:t>
      </w:r>
      <w:r w:rsidR="00EC66EA" w:rsidRPr="008D0B44">
        <w:rPr>
          <w:rFonts w:ascii="Times New Roman" w:eastAsia="Times New Roman" w:hAnsi="Times New Roman" w:cs="Times New Roman"/>
          <w:b/>
          <w:bCs/>
          <w:kern w:val="0"/>
          <w:sz w:val="24"/>
          <w:szCs w:val="24"/>
          <w:lang w:eastAsia="lt-LT"/>
          <w14:ligatures w14:val="none"/>
        </w:rPr>
        <w:t>SAVIVALDYBĖS ŠILUMOS ŪKIO SPECIALIOJO PLANO KEITIMO PLANAVIMO DARBŲ PROGRAMA</w:t>
      </w:r>
    </w:p>
    <w:p w14:paraId="2FCD839B" w14:textId="77777777" w:rsidR="00EC66EA" w:rsidRPr="008D0B44" w:rsidRDefault="00EC66EA" w:rsidP="00EC66E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w:t>
      </w:r>
    </w:p>
    <w:p w14:paraId="7A3EA8AC"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0" w:name="part_1fe395ef36774ed4b4c9d2df2c8cf75b"/>
      <w:bookmarkEnd w:id="0"/>
      <w:r w:rsidRPr="008D0B44">
        <w:rPr>
          <w:rFonts w:ascii="Times New Roman" w:eastAsia="Times New Roman" w:hAnsi="Times New Roman" w:cs="Times New Roman"/>
          <w:b/>
          <w:bCs/>
          <w:kern w:val="0"/>
          <w:sz w:val="24"/>
          <w:szCs w:val="24"/>
          <w:lang w:eastAsia="lt-LT"/>
          <w14:ligatures w14:val="none"/>
        </w:rPr>
        <w:t>1. BENDROJI DALIS</w:t>
      </w:r>
    </w:p>
    <w:p w14:paraId="50D9C6BE" w14:textId="672299B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1" w:name="part_a51f090ce675430eae53d9eef1ebac09"/>
      <w:bookmarkEnd w:id="1"/>
      <w:r w:rsidRPr="008D0B44">
        <w:rPr>
          <w:rFonts w:ascii="Times New Roman" w:eastAsia="Times New Roman" w:hAnsi="Times New Roman" w:cs="Times New Roman"/>
          <w:kern w:val="0"/>
          <w:sz w:val="24"/>
          <w:szCs w:val="24"/>
          <w:lang w:eastAsia="lt-LT"/>
          <w14:ligatures w14:val="none"/>
        </w:rPr>
        <w:t xml:space="preserve">1.1. Teritorijų planavimo dokumento pavadinimas: </w:t>
      </w:r>
      <w:r w:rsidR="00B21431" w:rsidRPr="008D0B44">
        <w:rPr>
          <w:rFonts w:ascii="Times New Roman" w:eastAsia="Times New Roman" w:hAnsi="Times New Roman" w:cs="Times New Roman"/>
          <w:kern w:val="0"/>
          <w:sz w:val="24"/>
          <w:szCs w:val="24"/>
          <w:lang w:eastAsia="lt-LT"/>
          <w14:ligatures w14:val="none"/>
        </w:rPr>
        <w:t>Šilalės rajono</w:t>
      </w:r>
      <w:r w:rsidRPr="008D0B44">
        <w:rPr>
          <w:rFonts w:ascii="Times New Roman" w:eastAsia="Times New Roman" w:hAnsi="Times New Roman" w:cs="Times New Roman"/>
          <w:kern w:val="0"/>
          <w:sz w:val="24"/>
          <w:szCs w:val="24"/>
          <w:lang w:eastAsia="lt-LT"/>
          <w14:ligatures w14:val="none"/>
        </w:rPr>
        <w:t xml:space="preserve"> savivaldybės šilumos ūkio specialiojo plano (toliau – Specialusis planas) keitimas. </w:t>
      </w:r>
    </w:p>
    <w:p w14:paraId="4DAA5564"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 w:name="part_a63d2223c9df4d05ab42afec14f8e925"/>
      <w:bookmarkEnd w:id="2"/>
      <w:r w:rsidRPr="008D0B44">
        <w:rPr>
          <w:rFonts w:ascii="Times New Roman" w:eastAsia="Times New Roman" w:hAnsi="Times New Roman" w:cs="Times New Roman"/>
          <w:kern w:val="0"/>
          <w:sz w:val="24"/>
          <w:szCs w:val="24"/>
          <w:lang w:eastAsia="lt-LT"/>
          <w14:ligatures w14:val="none"/>
        </w:rPr>
        <w:t xml:space="preserve">1.2. Teritorijų planavimo dokumento rūšis: specialiojo teritorijų planavimo dokumentas. </w:t>
      </w:r>
    </w:p>
    <w:p w14:paraId="1A9ACC86" w14:textId="684313D9"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 w:name="part_cb255c3068484613acf087ddaa6e3af2"/>
      <w:bookmarkEnd w:id="3"/>
      <w:r w:rsidRPr="008D0B44">
        <w:rPr>
          <w:rFonts w:ascii="Times New Roman" w:eastAsia="Times New Roman" w:hAnsi="Times New Roman" w:cs="Times New Roman"/>
          <w:kern w:val="0"/>
          <w:sz w:val="24"/>
          <w:szCs w:val="24"/>
          <w:lang w:eastAsia="lt-LT"/>
          <w14:ligatures w14:val="none"/>
        </w:rPr>
        <w:t xml:space="preserve">1.3. Teritorijų planavimo lygmuo: </w:t>
      </w:r>
      <w:r w:rsidR="008A1901" w:rsidRPr="008D0B44">
        <w:rPr>
          <w:rFonts w:ascii="Times New Roman" w:eastAsia="Times New Roman" w:hAnsi="Times New Roman" w:cs="Times New Roman"/>
          <w:kern w:val="0"/>
          <w:sz w:val="24"/>
          <w:szCs w:val="24"/>
          <w:lang w:eastAsia="lt-LT"/>
          <w14:ligatures w14:val="none"/>
        </w:rPr>
        <w:t xml:space="preserve">savivaldybės </w:t>
      </w:r>
      <w:r w:rsidRPr="008D0B44">
        <w:rPr>
          <w:rFonts w:ascii="Times New Roman" w:eastAsia="Times New Roman" w:hAnsi="Times New Roman" w:cs="Times New Roman"/>
          <w:kern w:val="0"/>
          <w:sz w:val="24"/>
          <w:szCs w:val="24"/>
          <w:lang w:eastAsia="lt-LT"/>
          <w14:ligatures w14:val="none"/>
        </w:rPr>
        <w:t>lygmens</w:t>
      </w:r>
      <w:r w:rsidR="008A1901" w:rsidRPr="008D0B44">
        <w:rPr>
          <w:rFonts w:ascii="Times New Roman" w:eastAsia="Times New Roman" w:hAnsi="Times New Roman" w:cs="Times New Roman"/>
          <w:kern w:val="0"/>
          <w:sz w:val="24"/>
          <w:szCs w:val="24"/>
          <w:lang w:eastAsia="lt-LT"/>
          <w14:ligatures w14:val="none"/>
        </w:rPr>
        <w:t xml:space="preserve"> planas</w:t>
      </w:r>
      <w:r w:rsidRPr="008D0B44">
        <w:rPr>
          <w:rFonts w:ascii="Times New Roman" w:eastAsia="Times New Roman" w:hAnsi="Times New Roman" w:cs="Times New Roman"/>
          <w:kern w:val="0"/>
          <w:sz w:val="24"/>
          <w:szCs w:val="24"/>
          <w:lang w:eastAsia="lt-LT"/>
          <w14:ligatures w14:val="none"/>
        </w:rPr>
        <w:t>.</w:t>
      </w:r>
    </w:p>
    <w:p w14:paraId="2F6FF43E" w14:textId="5595E11C" w:rsidR="000B193F" w:rsidRPr="008D0B44" w:rsidRDefault="00EC66EA" w:rsidP="000B193F">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4" w:name="part_4c0737a4d2304f1b835fc22a8fc3462b"/>
      <w:bookmarkEnd w:id="4"/>
      <w:r w:rsidRPr="008D0B44">
        <w:rPr>
          <w:rFonts w:ascii="Times New Roman" w:eastAsia="Times New Roman" w:hAnsi="Times New Roman" w:cs="Times New Roman"/>
          <w:kern w:val="0"/>
          <w:sz w:val="24"/>
          <w:szCs w:val="24"/>
          <w:lang w:eastAsia="lt-LT"/>
          <w14:ligatures w14:val="none"/>
        </w:rPr>
        <w:t xml:space="preserve">1.4. Teritorijų planavimo proceso etapai: parengiamasis, </w:t>
      </w:r>
      <w:r w:rsidR="00C274F5" w:rsidRPr="008D0B44">
        <w:rPr>
          <w:rFonts w:ascii="Times New Roman" w:eastAsia="Times New Roman" w:hAnsi="Times New Roman" w:cs="Times New Roman"/>
          <w:kern w:val="0"/>
          <w:sz w:val="24"/>
          <w:szCs w:val="24"/>
          <w:lang w:eastAsia="lt-LT"/>
          <w14:ligatures w14:val="none"/>
        </w:rPr>
        <w:t xml:space="preserve">plano </w:t>
      </w:r>
      <w:r w:rsidRPr="008D0B44">
        <w:rPr>
          <w:rFonts w:ascii="Times New Roman" w:eastAsia="Times New Roman" w:hAnsi="Times New Roman" w:cs="Times New Roman"/>
          <w:kern w:val="0"/>
          <w:sz w:val="24"/>
          <w:szCs w:val="24"/>
          <w:lang w:eastAsia="lt-LT"/>
          <w14:ligatures w14:val="none"/>
        </w:rPr>
        <w:t>rengimo ir baigiamasis.</w:t>
      </w:r>
      <w:bookmarkStart w:id="5" w:name="part_3c13fe9b58ec4c34aafdb94432f3be82"/>
      <w:bookmarkEnd w:id="5"/>
      <w:r w:rsidR="00C274F5" w:rsidRPr="008D0B44">
        <w:rPr>
          <w:rFonts w:ascii="Arial" w:hAnsi="Arial" w:cs="Arial"/>
        </w:rPr>
        <w:t xml:space="preserve"> </w:t>
      </w:r>
      <w:r w:rsidR="00C274F5" w:rsidRPr="008D0B44">
        <w:rPr>
          <w:rFonts w:ascii="Times New Roman" w:hAnsi="Times New Roman" w:cs="Times New Roman"/>
          <w:sz w:val="24"/>
          <w:szCs w:val="24"/>
        </w:rPr>
        <w:t>Kiekvienas plano rengimo etapas pradedamas tik užbaigus ankstesnįjį. Planavimo proceso metu planavimo organizatorius turi pritarti plano rengimo etapo sprendiniams.</w:t>
      </w:r>
    </w:p>
    <w:p w14:paraId="75418136" w14:textId="4478F9E4" w:rsidR="000B193F" w:rsidRPr="008D0B44" w:rsidRDefault="00EC66EA" w:rsidP="000B193F">
      <w:pPr>
        <w:spacing w:after="0" w:line="240" w:lineRule="auto"/>
        <w:ind w:firstLine="1418"/>
        <w:jc w:val="both"/>
        <w:rPr>
          <w:rFonts w:ascii="Times New Roman" w:hAnsi="Times New Roman" w:cs="Times New Roman"/>
          <w:sz w:val="24"/>
          <w:szCs w:val="24"/>
        </w:rPr>
      </w:pPr>
      <w:r w:rsidRPr="008D0B44">
        <w:rPr>
          <w:rFonts w:ascii="Times New Roman" w:eastAsia="Times New Roman" w:hAnsi="Times New Roman" w:cs="Times New Roman"/>
          <w:kern w:val="0"/>
          <w:sz w:val="24"/>
          <w:szCs w:val="24"/>
          <w:lang w:eastAsia="lt-LT"/>
          <w14:ligatures w14:val="none"/>
        </w:rPr>
        <w:t>1.5. Planu</w:t>
      </w:r>
      <w:r w:rsidR="000B193F" w:rsidRPr="008D0B44">
        <w:rPr>
          <w:rFonts w:ascii="Times New Roman" w:eastAsia="Times New Roman" w:hAnsi="Times New Roman" w:cs="Times New Roman"/>
          <w:kern w:val="0"/>
          <w:sz w:val="24"/>
          <w:szCs w:val="24"/>
          <w:lang w:eastAsia="lt-LT"/>
          <w14:ligatures w14:val="none"/>
        </w:rPr>
        <w:t>ojama teritorija</w:t>
      </w:r>
      <w:r w:rsidRPr="008D0B44">
        <w:rPr>
          <w:rFonts w:ascii="Times New Roman" w:eastAsia="Times New Roman" w:hAnsi="Times New Roman" w:cs="Times New Roman"/>
          <w:kern w:val="0"/>
          <w:sz w:val="24"/>
          <w:szCs w:val="24"/>
          <w:lang w:eastAsia="lt-LT"/>
          <w14:ligatures w14:val="none"/>
        </w:rPr>
        <w:t xml:space="preserve">: </w:t>
      </w:r>
      <w:r w:rsidR="002B7C41" w:rsidRPr="008D0B44">
        <w:rPr>
          <w:rFonts w:ascii="Times New Roman" w:eastAsia="Times New Roman" w:hAnsi="Times New Roman" w:cs="Times New Roman"/>
          <w:kern w:val="0"/>
          <w:sz w:val="24"/>
          <w:szCs w:val="24"/>
          <w:lang w:eastAsia="lt-LT"/>
          <w14:ligatures w14:val="none"/>
        </w:rPr>
        <w:t xml:space="preserve">Šilalės rajono </w:t>
      </w:r>
      <w:r w:rsidRPr="008D0B44">
        <w:rPr>
          <w:rFonts w:ascii="Times New Roman" w:eastAsia="Times New Roman" w:hAnsi="Times New Roman" w:cs="Times New Roman"/>
          <w:kern w:val="0"/>
          <w:sz w:val="24"/>
          <w:szCs w:val="24"/>
          <w:lang w:eastAsia="lt-LT"/>
          <w14:ligatures w14:val="none"/>
        </w:rPr>
        <w:t xml:space="preserve">savivaldybės teritorija – </w:t>
      </w:r>
      <w:r w:rsidR="000356FA" w:rsidRPr="008D0B44">
        <w:rPr>
          <w:rFonts w:ascii="Times New Roman" w:eastAsia="Times New Roman" w:hAnsi="Times New Roman" w:cs="Times New Roman"/>
          <w:kern w:val="0"/>
          <w:sz w:val="24"/>
          <w:szCs w:val="24"/>
          <w:shd w:val="clear" w:color="auto" w:fill="FFFFFF"/>
          <w:lang w:eastAsia="lt-LT"/>
          <w14:ligatures w14:val="none"/>
        </w:rPr>
        <w:t>118</w:t>
      </w:r>
      <w:r w:rsidR="008216FB" w:rsidRPr="008D0B44">
        <w:rPr>
          <w:rFonts w:ascii="Times New Roman" w:eastAsia="Times New Roman" w:hAnsi="Times New Roman" w:cs="Times New Roman"/>
          <w:kern w:val="0"/>
          <w:sz w:val="24"/>
          <w:szCs w:val="24"/>
          <w:shd w:val="clear" w:color="auto" w:fill="FFFFFF"/>
          <w:lang w:eastAsia="lt-LT"/>
          <w14:ligatures w14:val="none"/>
        </w:rPr>
        <w:t xml:space="preserve"> </w:t>
      </w:r>
      <w:r w:rsidR="000356FA" w:rsidRPr="008D0B44">
        <w:rPr>
          <w:rFonts w:ascii="Times New Roman" w:eastAsia="Times New Roman" w:hAnsi="Times New Roman" w:cs="Times New Roman"/>
          <w:kern w:val="0"/>
          <w:sz w:val="24"/>
          <w:szCs w:val="24"/>
          <w:shd w:val="clear" w:color="auto" w:fill="FFFFFF"/>
          <w:lang w:eastAsia="lt-LT"/>
          <w14:ligatures w14:val="none"/>
        </w:rPr>
        <w:t>799</w:t>
      </w:r>
      <w:r w:rsidRPr="008D0B44">
        <w:rPr>
          <w:rFonts w:ascii="Times New Roman" w:eastAsia="Times New Roman" w:hAnsi="Times New Roman" w:cs="Times New Roman"/>
          <w:kern w:val="0"/>
          <w:sz w:val="24"/>
          <w:szCs w:val="24"/>
          <w:shd w:val="clear" w:color="auto" w:fill="FFFFFF"/>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ha bendras plotas.</w:t>
      </w:r>
      <w:r w:rsidR="000B193F" w:rsidRPr="008D0B44">
        <w:rPr>
          <w:rFonts w:ascii="Times New Roman" w:eastAsia="Times New Roman" w:hAnsi="Times New Roman" w:cs="Times New Roman"/>
          <w:kern w:val="0"/>
          <w:sz w:val="24"/>
          <w:szCs w:val="24"/>
          <w:lang w:eastAsia="lt-LT"/>
          <w14:ligatures w14:val="none"/>
        </w:rPr>
        <w:t xml:space="preserve"> </w:t>
      </w:r>
    </w:p>
    <w:p w14:paraId="3701FF7A" w14:textId="6D241D03" w:rsidR="00EC66EA" w:rsidRPr="008D0B44" w:rsidRDefault="000B193F" w:rsidP="000B193F">
      <w:pPr>
        <w:spacing w:after="0" w:line="240" w:lineRule="auto"/>
        <w:ind w:firstLine="1418"/>
        <w:jc w:val="both"/>
        <w:rPr>
          <w:rFonts w:ascii="Times New Roman" w:eastAsia="Times New Roman" w:hAnsi="Times New Roman" w:cs="Times New Roman"/>
          <w:kern w:val="0"/>
          <w:sz w:val="24"/>
          <w:szCs w:val="24"/>
          <w:lang w:eastAsia="lt-LT"/>
          <w14:ligatures w14:val="none"/>
        </w:rPr>
      </w:pPr>
      <w:r w:rsidRPr="008D0B44">
        <w:rPr>
          <w:rFonts w:ascii="Times New Roman" w:hAnsi="Times New Roman" w:cs="Times New Roman"/>
          <w:sz w:val="24"/>
          <w:szCs w:val="24"/>
        </w:rPr>
        <w:t>1.6. Planavimo objektas</w:t>
      </w:r>
      <w:r w:rsidR="00047A14" w:rsidRPr="008D0B44">
        <w:rPr>
          <w:rFonts w:ascii="Times New Roman" w:hAnsi="Times New Roman" w:cs="Times New Roman"/>
          <w:sz w:val="24"/>
          <w:szCs w:val="24"/>
        </w:rPr>
        <w:t>:</w:t>
      </w:r>
      <w:r w:rsidRPr="008D0B44">
        <w:rPr>
          <w:rFonts w:ascii="Times New Roman" w:eastAsia="Times New Roman" w:hAnsi="Times New Roman" w:cs="Times New Roman"/>
          <w:kern w:val="0"/>
          <w:sz w:val="24"/>
          <w:szCs w:val="24"/>
          <w:lang w:eastAsia="lt-LT"/>
          <w14:ligatures w14:val="none"/>
        </w:rPr>
        <w:t xml:space="preserve"> </w:t>
      </w:r>
      <w:r w:rsidRPr="008D0B44">
        <w:rPr>
          <w:rFonts w:ascii="Times New Roman" w:hAnsi="Times New Roman" w:cs="Times New Roman"/>
          <w:sz w:val="24"/>
          <w:szCs w:val="24"/>
        </w:rPr>
        <w:t>savivaldybės  teritorijoje esančių šilumos vartotojų ir planuojamų naujų šilumos vartotojų teritorijų aprūpinimo šiluma inžinerinės infrastruktūros sistemos ir šių sistemų dalys, principiniai techniniai sprendimai dėl kiekvienai teritorijai nustatytų alternatyvių energijos ar kuro rūšių naudojimo, siekiant pagrįstomis būtinosiomis sąnaudomis ir neviršijant leidžiamo neigiamo poveikio aplinkai patenkinti šios teritorijos vartotojų šilumos poreikius.</w:t>
      </w:r>
    </w:p>
    <w:p w14:paraId="62B2B13A" w14:textId="64399B64"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6" w:name="part_623e8eaccf244946ade0a66729b7ae80"/>
      <w:bookmarkEnd w:id="6"/>
      <w:r w:rsidRPr="008D0B44">
        <w:rPr>
          <w:rFonts w:ascii="Times New Roman" w:eastAsia="Times New Roman" w:hAnsi="Times New Roman" w:cs="Times New Roman"/>
          <w:kern w:val="0"/>
          <w:sz w:val="24"/>
          <w:szCs w:val="24"/>
          <w:lang w:eastAsia="lt-LT"/>
          <w14:ligatures w14:val="none"/>
        </w:rPr>
        <w:t>1.</w:t>
      </w:r>
      <w:r w:rsidR="000B193F" w:rsidRPr="008D0B44">
        <w:rPr>
          <w:rFonts w:ascii="Times New Roman" w:eastAsia="Times New Roman" w:hAnsi="Times New Roman" w:cs="Times New Roman"/>
          <w:kern w:val="0"/>
          <w:sz w:val="24"/>
          <w:szCs w:val="24"/>
          <w:lang w:eastAsia="lt-LT"/>
          <w14:ligatures w14:val="none"/>
        </w:rPr>
        <w:t>7</w:t>
      </w:r>
      <w:r w:rsidRPr="008D0B44">
        <w:rPr>
          <w:rFonts w:ascii="Times New Roman" w:eastAsia="Times New Roman" w:hAnsi="Times New Roman" w:cs="Times New Roman"/>
          <w:kern w:val="0"/>
          <w:sz w:val="24"/>
          <w:szCs w:val="24"/>
          <w:lang w:eastAsia="lt-LT"/>
          <w14:ligatures w14:val="none"/>
        </w:rPr>
        <w:t xml:space="preserve">. Planavimo organizatorius: </w:t>
      </w:r>
      <w:r w:rsidR="002B7C41" w:rsidRPr="008D0B44">
        <w:rPr>
          <w:rFonts w:ascii="Times New Roman" w:eastAsia="Times New Roman" w:hAnsi="Times New Roman" w:cs="Times New Roman"/>
          <w:kern w:val="0"/>
          <w:sz w:val="24"/>
          <w:szCs w:val="24"/>
          <w:lang w:eastAsia="lt-LT"/>
          <w14:ligatures w14:val="none"/>
        </w:rPr>
        <w:t>Šilalės rajono</w:t>
      </w:r>
      <w:r w:rsidRPr="008D0B44">
        <w:rPr>
          <w:rFonts w:ascii="Times New Roman" w:eastAsia="Times New Roman" w:hAnsi="Times New Roman" w:cs="Times New Roman"/>
          <w:kern w:val="0"/>
          <w:sz w:val="24"/>
          <w:szCs w:val="24"/>
          <w:lang w:eastAsia="lt-LT"/>
          <w14:ligatures w14:val="none"/>
        </w:rPr>
        <w:t xml:space="preserve"> savivaldybės administracijos direktorius, </w:t>
      </w:r>
      <w:r w:rsidR="002B7C41" w:rsidRPr="008D0B44">
        <w:rPr>
          <w:rFonts w:ascii="Times New Roman" w:eastAsia="Times New Roman" w:hAnsi="Times New Roman" w:cs="Times New Roman"/>
          <w:kern w:val="0"/>
          <w:sz w:val="24"/>
          <w:szCs w:val="24"/>
          <w:lang w:eastAsia="lt-LT"/>
          <w14:ligatures w14:val="none"/>
        </w:rPr>
        <w:t>Šilalė, J. Basanavičiaus g. 2-1</w:t>
      </w:r>
      <w:r w:rsidRPr="008D0B44">
        <w:rPr>
          <w:rFonts w:ascii="Times New Roman" w:eastAsia="Times New Roman" w:hAnsi="Times New Roman" w:cs="Times New Roman"/>
          <w:kern w:val="0"/>
          <w:sz w:val="24"/>
          <w:szCs w:val="24"/>
          <w:lang w:eastAsia="lt-LT"/>
          <w14:ligatures w14:val="none"/>
        </w:rPr>
        <w:t xml:space="preserve">, tel. </w:t>
      </w:r>
      <w:r w:rsidR="002B7C41" w:rsidRPr="008D0B44">
        <w:rPr>
          <w:rFonts w:ascii="Times New Roman" w:eastAsia="Times New Roman" w:hAnsi="Times New Roman" w:cs="Times New Roman"/>
          <w:kern w:val="0"/>
          <w:sz w:val="24"/>
          <w:szCs w:val="24"/>
          <w:lang w:eastAsia="lt-LT"/>
          <w14:ligatures w14:val="none"/>
        </w:rPr>
        <w:t>+370 </w:t>
      </w:r>
      <w:r w:rsidR="001C523C" w:rsidRPr="008D0B44">
        <w:rPr>
          <w:rFonts w:ascii="Times New Roman" w:eastAsia="Times New Roman" w:hAnsi="Times New Roman" w:cs="Times New Roman"/>
          <w:kern w:val="0"/>
          <w:sz w:val="24"/>
          <w:szCs w:val="24"/>
          <w:lang w:eastAsia="lt-LT"/>
          <w14:ligatures w14:val="none"/>
        </w:rPr>
        <w:t>(</w:t>
      </w:r>
      <w:r w:rsidR="002B7C41" w:rsidRPr="008D0B44">
        <w:rPr>
          <w:rFonts w:ascii="Times New Roman" w:eastAsia="Times New Roman" w:hAnsi="Times New Roman" w:cs="Times New Roman"/>
          <w:kern w:val="0"/>
          <w:sz w:val="24"/>
          <w:szCs w:val="24"/>
          <w:lang w:eastAsia="lt-LT"/>
          <w14:ligatures w14:val="none"/>
        </w:rPr>
        <w:t>449</w:t>
      </w:r>
      <w:r w:rsidR="001C523C" w:rsidRPr="008D0B44">
        <w:rPr>
          <w:rFonts w:ascii="Times New Roman" w:eastAsia="Times New Roman" w:hAnsi="Times New Roman" w:cs="Times New Roman"/>
          <w:kern w:val="0"/>
          <w:sz w:val="24"/>
          <w:szCs w:val="24"/>
          <w:lang w:eastAsia="lt-LT"/>
          <w14:ligatures w14:val="none"/>
        </w:rPr>
        <w:t>)</w:t>
      </w:r>
      <w:r w:rsidR="002B7C41" w:rsidRPr="008D0B44">
        <w:rPr>
          <w:rFonts w:ascii="Times New Roman" w:eastAsia="Times New Roman" w:hAnsi="Times New Roman" w:cs="Times New Roman"/>
          <w:kern w:val="0"/>
          <w:sz w:val="24"/>
          <w:szCs w:val="24"/>
          <w:lang w:eastAsia="lt-LT"/>
          <w14:ligatures w14:val="none"/>
        </w:rPr>
        <w:t xml:space="preserve"> 76114</w:t>
      </w:r>
      <w:r w:rsidRPr="008D0B44">
        <w:rPr>
          <w:rFonts w:ascii="Times New Roman" w:eastAsia="Times New Roman" w:hAnsi="Times New Roman" w:cs="Times New Roman"/>
          <w:kern w:val="0"/>
          <w:sz w:val="24"/>
          <w:szCs w:val="24"/>
          <w:lang w:eastAsia="lt-LT"/>
          <w14:ligatures w14:val="none"/>
        </w:rPr>
        <w:t xml:space="preserve">, </w:t>
      </w:r>
      <w:r w:rsidR="00037B5E" w:rsidRPr="008D0B44">
        <w:rPr>
          <w:rFonts w:ascii="Times New Roman" w:eastAsia="Times New Roman" w:hAnsi="Times New Roman" w:cs="Times New Roman"/>
          <w:kern w:val="0"/>
          <w:sz w:val="24"/>
          <w:szCs w:val="24"/>
          <w:lang w:eastAsia="lt-LT"/>
          <w14:ligatures w14:val="none"/>
        </w:rPr>
        <w:t>E</w:t>
      </w:r>
      <w:r w:rsidRPr="008D0B44">
        <w:rPr>
          <w:rFonts w:ascii="Times New Roman" w:eastAsia="Times New Roman" w:hAnsi="Times New Roman" w:cs="Times New Roman"/>
          <w:kern w:val="0"/>
          <w:sz w:val="24"/>
          <w:szCs w:val="24"/>
          <w:lang w:eastAsia="lt-LT"/>
          <w14:ligatures w14:val="none"/>
        </w:rPr>
        <w:t>l.</w:t>
      </w:r>
      <w:r w:rsidR="00037B5E" w:rsidRPr="008D0B44">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 xml:space="preserve">p.: </w:t>
      </w:r>
      <w:proofErr w:type="spellStart"/>
      <w:r w:rsidRPr="008D0B44">
        <w:rPr>
          <w:rFonts w:ascii="Times New Roman" w:eastAsia="Times New Roman" w:hAnsi="Times New Roman" w:cs="Times New Roman"/>
          <w:kern w:val="0"/>
          <w:sz w:val="24"/>
          <w:szCs w:val="24"/>
          <w:lang w:eastAsia="lt-LT"/>
          <w14:ligatures w14:val="none"/>
        </w:rPr>
        <w:t>info@</w:t>
      </w:r>
      <w:r w:rsidR="002B7C41" w:rsidRPr="008D0B44">
        <w:rPr>
          <w:rFonts w:ascii="Times New Roman" w:eastAsia="Times New Roman" w:hAnsi="Times New Roman" w:cs="Times New Roman"/>
          <w:kern w:val="0"/>
          <w:sz w:val="24"/>
          <w:szCs w:val="24"/>
          <w:lang w:eastAsia="lt-LT"/>
          <w14:ligatures w14:val="none"/>
        </w:rPr>
        <w:t>silale</w:t>
      </w:r>
      <w:r w:rsidRPr="008D0B44">
        <w:rPr>
          <w:rFonts w:ascii="Times New Roman" w:eastAsia="Times New Roman" w:hAnsi="Times New Roman" w:cs="Times New Roman"/>
          <w:kern w:val="0"/>
          <w:sz w:val="24"/>
          <w:szCs w:val="24"/>
          <w:lang w:eastAsia="lt-LT"/>
          <w14:ligatures w14:val="none"/>
        </w:rPr>
        <w:t>.lt</w:t>
      </w:r>
      <w:proofErr w:type="spellEnd"/>
      <w:r w:rsidRPr="008D0B44">
        <w:rPr>
          <w:rFonts w:ascii="Times New Roman" w:eastAsia="Times New Roman" w:hAnsi="Times New Roman" w:cs="Times New Roman"/>
          <w:kern w:val="0"/>
          <w:sz w:val="24"/>
          <w:szCs w:val="24"/>
          <w:lang w:eastAsia="lt-LT"/>
          <w14:ligatures w14:val="none"/>
        </w:rPr>
        <w:t>.</w:t>
      </w:r>
    </w:p>
    <w:p w14:paraId="7C45E9F7" w14:textId="449654A4"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7" w:name="part_60a0c600177542d7b916c6c3b87b6d02"/>
      <w:bookmarkEnd w:id="7"/>
      <w:r w:rsidRPr="008D0B44">
        <w:rPr>
          <w:rFonts w:ascii="Times New Roman" w:eastAsia="Times New Roman" w:hAnsi="Times New Roman" w:cs="Times New Roman"/>
          <w:kern w:val="0"/>
          <w:sz w:val="24"/>
          <w:szCs w:val="24"/>
          <w:lang w:eastAsia="lt-LT"/>
          <w14:ligatures w14:val="none"/>
        </w:rPr>
        <w:t>1.</w:t>
      </w:r>
      <w:r w:rsidR="000B193F" w:rsidRPr="008D0B44">
        <w:rPr>
          <w:rFonts w:ascii="Times New Roman" w:eastAsia="Times New Roman" w:hAnsi="Times New Roman" w:cs="Times New Roman"/>
          <w:kern w:val="0"/>
          <w:sz w:val="24"/>
          <w:szCs w:val="24"/>
          <w:lang w:eastAsia="lt-LT"/>
          <w14:ligatures w14:val="none"/>
        </w:rPr>
        <w:t>8</w:t>
      </w:r>
      <w:r w:rsidRPr="008D0B44">
        <w:rPr>
          <w:rFonts w:ascii="Times New Roman" w:eastAsia="Times New Roman" w:hAnsi="Times New Roman" w:cs="Times New Roman"/>
          <w:kern w:val="0"/>
          <w:sz w:val="24"/>
          <w:szCs w:val="24"/>
          <w:lang w:eastAsia="lt-LT"/>
          <w14:ligatures w14:val="none"/>
        </w:rPr>
        <w:t xml:space="preserve">. Teritorijų planavimo dokumento rengėjas: parenkamas Lietuvos Respublikos viešųjų pirkimų įstatymo ir kitų teisės aktų nustatyta tvarka. </w:t>
      </w:r>
    </w:p>
    <w:p w14:paraId="212D9827" w14:textId="0A340D6C"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8" w:name="part_f28eaaf2358b4425b55c3ca6f66099d7"/>
      <w:bookmarkEnd w:id="8"/>
      <w:r w:rsidRPr="008D0B44">
        <w:rPr>
          <w:rFonts w:ascii="Times New Roman" w:eastAsia="Times New Roman" w:hAnsi="Times New Roman" w:cs="Times New Roman"/>
          <w:kern w:val="0"/>
          <w:sz w:val="24"/>
          <w:szCs w:val="24"/>
          <w:lang w:eastAsia="lt-LT"/>
          <w14:ligatures w14:val="none"/>
        </w:rPr>
        <w:t>1.</w:t>
      </w:r>
      <w:r w:rsidR="000B193F" w:rsidRPr="008D0B44">
        <w:rPr>
          <w:rFonts w:ascii="Times New Roman" w:eastAsia="Times New Roman" w:hAnsi="Times New Roman" w:cs="Times New Roman"/>
          <w:kern w:val="0"/>
          <w:sz w:val="24"/>
          <w:szCs w:val="24"/>
          <w:lang w:eastAsia="lt-LT"/>
          <w14:ligatures w14:val="none"/>
        </w:rPr>
        <w:t>9</w:t>
      </w:r>
      <w:r w:rsidRPr="008D0B44">
        <w:rPr>
          <w:rFonts w:ascii="Times New Roman" w:eastAsia="Times New Roman" w:hAnsi="Times New Roman" w:cs="Times New Roman"/>
          <w:kern w:val="0"/>
          <w:sz w:val="24"/>
          <w:szCs w:val="24"/>
          <w:lang w:eastAsia="lt-LT"/>
          <w14:ligatures w14:val="none"/>
        </w:rPr>
        <w:t xml:space="preserve">. Teritorijų planavimo pagrindas: </w:t>
      </w:r>
      <w:r w:rsidR="00AD34AB" w:rsidRPr="008D0B44">
        <w:rPr>
          <w:rFonts w:ascii="Times New Roman" w:eastAsia="Times New Roman" w:hAnsi="Times New Roman" w:cs="Times New Roman"/>
          <w:kern w:val="0"/>
          <w:sz w:val="24"/>
          <w:szCs w:val="24"/>
          <w:lang w:eastAsia="lt-LT"/>
          <w14:ligatures w14:val="none"/>
        </w:rPr>
        <w:t>Šilalės rajono</w:t>
      </w:r>
      <w:r w:rsidRPr="008D0B44">
        <w:rPr>
          <w:rFonts w:ascii="Times New Roman" w:eastAsia="Times New Roman" w:hAnsi="Times New Roman" w:cs="Times New Roman"/>
          <w:kern w:val="0"/>
          <w:sz w:val="24"/>
          <w:szCs w:val="24"/>
          <w:lang w:eastAsia="lt-LT"/>
          <w14:ligatures w14:val="none"/>
        </w:rPr>
        <w:t xml:space="preserve"> savivaldybės tarybos 202</w:t>
      </w:r>
      <w:r w:rsidR="00AD34AB" w:rsidRPr="008D0B44">
        <w:rPr>
          <w:rFonts w:ascii="Times New Roman" w:eastAsia="Times New Roman" w:hAnsi="Times New Roman" w:cs="Times New Roman"/>
          <w:kern w:val="0"/>
          <w:sz w:val="24"/>
          <w:szCs w:val="24"/>
          <w:lang w:eastAsia="lt-LT"/>
          <w14:ligatures w14:val="none"/>
        </w:rPr>
        <w:t>5</w:t>
      </w:r>
      <w:r w:rsidRPr="008D0B44">
        <w:rPr>
          <w:rFonts w:ascii="Times New Roman" w:eastAsia="Times New Roman" w:hAnsi="Times New Roman" w:cs="Times New Roman"/>
          <w:kern w:val="0"/>
          <w:sz w:val="24"/>
          <w:szCs w:val="24"/>
          <w:lang w:eastAsia="lt-LT"/>
          <w14:ligatures w14:val="none"/>
        </w:rPr>
        <w:t xml:space="preserve"> m. </w:t>
      </w:r>
      <w:r w:rsidR="00AD34AB" w:rsidRPr="008D0B44">
        <w:rPr>
          <w:rFonts w:ascii="Times New Roman" w:eastAsia="Times New Roman" w:hAnsi="Times New Roman" w:cs="Times New Roman"/>
          <w:kern w:val="0"/>
          <w:sz w:val="24"/>
          <w:szCs w:val="24"/>
          <w:lang w:eastAsia="lt-LT"/>
          <w14:ligatures w14:val="none"/>
        </w:rPr>
        <w:t>sausio 30</w:t>
      </w:r>
      <w:r w:rsidRPr="008D0B44">
        <w:rPr>
          <w:rFonts w:ascii="Times New Roman" w:eastAsia="Times New Roman" w:hAnsi="Times New Roman" w:cs="Times New Roman"/>
          <w:kern w:val="0"/>
          <w:sz w:val="24"/>
          <w:szCs w:val="24"/>
          <w:lang w:eastAsia="lt-LT"/>
          <w14:ligatures w14:val="none"/>
        </w:rPr>
        <w:t xml:space="preserve"> d. sprendimas Nr. T1-</w:t>
      </w:r>
      <w:r w:rsidR="00AD34AB" w:rsidRPr="008D0B44">
        <w:rPr>
          <w:rFonts w:ascii="Times New Roman" w:eastAsia="Times New Roman" w:hAnsi="Times New Roman" w:cs="Times New Roman"/>
          <w:kern w:val="0"/>
          <w:sz w:val="24"/>
          <w:szCs w:val="24"/>
          <w:lang w:eastAsia="lt-LT"/>
          <w14:ligatures w14:val="none"/>
        </w:rPr>
        <w:t>1</w:t>
      </w:r>
      <w:r w:rsidRPr="008D0B44">
        <w:rPr>
          <w:rFonts w:ascii="Times New Roman" w:eastAsia="Times New Roman" w:hAnsi="Times New Roman" w:cs="Times New Roman"/>
          <w:kern w:val="0"/>
          <w:sz w:val="24"/>
          <w:szCs w:val="24"/>
          <w:lang w:eastAsia="lt-LT"/>
          <w14:ligatures w14:val="none"/>
        </w:rPr>
        <w:t xml:space="preserve"> „Dėl </w:t>
      </w:r>
      <w:r w:rsidR="00AD34AB" w:rsidRPr="008D0B44">
        <w:rPr>
          <w:rFonts w:ascii="Times New Roman" w:eastAsia="Times New Roman" w:hAnsi="Times New Roman" w:cs="Times New Roman"/>
          <w:kern w:val="0"/>
          <w:sz w:val="24"/>
          <w:szCs w:val="24"/>
          <w:lang w:eastAsia="lt-LT"/>
          <w14:ligatures w14:val="none"/>
        </w:rPr>
        <w:t>Šilalės rajono</w:t>
      </w:r>
      <w:r w:rsidRPr="008D0B44">
        <w:rPr>
          <w:rFonts w:ascii="Times New Roman" w:eastAsia="Times New Roman" w:hAnsi="Times New Roman" w:cs="Times New Roman"/>
          <w:kern w:val="0"/>
          <w:sz w:val="24"/>
          <w:szCs w:val="24"/>
          <w:lang w:eastAsia="lt-LT"/>
          <w14:ligatures w14:val="none"/>
        </w:rPr>
        <w:t xml:space="preserve"> savivaldybės šilumos ūkio specialiojo plano keitimo rengimo“.</w:t>
      </w:r>
    </w:p>
    <w:p w14:paraId="6D32C78A" w14:textId="4DF53D49"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9" w:name="part_4c1b0b0626804174aedec5b62c3724a5"/>
      <w:bookmarkEnd w:id="9"/>
      <w:r w:rsidRPr="008D0B44">
        <w:rPr>
          <w:rFonts w:ascii="Times New Roman" w:eastAsia="Times New Roman" w:hAnsi="Times New Roman" w:cs="Times New Roman"/>
          <w:kern w:val="0"/>
          <w:sz w:val="24"/>
          <w:szCs w:val="24"/>
          <w:lang w:eastAsia="lt-LT"/>
          <w14:ligatures w14:val="none"/>
        </w:rPr>
        <w:t>1.</w:t>
      </w:r>
      <w:r w:rsidR="000B193F" w:rsidRPr="008D0B44">
        <w:rPr>
          <w:rFonts w:ascii="Times New Roman" w:eastAsia="Times New Roman" w:hAnsi="Times New Roman" w:cs="Times New Roman"/>
          <w:kern w:val="0"/>
          <w:sz w:val="24"/>
          <w:szCs w:val="24"/>
          <w:lang w:eastAsia="lt-LT"/>
          <w14:ligatures w14:val="none"/>
        </w:rPr>
        <w:t>10</w:t>
      </w:r>
      <w:r w:rsidRPr="008D0B44">
        <w:rPr>
          <w:rFonts w:ascii="Times New Roman" w:eastAsia="Times New Roman" w:hAnsi="Times New Roman" w:cs="Times New Roman"/>
          <w:kern w:val="0"/>
          <w:sz w:val="24"/>
          <w:szCs w:val="24"/>
          <w:lang w:eastAsia="lt-LT"/>
          <w14:ligatures w14:val="none"/>
        </w:rPr>
        <w:t xml:space="preserve">. Teritorijų planavimo </w:t>
      </w:r>
      <w:r w:rsidR="0055530D" w:rsidRPr="008D0B44">
        <w:rPr>
          <w:rFonts w:ascii="Times New Roman" w:eastAsia="Times New Roman" w:hAnsi="Times New Roman" w:cs="Times New Roman"/>
          <w:kern w:val="0"/>
          <w:sz w:val="24"/>
          <w:szCs w:val="24"/>
          <w:lang w:eastAsia="lt-LT"/>
          <w14:ligatures w14:val="none"/>
        </w:rPr>
        <w:t xml:space="preserve">rengimo </w:t>
      </w:r>
      <w:r w:rsidRPr="008D0B44">
        <w:rPr>
          <w:rFonts w:ascii="Times New Roman" w:eastAsia="Times New Roman" w:hAnsi="Times New Roman" w:cs="Times New Roman"/>
          <w:kern w:val="0"/>
          <w:sz w:val="24"/>
          <w:szCs w:val="24"/>
          <w:lang w:eastAsia="lt-LT"/>
          <w14:ligatures w14:val="none"/>
        </w:rPr>
        <w:t>termina</w:t>
      </w:r>
      <w:r w:rsidR="0055530D" w:rsidRPr="008D0B44">
        <w:rPr>
          <w:rFonts w:ascii="Times New Roman" w:eastAsia="Times New Roman" w:hAnsi="Times New Roman" w:cs="Times New Roman"/>
          <w:kern w:val="0"/>
          <w:sz w:val="24"/>
          <w:szCs w:val="24"/>
          <w:lang w:eastAsia="lt-LT"/>
          <w14:ligatures w14:val="none"/>
        </w:rPr>
        <w:t>s</w:t>
      </w:r>
      <w:r w:rsidRPr="008D0B44">
        <w:rPr>
          <w:rFonts w:ascii="Times New Roman" w:eastAsia="Times New Roman" w:hAnsi="Times New Roman" w:cs="Times New Roman"/>
          <w:kern w:val="0"/>
          <w:sz w:val="24"/>
          <w:szCs w:val="24"/>
          <w:lang w:eastAsia="lt-LT"/>
          <w14:ligatures w14:val="none"/>
        </w:rPr>
        <w:t>: 202</w:t>
      </w:r>
      <w:r w:rsidR="00AD34AB" w:rsidRPr="008D0B44">
        <w:rPr>
          <w:rFonts w:ascii="Times New Roman" w:eastAsia="Times New Roman" w:hAnsi="Times New Roman" w:cs="Times New Roman"/>
          <w:kern w:val="0"/>
          <w:sz w:val="24"/>
          <w:szCs w:val="24"/>
          <w:lang w:eastAsia="lt-LT"/>
          <w14:ligatures w14:val="none"/>
        </w:rPr>
        <w:t>5</w:t>
      </w:r>
      <w:r w:rsidRPr="008D0B44">
        <w:rPr>
          <w:rFonts w:ascii="Times New Roman" w:eastAsia="Times New Roman" w:hAnsi="Times New Roman" w:cs="Times New Roman"/>
          <w:kern w:val="0"/>
          <w:sz w:val="24"/>
          <w:szCs w:val="24"/>
          <w:lang w:eastAsia="lt-LT"/>
          <w14:ligatures w14:val="none"/>
        </w:rPr>
        <w:t xml:space="preserve"> – 202</w:t>
      </w:r>
      <w:r w:rsidR="00AD34AB" w:rsidRPr="008D0B44">
        <w:rPr>
          <w:rFonts w:ascii="Times New Roman" w:eastAsia="Times New Roman" w:hAnsi="Times New Roman" w:cs="Times New Roman"/>
          <w:kern w:val="0"/>
          <w:sz w:val="24"/>
          <w:szCs w:val="24"/>
          <w:lang w:eastAsia="lt-LT"/>
          <w14:ligatures w14:val="none"/>
        </w:rPr>
        <w:t>6</w:t>
      </w:r>
      <w:r w:rsidRPr="008D0B44">
        <w:rPr>
          <w:rFonts w:ascii="Times New Roman" w:eastAsia="Times New Roman" w:hAnsi="Times New Roman" w:cs="Times New Roman"/>
          <w:kern w:val="0"/>
          <w:sz w:val="24"/>
          <w:szCs w:val="24"/>
          <w:lang w:eastAsia="lt-LT"/>
          <w14:ligatures w14:val="none"/>
        </w:rPr>
        <w:t xml:space="preserve"> metai.</w:t>
      </w:r>
    </w:p>
    <w:p w14:paraId="501DDBE3"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10" w:name="part_a5fde77de45b47288b68ab57c2d2d568"/>
      <w:bookmarkEnd w:id="10"/>
      <w:r w:rsidRPr="008D0B44">
        <w:rPr>
          <w:rFonts w:ascii="Times New Roman" w:eastAsia="Times New Roman" w:hAnsi="Times New Roman" w:cs="Times New Roman"/>
          <w:b/>
          <w:bCs/>
          <w:kern w:val="0"/>
          <w:sz w:val="24"/>
          <w:szCs w:val="24"/>
          <w:lang w:eastAsia="lt-LT"/>
          <w14:ligatures w14:val="none"/>
        </w:rPr>
        <w:t>2. PLANAVIMO TIKSLAI</w:t>
      </w:r>
    </w:p>
    <w:p w14:paraId="24897CE4" w14:textId="0742610E" w:rsidR="00EC66EA" w:rsidRPr="008D0B44" w:rsidRDefault="00EC66EA" w:rsidP="00B21431">
      <w:pPr>
        <w:shd w:val="clear" w:color="auto" w:fill="FFFFFF"/>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1" w:name="part_5ce40592834a409db1aa6a3fac64c8ef"/>
      <w:bookmarkEnd w:id="11"/>
      <w:r w:rsidRPr="008D0B44">
        <w:rPr>
          <w:rFonts w:ascii="Times New Roman" w:eastAsia="Times New Roman" w:hAnsi="Times New Roman" w:cs="Times New Roman"/>
          <w:color w:val="000000"/>
          <w:kern w:val="0"/>
          <w:sz w:val="24"/>
          <w:szCs w:val="24"/>
          <w:lang w:eastAsia="lt-LT"/>
          <w14:ligatures w14:val="none"/>
        </w:rPr>
        <w:t xml:space="preserve">2.1. </w:t>
      </w:r>
      <w:r w:rsidRPr="008D0B44">
        <w:rPr>
          <w:rFonts w:ascii="Times New Roman" w:eastAsia="Times New Roman" w:hAnsi="Times New Roman" w:cs="Times New Roman"/>
          <w:kern w:val="0"/>
          <w:sz w:val="24"/>
          <w:szCs w:val="24"/>
          <w:lang w:eastAsia="lt-LT"/>
          <w14:ligatures w14:val="none"/>
        </w:rPr>
        <w:t>įgyvendinant Nacionalin</w:t>
      </w:r>
      <w:r w:rsidR="000356FA" w:rsidRPr="008D0B44">
        <w:rPr>
          <w:rFonts w:ascii="Times New Roman" w:eastAsia="Times New Roman" w:hAnsi="Times New Roman" w:cs="Times New Roman"/>
          <w:kern w:val="0"/>
          <w:sz w:val="24"/>
          <w:szCs w:val="24"/>
          <w:lang w:eastAsia="lt-LT"/>
          <w14:ligatures w14:val="none"/>
        </w:rPr>
        <w:t xml:space="preserve">iame pažangos plane </w:t>
      </w:r>
      <w:r w:rsidRPr="008D0B44">
        <w:rPr>
          <w:rFonts w:ascii="Times New Roman" w:eastAsia="Times New Roman" w:hAnsi="Times New Roman" w:cs="Times New Roman"/>
          <w:kern w:val="0"/>
          <w:sz w:val="24"/>
          <w:szCs w:val="24"/>
          <w:lang w:eastAsia="lt-LT"/>
          <w14:ligatures w14:val="none"/>
        </w:rPr>
        <w:t xml:space="preserve">nustatytus sprendinius ir priemones, suformuoti ilgalaikes savivaldybės šilumos ūkio modernizavimo ir plėtros kryptis, siekiant užtikrinti </w:t>
      </w:r>
      <w:r w:rsidR="000356FA" w:rsidRPr="008D0B44">
        <w:rPr>
          <w:rFonts w:ascii="Times New Roman" w:eastAsia="Times New Roman" w:hAnsi="Times New Roman" w:cs="Times New Roman"/>
          <w:kern w:val="0"/>
          <w:sz w:val="24"/>
          <w:szCs w:val="24"/>
          <w:lang w:eastAsia="lt-LT"/>
          <w14:ligatures w14:val="none"/>
        </w:rPr>
        <w:t xml:space="preserve">tvarų, </w:t>
      </w:r>
      <w:r w:rsidRPr="008D0B44">
        <w:rPr>
          <w:rFonts w:ascii="Times New Roman" w:eastAsia="Times New Roman" w:hAnsi="Times New Roman" w:cs="Times New Roman"/>
          <w:kern w:val="0"/>
          <w:sz w:val="24"/>
          <w:szCs w:val="24"/>
          <w:lang w:eastAsia="lt-LT"/>
          <w14:ligatures w14:val="none"/>
        </w:rPr>
        <w:t xml:space="preserve">saugų, patikimą ir nepertraukiamą šilumos tiekimą vartotojams </w:t>
      </w:r>
      <w:r w:rsidR="000356FA" w:rsidRPr="008D0B44">
        <w:rPr>
          <w:rFonts w:ascii="Times New Roman" w:eastAsia="Times New Roman" w:hAnsi="Times New Roman" w:cs="Times New Roman"/>
          <w:kern w:val="0"/>
          <w:sz w:val="24"/>
          <w:szCs w:val="24"/>
          <w:lang w:eastAsia="lt-LT"/>
          <w14:ligatures w14:val="none"/>
        </w:rPr>
        <w:t xml:space="preserve">pagrįstomis būtinosiomis </w:t>
      </w:r>
      <w:r w:rsidRPr="008D0B44">
        <w:rPr>
          <w:rFonts w:ascii="Times New Roman" w:eastAsia="Times New Roman" w:hAnsi="Times New Roman" w:cs="Times New Roman"/>
          <w:kern w:val="0"/>
          <w:sz w:val="24"/>
          <w:szCs w:val="24"/>
          <w:lang w:eastAsia="lt-LT"/>
          <w14:ligatures w14:val="none"/>
        </w:rPr>
        <w:t xml:space="preserve"> sąnaudomis, neviršijant leidžiamo neigiamo poveikio aplinkai; </w:t>
      </w:r>
    </w:p>
    <w:p w14:paraId="4989001C" w14:textId="77777777" w:rsidR="00EC66EA" w:rsidRPr="008D0B44" w:rsidRDefault="00EC66EA" w:rsidP="00B21431">
      <w:pPr>
        <w:shd w:val="clear" w:color="auto" w:fill="FFFFFF"/>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2" w:name="part_c4815638484947838032a89eb0ca7b4e"/>
      <w:bookmarkEnd w:id="12"/>
      <w:r w:rsidRPr="008D0B44">
        <w:rPr>
          <w:rFonts w:ascii="Times New Roman" w:eastAsia="Times New Roman" w:hAnsi="Times New Roman" w:cs="Times New Roman"/>
          <w:color w:val="000000"/>
          <w:kern w:val="0"/>
          <w:sz w:val="24"/>
          <w:szCs w:val="24"/>
          <w:lang w:eastAsia="lt-LT"/>
          <w14:ligatures w14:val="none"/>
        </w:rPr>
        <w:t xml:space="preserve">2.2. </w:t>
      </w:r>
      <w:r w:rsidRPr="008D0B44">
        <w:rPr>
          <w:rFonts w:ascii="Times New Roman" w:eastAsia="Times New Roman" w:hAnsi="Times New Roman" w:cs="Times New Roman"/>
          <w:kern w:val="0"/>
          <w:sz w:val="24"/>
          <w:szCs w:val="24"/>
          <w:lang w:eastAsia="lt-LT"/>
          <w14:ligatures w14:val="none"/>
        </w:rPr>
        <w:t>suderinti valstybės, savivaldybės, energetikos įmonių, fizinių ir juridinių asmenų ar jų grupių interesus aprūpinant vartotojus šiluma ir energijos ištekliais šilumos gamybai;</w:t>
      </w:r>
    </w:p>
    <w:p w14:paraId="27D5FE60" w14:textId="77777777" w:rsidR="00EC66EA" w:rsidRPr="008D0B44" w:rsidRDefault="00EC66EA" w:rsidP="00B21431">
      <w:pPr>
        <w:shd w:val="clear" w:color="auto" w:fill="FFFFFF"/>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3" w:name="part_908ee2b5bb474eda9d349a1ebecd23c3"/>
      <w:bookmarkEnd w:id="13"/>
      <w:r w:rsidRPr="008D0B44">
        <w:rPr>
          <w:rFonts w:ascii="Times New Roman" w:eastAsia="Times New Roman" w:hAnsi="Times New Roman" w:cs="Times New Roman"/>
          <w:color w:val="000000"/>
          <w:kern w:val="0"/>
          <w:sz w:val="24"/>
          <w:szCs w:val="24"/>
          <w:lang w:eastAsia="lt-LT"/>
          <w14:ligatures w14:val="none"/>
        </w:rPr>
        <w:t xml:space="preserve">2.3. </w:t>
      </w:r>
      <w:r w:rsidRPr="008D0B44">
        <w:rPr>
          <w:rFonts w:ascii="Times New Roman" w:eastAsia="Times New Roman" w:hAnsi="Times New Roman" w:cs="Times New Roman"/>
          <w:kern w:val="0"/>
          <w:sz w:val="24"/>
          <w:szCs w:val="24"/>
          <w:lang w:eastAsia="lt-LT"/>
          <w14:ligatures w14:val="none"/>
        </w:rPr>
        <w:t>reglamentuoti aprūpinimo šiluma būdus ir (arba) naudotinas kuro bei energijos rūšis šilumos gamybai šilumos vartotojų teritorijose;</w:t>
      </w:r>
    </w:p>
    <w:p w14:paraId="578C784C" w14:textId="77777777" w:rsidR="00EC66EA" w:rsidRPr="008D0B44" w:rsidRDefault="00EC66EA" w:rsidP="00B21431">
      <w:pPr>
        <w:shd w:val="clear" w:color="auto" w:fill="FFFFFF"/>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4" w:name="part_aae0573c48ab4dd68917daf8670126fb"/>
      <w:bookmarkEnd w:id="14"/>
      <w:r w:rsidRPr="008D0B44">
        <w:rPr>
          <w:rFonts w:ascii="Times New Roman" w:eastAsia="Times New Roman" w:hAnsi="Times New Roman" w:cs="Times New Roman"/>
          <w:color w:val="000000"/>
          <w:kern w:val="0"/>
          <w:sz w:val="24"/>
          <w:szCs w:val="24"/>
          <w:lang w:eastAsia="lt-LT"/>
          <w14:ligatures w14:val="none"/>
        </w:rPr>
        <w:t xml:space="preserve">2.4. </w:t>
      </w:r>
      <w:r w:rsidRPr="008D0B44">
        <w:rPr>
          <w:rFonts w:ascii="Times New Roman" w:eastAsia="Times New Roman" w:hAnsi="Times New Roman" w:cs="Times New Roman"/>
          <w:kern w:val="0"/>
          <w:sz w:val="24"/>
          <w:szCs w:val="24"/>
          <w:lang w:eastAsia="lt-LT"/>
          <w14:ligatures w14:val="none"/>
        </w:rPr>
        <w:t xml:space="preserve">numatyti preliminarias investicijų apimtis, finansavimo poreikį ir finansavimo šaltinius į šilumos ūkio plėtrą ir modernizavimą. </w:t>
      </w:r>
    </w:p>
    <w:p w14:paraId="42EFEA21"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15" w:name="part_8eb1ceae03634d99bdb35dff7ef7280c"/>
      <w:bookmarkEnd w:id="15"/>
      <w:r w:rsidRPr="008D0B44">
        <w:rPr>
          <w:rFonts w:ascii="Times New Roman" w:eastAsia="Times New Roman" w:hAnsi="Times New Roman" w:cs="Times New Roman"/>
          <w:b/>
          <w:bCs/>
          <w:kern w:val="0"/>
          <w:sz w:val="24"/>
          <w:szCs w:val="24"/>
          <w:lang w:eastAsia="lt-LT"/>
          <w14:ligatures w14:val="none"/>
        </w:rPr>
        <w:t>3. PLANAVIMO UŽDAVINIAI</w:t>
      </w:r>
    </w:p>
    <w:p w14:paraId="08F5CAC2" w14:textId="77777777" w:rsidR="00EC66EA" w:rsidRPr="008D0B44" w:rsidRDefault="00EC66EA" w:rsidP="00B21431">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6" w:name="part_8da0a4b42b754ff2a04ec515133de0cc"/>
      <w:bookmarkEnd w:id="16"/>
      <w:r w:rsidRPr="008D0B44">
        <w:rPr>
          <w:rFonts w:ascii="Times New Roman" w:eastAsia="Times New Roman" w:hAnsi="Times New Roman" w:cs="Times New Roman"/>
          <w:kern w:val="0"/>
          <w:sz w:val="24"/>
          <w:szCs w:val="24"/>
          <w:lang w:eastAsia="lt-LT"/>
          <w14:ligatures w14:val="none"/>
        </w:rPr>
        <w:t>3.1. plėtoti šilumos ūkio inžinerinę infrastruktūrą ir numatyti jos plėtrai reikalingas teritorijas;</w:t>
      </w:r>
    </w:p>
    <w:p w14:paraId="73C2D6CD" w14:textId="77777777" w:rsidR="009E1E3C" w:rsidRPr="008D0B44" w:rsidRDefault="00EC66EA" w:rsidP="00B21431">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7" w:name="part_568379ba320e42078ff55a164164aae9"/>
      <w:bookmarkEnd w:id="17"/>
      <w:r w:rsidRPr="008D0B44">
        <w:rPr>
          <w:rFonts w:ascii="Times New Roman" w:eastAsia="Times New Roman" w:hAnsi="Times New Roman" w:cs="Times New Roman"/>
          <w:kern w:val="0"/>
          <w:sz w:val="24"/>
          <w:szCs w:val="24"/>
          <w:lang w:eastAsia="lt-LT"/>
          <w14:ligatures w14:val="none"/>
        </w:rPr>
        <w:lastRenderedPageBreak/>
        <w:t xml:space="preserve">3.2. numatyti </w:t>
      </w:r>
      <w:r w:rsidR="009E1E3C" w:rsidRPr="008D0B44">
        <w:rPr>
          <w:rFonts w:ascii="Times New Roman" w:eastAsia="Times New Roman" w:hAnsi="Times New Roman" w:cs="Times New Roman"/>
          <w:kern w:val="0"/>
          <w:sz w:val="24"/>
          <w:szCs w:val="24"/>
          <w:lang w:eastAsia="lt-LT"/>
          <w14:ligatures w14:val="none"/>
        </w:rPr>
        <w:t xml:space="preserve">arba, vadovaujantis </w:t>
      </w:r>
      <w:r w:rsidR="009E1E3C" w:rsidRPr="008D0B44">
        <w:rPr>
          <w:rFonts w:ascii="Times New Roman" w:hAnsi="Times New Roman" w:cs="Times New Roman"/>
          <w:sz w:val="24"/>
          <w:szCs w:val="24"/>
        </w:rPr>
        <w:t>Specialiųjų žemės naudojimo sąlygų įstatymo nuostatomis, nustatyti šilumos perdavimo tinklų apsaugos zonas;</w:t>
      </w:r>
    </w:p>
    <w:p w14:paraId="63ADB6CF" w14:textId="77777777" w:rsidR="00EC66EA" w:rsidRPr="008D0B44" w:rsidRDefault="00EC66EA" w:rsidP="00B21431">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8" w:name="part_b45f47b1e7264045bf59261b6b11b1ae"/>
      <w:bookmarkEnd w:id="18"/>
      <w:r w:rsidRPr="008D0B44">
        <w:rPr>
          <w:rFonts w:ascii="Times New Roman" w:eastAsia="Times New Roman" w:hAnsi="Times New Roman" w:cs="Times New Roman"/>
          <w:kern w:val="0"/>
          <w:sz w:val="24"/>
          <w:szCs w:val="24"/>
          <w:lang w:eastAsia="lt-LT"/>
          <w14:ligatures w14:val="none"/>
        </w:rPr>
        <w:t>3.3. numatyti motyvuotai pagrįstas konkrečias vietas ir plotus žemei visuomenės poreikiams paimti;</w:t>
      </w:r>
    </w:p>
    <w:p w14:paraId="1A4B086E" w14:textId="77777777" w:rsidR="00EC66EA" w:rsidRPr="008D0B44" w:rsidRDefault="00EC66EA" w:rsidP="00B21431">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19" w:name="part_a6bf35700c804c5391c4c1816b5d76d9"/>
      <w:bookmarkEnd w:id="19"/>
      <w:r w:rsidRPr="008D0B44">
        <w:rPr>
          <w:rFonts w:ascii="Times New Roman" w:eastAsia="Times New Roman" w:hAnsi="Times New Roman" w:cs="Times New Roman"/>
          <w:kern w:val="0"/>
          <w:sz w:val="24"/>
          <w:szCs w:val="24"/>
          <w:lang w:eastAsia="lt-LT"/>
          <w14:ligatures w14:val="none"/>
        </w:rPr>
        <w:t>3.4. numatyti šilumos ūkio inžinerinei infrastruktūrai funkcionuoti reikalingus servitutus;</w:t>
      </w:r>
    </w:p>
    <w:p w14:paraId="4B8F26A6" w14:textId="77777777" w:rsidR="00EC66EA" w:rsidRPr="008D0B44" w:rsidRDefault="00EC66EA" w:rsidP="00B21431">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20" w:name="part_4483649446554aae9fbada0be9be02d2"/>
      <w:bookmarkEnd w:id="20"/>
      <w:r w:rsidRPr="008D0B44">
        <w:rPr>
          <w:rFonts w:ascii="Times New Roman" w:eastAsia="Times New Roman" w:hAnsi="Times New Roman" w:cs="Times New Roman"/>
          <w:kern w:val="0"/>
          <w:sz w:val="24"/>
          <w:szCs w:val="24"/>
          <w:lang w:eastAsia="lt-LT"/>
          <w14:ligatures w14:val="none"/>
        </w:rPr>
        <w:t>3.5. numatyti šilumos ūkio inžinerinės infrastruktūros statinių išdėstymą;</w:t>
      </w:r>
    </w:p>
    <w:p w14:paraId="7C9A788E" w14:textId="08BD1670" w:rsidR="009E1E3C" w:rsidRPr="008D0B44" w:rsidRDefault="00EC66EA" w:rsidP="00851EA4">
      <w:pPr>
        <w:spacing w:after="0" w:line="240" w:lineRule="auto"/>
        <w:ind w:firstLine="1418"/>
        <w:jc w:val="both"/>
        <w:textAlignment w:val="baseline"/>
        <w:rPr>
          <w:rFonts w:ascii="Times New Roman" w:eastAsia="Times New Roman" w:hAnsi="Times New Roman" w:cs="Times New Roman"/>
          <w:kern w:val="0"/>
          <w:sz w:val="24"/>
          <w:szCs w:val="24"/>
          <w:lang w:eastAsia="lt-LT"/>
          <w14:ligatures w14:val="none"/>
        </w:rPr>
      </w:pPr>
      <w:bookmarkStart w:id="21" w:name="part_93e430e6fd87425f992bbd481a81289e"/>
      <w:bookmarkEnd w:id="21"/>
      <w:r w:rsidRPr="008D0B44">
        <w:rPr>
          <w:rFonts w:ascii="Times New Roman" w:eastAsia="Times New Roman" w:hAnsi="Times New Roman" w:cs="Times New Roman"/>
          <w:kern w:val="0"/>
          <w:sz w:val="24"/>
          <w:szCs w:val="24"/>
          <w:lang w:eastAsia="lt-LT"/>
          <w14:ligatures w14:val="none"/>
        </w:rPr>
        <w:t xml:space="preserve">3.6. numatyti atsinaujinančių išteklių naudojimo plėtrą. </w:t>
      </w:r>
      <w:bookmarkStart w:id="22" w:name="part_754cc9e5c19145dd836bd05760f96c5d"/>
      <w:bookmarkEnd w:id="22"/>
    </w:p>
    <w:p w14:paraId="6BE19B9D" w14:textId="32BFA144"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b/>
          <w:bCs/>
          <w:kern w:val="0"/>
          <w:sz w:val="24"/>
          <w:szCs w:val="24"/>
          <w:lang w:eastAsia="lt-LT"/>
          <w14:ligatures w14:val="none"/>
        </w:rPr>
        <w:t>4. KITI REIKALAVIMAI</w:t>
      </w:r>
    </w:p>
    <w:p w14:paraId="491BC9F3" w14:textId="332458A9"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3" w:name="part_131a6b203d954bbc9f1a6ad1533303c7"/>
      <w:bookmarkEnd w:id="23"/>
      <w:r w:rsidRPr="008D0B44">
        <w:rPr>
          <w:rFonts w:ascii="Times New Roman" w:eastAsia="Times New Roman" w:hAnsi="Times New Roman" w:cs="Times New Roman"/>
          <w:kern w:val="0"/>
          <w:sz w:val="24"/>
          <w:szCs w:val="24"/>
          <w:lang w:eastAsia="lt-LT"/>
          <w14:ligatures w14:val="none"/>
        </w:rPr>
        <w:t xml:space="preserve">4.1. </w:t>
      </w:r>
      <w:r w:rsidR="002F54A8" w:rsidRPr="008D0B44">
        <w:rPr>
          <w:rFonts w:ascii="Times New Roman" w:eastAsia="Times New Roman" w:hAnsi="Times New Roman" w:cs="Times New Roman"/>
          <w:kern w:val="0"/>
          <w:sz w:val="24"/>
          <w:szCs w:val="24"/>
          <w:lang w:eastAsia="lt-LT"/>
          <w14:ligatures w14:val="none"/>
        </w:rPr>
        <w:t>S</w:t>
      </w:r>
      <w:r w:rsidRPr="008D0B44">
        <w:rPr>
          <w:rFonts w:ascii="Times New Roman" w:eastAsia="Times New Roman" w:hAnsi="Times New Roman" w:cs="Times New Roman"/>
          <w:kern w:val="0"/>
          <w:sz w:val="24"/>
          <w:szCs w:val="24"/>
          <w:lang w:eastAsia="lt-LT"/>
          <w14:ligatures w14:val="none"/>
        </w:rPr>
        <w:t>trategin</w:t>
      </w:r>
      <w:r w:rsidR="002F54A8" w:rsidRPr="008D0B44">
        <w:rPr>
          <w:rFonts w:ascii="Times New Roman" w:eastAsia="Times New Roman" w:hAnsi="Times New Roman" w:cs="Times New Roman"/>
          <w:kern w:val="0"/>
          <w:sz w:val="24"/>
          <w:szCs w:val="24"/>
          <w:lang w:eastAsia="lt-LT"/>
          <w14:ligatures w14:val="none"/>
        </w:rPr>
        <w:t>is</w:t>
      </w:r>
      <w:r w:rsidRPr="008D0B44">
        <w:rPr>
          <w:rFonts w:ascii="Times New Roman" w:eastAsia="Times New Roman" w:hAnsi="Times New Roman" w:cs="Times New Roman"/>
          <w:kern w:val="0"/>
          <w:sz w:val="24"/>
          <w:szCs w:val="24"/>
          <w:lang w:eastAsia="lt-LT"/>
          <w14:ligatures w14:val="none"/>
        </w:rPr>
        <w:t xml:space="preserve"> pasekmių aplinkai vertinim</w:t>
      </w:r>
      <w:r w:rsidR="002F54A8" w:rsidRPr="008D0B44">
        <w:rPr>
          <w:rFonts w:ascii="Times New Roman" w:eastAsia="Times New Roman" w:hAnsi="Times New Roman" w:cs="Times New Roman"/>
          <w:kern w:val="0"/>
          <w:sz w:val="24"/>
          <w:szCs w:val="24"/>
          <w:lang w:eastAsia="lt-LT"/>
          <w14:ligatures w14:val="none"/>
        </w:rPr>
        <w:t>as – neatliekamas</w:t>
      </w:r>
      <w:r w:rsidRPr="008D0B44">
        <w:rPr>
          <w:rFonts w:ascii="Times New Roman" w:eastAsia="Times New Roman" w:hAnsi="Times New Roman" w:cs="Times New Roman"/>
          <w:kern w:val="0"/>
          <w:sz w:val="24"/>
          <w:szCs w:val="24"/>
          <w:lang w:eastAsia="lt-LT"/>
          <w14:ligatures w14:val="none"/>
        </w:rPr>
        <w:t>.</w:t>
      </w:r>
    </w:p>
    <w:p w14:paraId="4A1F491E" w14:textId="3AA3DF48"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4" w:name="part_4b65c211a01b46b6b9ff22ec1b524456"/>
      <w:bookmarkEnd w:id="24"/>
      <w:r w:rsidRPr="008D0B44">
        <w:rPr>
          <w:rFonts w:ascii="Times New Roman" w:eastAsia="Times New Roman" w:hAnsi="Times New Roman" w:cs="Times New Roman"/>
          <w:kern w:val="0"/>
          <w:sz w:val="24"/>
          <w:szCs w:val="24"/>
          <w:lang w:eastAsia="lt-LT"/>
          <w14:ligatures w14:val="none"/>
        </w:rPr>
        <w:t>4.2. Specialiojo plano keitimo koncepcij</w:t>
      </w:r>
      <w:r w:rsidR="00975452" w:rsidRPr="008D0B44">
        <w:rPr>
          <w:rFonts w:ascii="Times New Roman" w:eastAsia="Times New Roman" w:hAnsi="Times New Roman" w:cs="Times New Roman"/>
          <w:kern w:val="0"/>
          <w:sz w:val="24"/>
          <w:szCs w:val="24"/>
          <w:lang w:eastAsia="lt-LT"/>
          <w14:ligatures w14:val="none"/>
        </w:rPr>
        <w:t>a – neatliekama</w:t>
      </w:r>
      <w:r w:rsidRPr="008D0B44">
        <w:rPr>
          <w:rFonts w:ascii="Times New Roman" w:eastAsia="Times New Roman" w:hAnsi="Times New Roman" w:cs="Times New Roman"/>
          <w:kern w:val="0"/>
          <w:sz w:val="24"/>
          <w:szCs w:val="24"/>
          <w:lang w:eastAsia="lt-LT"/>
          <w14:ligatures w14:val="none"/>
        </w:rPr>
        <w:t>.</w:t>
      </w:r>
    </w:p>
    <w:p w14:paraId="2D44D592"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5" w:name="part_be95a0a37a994ccdab3e4bb5da3c1a0c"/>
      <w:bookmarkEnd w:id="25"/>
      <w:r w:rsidRPr="008D0B44">
        <w:rPr>
          <w:rFonts w:ascii="Times New Roman" w:eastAsia="Times New Roman" w:hAnsi="Times New Roman" w:cs="Times New Roman"/>
          <w:kern w:val="0"/>
          <w:sz w:val="24"/>
          <w:szCs w:val="24"/>
          <w:lang w:eastAsia="lt-LT"/>
          <w14:ligatures w14:val="none"/>
        </w:rPr>
        <w:t>4.3. Viešinimo procedūros atliekamos bendrąja tvarka.</w:t>
      </w:r>
    </w:p>
    <w:p w14:paraId="44C21B6E"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6" w:name="part_e3a0898f00f74fe0a78fb1a74ab86b7b"/>
      <w:bookmarkEnd w:id="26"/>
      <w:r w:rsidRPr="008D0B44">
        <w:rPr>
          <w:rFonts w:ascii="Times New Roman" w:eastAsia="Times New Roman" w:hAnsi="Times New Roman" w:cs="Times New Roman"/>
          <w:kern w:val="0"/>
          <w:sz w:val="24"/>
          <w:szCs w:val="24"/>
          <w:lang w:eastAsia="lt-LT"/>
          <w14:ligatures w14:val="none"/>
        </w:rPr>
        <w:t>4.4. Planavimo organizatorius įgalioja Specialiojo plano keitimo rengėją, suderinus su planavimo organizatoriumi, atlikti visas rengimo viešinimo procedūras ir vykdyti teisės aktuose bei planavimo darbų programoje nurodytus viešinimo darbus (pasiūlymų registravimas ir nagrinėjimas, įvertinimas, priėmimas arba atmetimas, vieši pristatymai ir aptarimai, viešas svarstymas, baigiamasis susirinkimas), laiku teikti informaciją suinteresuotai visuomenei (taip pat žiniasklaidos priemonėms), skelbti aktualią informaciją (spaudoje, internete ir pan.) ir parengti visuomenės informavimo ataskaitą.</w:t>
      </w:r>
    </w:p>
    <w:p w14:paraId="65A3192F"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7" w:name="part_7671a2684aa04077806e4cda327ee7ff"/>
      <w:bookmarkEnd w:id="27"/>
      <w:r w:rsidRPr="008D0B44">
        <w:rPr>
          <w:rFonts w:ascii="Times New Roman" w:eastAsia="Times New Roman" w:hAnsi="Times New Roman" w:cs="Times New Roman"/>
          <w:kern w:val="0"/>
          <w:sz w:val="24"/>
          <w:szCs w:val="24"/>
          <w:lang w:eastAsia="lt-LT"/>
          <w14:ligatures w14:val="none"/>
        </w:rPr>
        <w:t>4.5. Derinimą su institucijomis atlieka ir sprendinius į teritorijų planavimo dokumentų rengimo informacinę sistemą TPDRIS įkelia Specialiojo plano keitimo rengėjas.</w:t>
      </w:r>
    </w:p>
    <w:p w14:paraId="3D0A1231"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8" w:name="part_73191b913f4a46429ff0175ed226934c"/>
      <w:bookmarkEnd w:id="28"/>
      <w:r w:rsidRPr="008D0B44">
        <w:rPr>
          <w:rFonts w:ascii="Times New Roman" w:eastAsia="Times New Roman" w:hAnsi="Times New Roman" w:cs="Times New Roman"/>
          <w:kern w:val="0"/>
          <w:sz w:val="24"/>
          <w:szCs w:val="24"/>
          <w:lang w:eastAsia="lt-LT"/>
          <w14:ligatures w14:val="none"/>
        </w:rPr>
        <w:t>4.6. Rengiant Specialiojo plano keitimą privaloma vadovautis Lietuvos Respublikos teritorijų planavimo ir kitais įstatymais, Lietuvos Respublikos Vyriausybės nutarimais ir taisyklėmis, galiojančiais normatyvais.</w:t>
      </w:r>
    </w:p>
    <w:p w14:paraId="4668ADC7"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29" w:name="part_5569bcc3f89244a58a4d4341c8e57dea"/>
      <w:bookmarkEnd w:id="29"/>
      <w:r w:rsidRPr="008D0B44">
        <w:rPr>
          <w:rFonts w:ascii="Times New Roman" w:eastAsia="Times New Roman" w:hAnsi="Times New Roman" w:cs="Times New Roman"/>
          <w:kern w:val="0"/>
          <w:sz w:val="24"/>
          <w:szCs w:val="24"/>
          <w:lang w:eastAsia="lt-LT"/>
          <w14:ligatures w14:val="none"/>
        </w:rPr>
        <w:t>4.7. Rengiant Specialiojo plano keitimą turi būti atsižvelgta į parengtus ir rengiamus tyrimus, galimybių studijas, patvirtintus ir galiojančius teritorijų planavimo dokumentus ir kitą medžiagą, kurioje pateikiama aktuali informacija dėl savivaldybės plėtros.</w:t>
      </w:r>
    </w:p>
    <w:p w14:paraId="38DF8C2D" w14:textId="77777777" w:rsidR="00EC66EA" w:rsidRPr="008D0B44" w:rsidRDefault="00EC66EA" w:rsidP="00B21431">
      <w:pPr>
        <w:shd w:val="clear" w:color="auto" w:fill="FFFFFF"/>
        <w:spacing w:after="0" w:line="240" w:lineRule="auto"/>
        <w:ind w:right="-2" w:firstLine="1418"/>
        <w:jc w:val="both"/>
        <w:rPr>
          <w:rFonts w:ascii="Times New Roman" w:eastAsia="Times New Roman" w:hAnsi="Times New Roman" w:cs="Times New Roman"/>
          <w:kern w:val="0"/>
          <w:sz w:val="24"/>
          <w:szCs w:val="24"/>
          <w:lang w:eastAsia="lt-LT"/>
          <w14:ligatures w14:val="none"/>
        </w:rPr>
      </w:pPr>
      <w:bookmarkStart w:id="30" w:name="part_3691c74ef63c4b35b444628b22768a8d"/>
      <w:bookmarkEnd w:id="30"/>
      <w:r w:rsidRPr="008D0B44">
        <w:rPr>
          <w:rFonts w:ascii="Times New Roman" w:eastAsia="Times New Roman" w:hAnsi="Times New Roman" w:cs="Times New Roman"/>
          <w:kern w:val="0"/>
          <w:sz w:val="24"/>
          <w:szCs w:val="24"/>
          <w:lang w:eastAsia="lt-LT"/>
          <w14:ligatures w14:val="none"/>
        </w:rPr>
        <w:t>4.8. Planuojamos savivaldybės teritorijos dalių: miesto ir miestelių, sprendinių brėžiniai (planai) rengiami masteliu M 1:500 – M 1:10 000. Specialiojo plano keitimo rengėjas, suderinus su organizatoriumi, gali parinkti kitą schemų mastelį, tačiau visa schemose pateikiama informacija turi būti aiški ir įskaitoma.</w:t>
      </w:r>
    </w:p>
    <w:p w14:paraId="73116EDD"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1" w:name="part_ffd0f17d5cc44322b918e39b62badcfe"/>
      <w:bookmarkEnd w:id="31"/>
      <w:r w:rsidRPr="008D0B44">
        <w:rPr>
          <w:rFonts w:ascii="Times New Roman" w:eastAsia="Times New Roman" w:hAnsi="Times New Roman" w:cs="Times New Roman"/>
          <w:kern w:val="0"/>
          <w:sz w:val="24"/>
          <w:szCs w:val="24"/>
          <w:lang w:eastAsia="lt-LT"/>
          <w14:ligatures w14:val="none"/>
        </w:rPr>
        <w:t>4.9. Papildomi tyrimai, galimybių studijos atliekami vadovaujantis institucijų išduotomis planavimo sąlygomis ir jose nurodytais reikalavimais.</w:t>
      </w:r>
    </w:p>
    <w:p w14:paraId="7ED7104A"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2" w:name="part_5ede665a41d24814b187feb9d8aea743"/>
      <w:bookmarkEnd w:id="32"/>
      <w:r w:rsidRPr="008D0B44">
        <w:rPr>
          <w:rFonts w:ascii="Times New Roman" w:eastAsia="Times New Roman" w:hAnsi="Times New Roman" w:cs="Times New Roman"/>
          <w:kern w:val="0"/>
          <w:sz w:val="24"/>
          <w:szCs w:val="24"/>
          <w:lang w:eastAsia="lt-LT"/>
          <w14:ligatures w14:val="none"/>
        </w:rPr>
        <w:t>4.10. Rengimo proceso metu rengėjas turi pateikti projektinę dokumentaciją planavimo organizatoriui, kiekvieno etapo sprendinių pritarimui.</w:t>
      </w:r>
    </w:p>
    <w:p w14:paraId="1B98D867"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3" w:name="part_d8418ac4292b41b8929835b7aa429d97"/>
      <w:bookmarkEnd w:id="33"/>
      <w:r w:rsidRPr="008D0B44">
        <w:rPr>
          <w:rFonts w:ascii="Times New Roman" w:eastAsia="Times New Roman" w:hAnsi="Times New Roman" w:cs="Times New Roman"/>
          <w:kern w:val="0"/>
          <w:sz w:val="24"/>
          <w:szCs w:val="24"/>
          <w:lang w:eastAsia="lt-LT"/>
          <w14:ligatures w14:val="none"/>
        </w:rPr>
        <w:t>4.11. Visi Specialiojo plano keitimo rengėjo pateikiami dokumentai turi būti pasirašyti atestuotų specialistų ir suderinti.</w:t>
      </w:r>
    </w:p>
    <w:p w14:paraId="51B2A216" w14:textId="4203E8A1"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4" w:name="part_45170495a73b4bd8ba8a1dea44a51adf"/>
      <w:bookmarkEnd w:id="34"/>
      <w:r w:rsidRPr="008D0B44">
        <w:rPr>
          <w:rFonts w:ascii="Times New Roman" w:eastAsia="Times New Roman" w:hAnsi="Times New Roman" w:cs="Times New Roman"/>
          <w:kern w:val="0"/>
          <w:sz w:val="24"/>
          <w:szCs w:val="24"/>
          <w:lang w:eastAsia="lt-LT"/>
          <w14:ligatures w14:val="none"/>
        </w:rPr>
        <w:t xml:space="preserve">4.12. </w:t>
      </w:r>
      <w:r w:rsidR="0015015A" w:rsidRPr="008D0B44">
        <w:rPr>
          <w:rFonts w:ascii="Times New Roman" w:eastAsia="Times New Roman" w:hAnsi="Times New Roman" w:cs="Times New Roman"/>
          <w:kern w:val="0"/>
          <w:sz w:val="24"/>
          <w:szCs w:val="24"/>
          <w:lang w:eastAsia="lt-LT"/>
          <w14:ligatures w14:val="none"/>
        </w:rPr>
        <w:t xml:space="preserve">Specialiojo plano keitimo rengėjas pateikia organizatoriui visos apimties Specialiojo plano keitimo dokumentaciją (tekstinę ir grafinę dalis) – </w:t>
      </w:r>
      <w:r w:rsidR="004C79A7" w:rsidRPr="008D0B44">
        <w:rPr>
          <w:rFonts w:ascii="Times New Roman" w:eastAsia="Times New Roman" w:hAnsi="Times New Roman" w:cs="Times New Roman"/>
          <w:kern w:val="0"/>
          <w:sz w:val="24"/>
          <w:szCs w:val="24"/>
          <w:lang w:eastAsia="lt-LT"/>
          <w14:ligatures w14:val="none"/>
        </w:rPr>
        <w:t>3</w:t>
      </w:r>
      <w:r w:rsidR="0015015A" w:rsidRPr="008D0B44">
        <w:rPr>
          <w:rFonts w:ascii="Times New Roman" w:eastAsia="Times New Roman" w:hAnsi="Times New Roman" w:cs="Times New Roman"/>
          <w:kern w:val="0"/>
          <w:sz w:val="24"/>
          <w:szCs w:val="24"/>
          <w:lang w:eastAsia="lt-LT"/>
          <w14:ligatures w14:val="none"/>
        </w:rPr>
        <w:t xml:space="preserve"> (</w:t>
      </w:r>
      <w:r w:rsidR="004C79A7" w:rsidRPr="008D0B44">
        <w:rPr>
          <w:rFonts w:ascii="Times New Roman" w:eastAsia="Times New Roman" w:hAnsi="Times New Roman" w:cs="Times New Roman"/>
          <w:kern w:val="0"/>
          <w:sz w:val="24"/>
          <w:szCs w:val="24"/>
          <w:lang w:eastAsia="lt-LT"/>
          <w14:ligatures w14:val="none"/>
        </w:rPr>
        <w:t>trimis</w:t>
      </w:r>
      <w:r w:rsidR="0015015A" w:rsidRPr="008D0B44">
        <w:rPr>
          <w:rFonts w:ascii="Times New Roman" w:eastAsia="Times New Roman" w:hAnsi="Times New Roman" w:cs="Times New Roman"/>
          <w:kern w:val="0"/>
          <w:sz w:val="24"/>
          <w:szCs w:val="24"/>
          <w:lang w:eastAsia="lt-LT"/>
          <w14:ligatures w14:val="none"/>
        </w:rPr>
        <w:t>) egzemplioriai</w:t>
      </w:r>
      <w:r w:rsidR="004C79A7" w:rsidRPr="008D0B44">
        <w:rPr>
          <w:rFonts w:ascii="Times New Roman" w:eastAsia="Times New Roman" w:hAnsi="Times New Roman" w:cs="Times New Roman"/>
          <w:kern w:val="0"/>
          <w:sz w:val="24"/>
          <w:szCs w:val="24"/>
          <w:lang w:eastAsia="lt-LT"/>
          <w14:ligatures w14:val="none"/>
        </w:rPr>
        <w:t>s</w:t>
      </w:r>
      <w:r w:rsidR="0015015A" w:rsidRPr="008D0B44">
        <w:rPr>
          <w:rFonts w:ascii="Times New Roman" w:eastAsia="Times New Roman" w:hAnsi="Times New Roman" w:cs="Times New Roman"/>
          <w:kern w:val="0"/>
          <w:sz w:val="24"/>
          <w:szCs w:val="24"/>
          <w:lang w:eastAsia="lt-LT"/>
          <w14:ligatures w14:val="none"/>
        </w:rPr>
        <w:t xml:space="preserve"> bylose ir </w:t>
      </w:r>
      <w:r w:rsidR="004C79A7" w:rsidRPr="008D0B44">
        <w:rPr>
          <w:rFonts w:ascii="Times New Roman" w:eastAsia="Times New Roman" w:hAnsi="Times New Roman" w:cs="Times New Roman"/>
          <w:kern w:val="0"/>
          <w:sz w:val="24"/>
          <w:szCs w:val="24"/>
          <w:lang w:eastAsia="lt-LT"/>
          <w14:ligatures w14:val="none"/>
        </w:rPr>
        <w:t xml:space="preserve">USB laikmenoje. </w:t>
      </w:r>
    </w:p>
    <w:p w14:paraId="4D010873" w14:textId="1F1FE879"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5" w:name="part_70d688144d7f4e07a1e8ef42ad117189"/>
      <w:bookmarkEnd w:id="35"/>
      <w:r w:rsidRPr="008D0B44">
        <w:rPr>
          <w:rFonts w:ascii="Times New Roman" w:eastAsia="Times New Roman" w:hAnsi="Times New Roman" w:cs="Times New Roman"/>
          <w:kern w:val="0"/>
          <w:sz w:val="24"/>
          <w:szCs w:val="24"/>
          <w:lang w:eastAsia="lt-LT"/>
          <w14:ligatures w14:val="none"/>
        </w:rPr>
        <w:t xml:space="preserve">4.13. </w:t>
      </w:r>
      <w:r w:rsidR="004C79A7" w:rsidRPr="008D0B44">
        <w:rPr>
          <w:rFonts w:ascii="Times New Roman" w:eastAsia="Times New Roman" w:hAnsi="Times New Roman" w:cs="Times New Roman"/>
          <w:kern w:val="0"/>
          <w:sz w:val="24"/>
          <w:szCs w:val="24"/>
          <w:lang w:eastAsia="lt-LT"/>
          <w14:ligatures w14:val="none"/>
        </w:rPr>
        <w:t>Plano sprendinių grafinė (brėžiniai) ir tekstinė (aiškinamasis raštas) dalys ir planavimo procedūrų dokumentai, rengiami Šilumos</w:t>
      </w:r>
      <w:r w:rsidR="00D24D45" w:rsidRPr="008D0B44">
        <w:rPr>
          <w:rFonts w:ascii="Times New Roman" w:eastAsia="Times New Roman" w:hAnsi="Times New Roman" w:cs="Times New Roman"/>
          <w:kern w:val="0"/>
          <w:sz w:val="24"/>
          <w:szCs w:val="24"/>
          <w:lang w:eastAsia="lt-LT"/>
          <w14:ligatures w14:val="none"/>
        </w:rPr>
        <w:t xml:space="preserve"> ūkio specialiųjų planų rengimo </w:t>
      </w:r>
      <w:r w:rsidR="004C79A7" w:rsidRPr="008D0B44">
        <w:rPr>
          <w:rFonts w:ascii="Times New Roman" w:eastAsia="Times New Roman" w:hAnsi="Times New Roman" w:cs="Times New Roman"/>
          <w:kern w:val="0"/>
          <w:sz w:val="24"/>
          <w:szCs w:val="24"/>
          <w:lang w:eastAsia="lt-LT"/>
          <w14:ligatures w14:val="none"/>
        </w:rPr>
        <w:t>taisyklių V skyriuje nustatyta</w:t>
      </w:r>
      <w:r w:rsidR="00D24D45" w:rsidRPr="008D0B44">
        <w:rPr>
          <w:rFonts w:ascii="Times New Roman" w:eastAsia="Times New Roman" w:hAnsi="Times New Roman" w:cs="Times New Roman"/>
          <w:kern w:val="0"/>
          <w:sz w:val="24"/>
          <w:szCs w:val="24"/>
          <w:lang w:eastAsia="lt-LT"/>
          <w14:ligatures w14:val="none"/>
        </w:rPr>
        <w:t>is</w:t>
      </w:r>
      <w:r w:rsidR="004C79A7" w:rsidRPr="008D0B44">
        <w:rPr>
          <w:rFonts w:ascii="Times New Roman" w:eastAsia="Times New Roman" w:hAnsi="Times New Roman" w:cs="Times New Roman"/>
          <w:kern w:val="0"/>
          <w:sz w:val="24"/>
          <w:szCs w:val="24"/>
          <w:lang w:eastAsia="lt-LT"/>
          <w14:ligatures w14:val="none"/>
        </w:rPr>
        <w:t xml:space="preserve"> pl</w:t>
      </w:r>
      <w:r w:rsidR="00D24D45" w:rsidRPr="008D0B44">
        <w:rPr>
          <w:rFonts w:ascii="Times New Roman" w:eastAsia="Times New Roman" w:hAnsi="Times New Roman" w:cs="Times New Roman"/>
          <w:kern w:val="0"/>
          <w:sz w:val="24"/>
          <w:szCs w:val="24"/>
          <w:lang w:eastAsia="lt-LT"/>
          <w14:ligatures w14:val="none"/>
        </w:rPr>
        <w:t>a</w:t>
      </w:r>
      <w:r w:rsidR="004C79A7" w:rsidRPr="008D0B44">
        <w:rPr>
          <w:rFonts w:ascii="Times New Roman" w:eastAsia="Times New Roman" w:hAnsi="Times New Roman" w:cs="Times New Roman"/>
          <w:kern w:val="0"/>
          <w:sz w:val="24"/>
          <w:szCs w:val="24"/>
          <w:lang w:eastAsia="lt-LT"/>
          <w14:ligatures w14:val="none"/>
        </w:rPr>
        <w:t>no sudėti</w:t>
      </w:r>
      <w:r w:rsidR="00D24D45" w:rsidRPr="008D0B44">
        <w:rPr>
          <w:rFonts w:ascii="Times New Roman" w:eastAsia="Times New Roman" w:hAnsi="Times New Roman" w:cs="Times New Roman"/>
          <w:kern w:val="0"/>
          <w:sz w:val="24"/>
          <w:szCs w:val="24"/>
          <w:lang w:eastAsia="lt-LT"/>
          <w14:ligatures w14:val="none"/>
        </w:rPr>
        <w:t>es</w:t>
      </w:r>
      <w:r w:rsidR="004C79A7" w:rsidRPr="008D0B44">
        <w:rPr>
          <w:rFonts w:ascii="Times New Roman" w:eastAsia="Times New Roman" w:hAnsi="Times New Roman" w:cs="Times New Roman"/>
          <w:kern w:val="0"/>
          <w:sz w:val="24"/>
          <w:szCs w:val="24"/>
          <w:lang w:eastAsia="lt-LT"/>
          <w14:ligatures w14:val="none"/>
        </w:rPr>
        <w:t xml:space="preserve"> ir turini</w:t>
      </w:r>
      <w:r w:rsidR="00D24D45" w:rsidRPr="008D0B44">
        <w:rPr>
          <w:rFonts w:ascii="Times New Roman" w:eastAsia="Times New Roman" w:hAnsi="Times New Roman" w:cs="Times New Roman"/>
          <w:kern w:val="0"/>
          <w:sz w:val="24"/>
          <w:szCs w:val="24"/>
          <w:lang w:eastAsia="lt-LT"/>
          <w14:ligatures w14:val="none"/>
        </w:rPr>
        <w:t>o</w:t>
      </w:r>
      <w:r w:rsidR="004C79A7" w:rsidRPr="008D0B44">
        <w:rPr>
          <w:rFonts w:ascii="Times New Roman" w:eastAsia="Times New Roman" w:hAnsi="Times New Roman" w:cs="Times New Roman"/>
          <w:kern w:val="0"/>
          <w:sz w:val="24"/>
          <w:szCs w:val="24"/>
          <w:lang w:eastAsia="lt-LT"/>
          <w14:ligatures w14:val="none"/>
        </w:rPr>
        <w:t xml:space="preserve"> </w:t>
      </w:r>
      <w:r w:rsidR="00D24D45" w:rsidRPr="008D0B44">
        <w:rPr>
          <w:rFonts w:ascii="Times New Roman" w:eastAsia="Times New Roman" w:hAnsi="Times New Roman" w:cs="Times New Roman"/>
          <w:kern w:val="0"/>
          <w:sz w:val="24"/>
          <w:szCs w:val="24"/>
          <w:lang w:eastAsia="lt-LT"/>
          <w14:ligatures w14:val="none"/>
        </w:rPr>
        <w:t>reikalavimais.</w:t>
      </w:r>
      <w:r w:rsidR="004C79A7" w:rsidRPr="008D0B44">
        <w:rPr>
          <w:rFonts w:ascii="Times New Roman" w:eastAsia="Times New Roman" w:hAnsi="Times New Roman" w:cs="Times New Roman"/>
          <w:kern w:val="0"/>
          <w:sz w:val="24"/>
          <w:szCs w:val="24"/>
          <w:lang w:eastAsia="lt-LT"/>
          <w14:ligatures w14:val="none"/>
        </w:rPr>
        <w:t xml:space="preserve"> </w:t>
      </w:r>
    </w:p>
    <w:p w14:paraId="3BADF12E"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6" w:name="part_57592d81f8db49e784a06fee60338e90"/>
      <w:bookmarkEnd w:id="36"/>
      <w:r w:rsidRPr="008D0B44">
        <w:rPr>
          <w:rFonts w:ascii="Times New Roman" w:eastAsia="Times New Roman" w:hAnsi="Times New Roman" w:cs="Times New Roman"/>
          <w:kern w:val="0"/>
          <w:sz w:val="24"/>
          <w:szCs w:val="24"/>
          <w:lang w:eastAsia="lt-LT"/>
          <w14:ligatures w14:val="none"/>
        </w:rPr>
        <w:t>4.14. Specialiojo plano keitimo erdvinius duomenis (GIS) parengti vadovaujantis Teritorijų planavimo erdvinių duomenų specifikacija.</w:t>
      </w:r>
    </w:p>
    <w:p w14:paraId="1B0A3D8A" w14:textId="77777777"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7" w:name="part_f8f3a1759fa4447691abcec30fb7e390"/>
      <w:bookmarkEnd w:id="37"/>
      <w:r w:rsidRPr="008D0B44">
        <w:rPr>
          <w:rFonts w:ascii="Times New Roman" w:eastAsia="Times New Roman" w:hAnsi="Times New Roman" w:cs="Times New Roman"/>
          <w:kern w:val="0"/>
          <w:sz w:val="24"/>
          <w:szCs w:val="24"/>
          <w:lang w:eastAsia="lt-LT"/>
          <w14:ligatures w14:val="none"/>
        </w:rPr>
        <w:t>4.15. Specialiojo plano keitimo rengėjas esamos būklės įvertinimo stadijoje turi naudoti ne senesnius nei 3 paskutiniųjų metų statistinius ir kitus duomenis.</w:t>
      </w:r>
    </w:p>
    <w:p w14:paraId="72E7AA13" w14:textId="001A7851"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8" w:name="part_3ba549cfdc5f49f3817ec0bfa2eac66a"/>
      <w:bookmarkEnd w:id="38"/>
      <w:r w:rsidRPr="008D0B44">
        <w:rPr>
          <w:rFonts w:ascii="Times New Roman" w:eastAsia="Times New Roman" w:hAnsi="Times New Roman" w:cs="Times New Roman"/>
          <w:kern w:val="0"/>
          <w:sz w:val="24"/>
          <w:szCs w:val="24"/>
          <w:lang w:eastAsia="lt-LT"/>
          <w14:ligatures w14:val="none"/>
        </w:rPr>
        <w:t xml:space="preserve">4.16. Brėžiniai rengiami ant rengėjo įsigytų atitinkamo mastelio valstybinių </w:t>
      </w:r>
      <w:proofErr w:type="spellStart"/>
      <w:r w:rsidRPr="008D0B44">
        <w:rPr>
          <w:rFonts w:ascii="Times New Roman" w:eastAsia="Times New Roman" w:hAnsi="Times New Roman" w:cs="Times New Roman"/>
          <w:kern w:val="0"/>
          <w:sz w:val="24"/>
          <w:szCs w:val="24"/>
          <w:lang w:eastAsia="lt-LT"/>
          <w14:ligatures w14:val="none"/>
        </w:rPr>
        <w:t>georeferencinių</w:t>
      </w:r>
      <w:proofErr w:type="spellEnd"/>
      <w:r w:rsidRPr="008D0B44">
        <w:rPr>
          <w:rFonts w:ascii="Times New Roman" w:eastAsia="Times New Roman" w:hAnsi="Times New Roman" w:cs="Times New Roman"/>
          <w:kern w:val="0"/>
          <w:sz w:val="24"/>
          <w:szCs w:val="24"/>
          <w:lang w:eastAsia="lt-LT"/>
          <w14:ligatures w14:val="none"/>
        </w:rPr>
        <w:t xml:space="preserve"> erdvinių duomenų pagrindo bei organizatoriaus perduotų duomenų.</w:t>
      </w:r>
      <w:r w:rsidR="00444E0F" w:rsidRPr="008D0B44">
        <w:rPr>
          <w:rFonts w:ascii="Times New Roman" w:hAnsi="Times New Roman" w:cs="Times New Roman"/>
          <w:sz w:val="24"/>
          <w:szCs w:val="24"/>
        </w:rPr>
        <w:t xml:space="preserve"> </w:t>
      </w:r>
    </w:p>
    <w:p w14:paraId="3C749E07" w14:textId="1A5D431B"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39" w:name="part_27e1019af17b44b09533da5b3682cb9c"/>
      <w:bookmarkEnd w:id="39"/>
      <w:r w:rsidRPr="008D0B44">
        <w:rPr>
          <w:rFonts w:ascii="Times New Roman" w:eastAsia="Times New Roman" w:hAnsi="Times New Roman" w:cs="Times New Roman"/>
          <w:kern w:val="0"/>
          <w:sz w:val="24"/>
          <w:szCs w:val="24"/>
          <w:lang w:eastAsia="lt-LT"/>
          <w14:ligatures w14:val="none"/>
        </w:rPr>
        <w:lastRenderedPageBreak/>
        <w:t>4.17. Brėžiniai ir schemos privalo būti parengti profesionaliai, siekiant informacijos pateikimo aiškumo ir įskaitomumo. Brėžiniuose, pagal Teritorijų planavimo dokumentų erdvinių duomenų specifikacijos reikalavimus, žymimi tie</w:t>
      </w:r>
      <w:r w:rsidR="006673AD" w:rsidRPr="008D0B44">
        <w:rPr>
          <w:rFonts w:ascii="Times New Roman" w:eastAsia="Times New Roman" w:hAnsi="Times New Roman" w:cs="Times New Roman"/>
          <w:kern w:val="0"/>
          <w:sz w:val="24"/>
          <w:szCs w:val="24"/>
          <w:lang w:eastAsia="lt-LT"/>
          <w14:ligatures w14:val="none"/>
        </w:rPr>
        <w:t>k</w:t>
      </w:r>
      <w:r w:rsidRPr="008D0B44">
        <w:rPr>
          <w:rFonts w:ascii="Times New Roman" w:eastAsia="Times New Roman" w:hAnsi="Times New Roman" w:cs="Times New Roman"/>
          <w:kern w:val="0"/>
          <w:sz w:val="24"/>
          <w:szCs w:val="24"/>
          <w:lang w:eastAsia="lt-LT"/>
          <w14:ligatures w14:val="none"/>
        </w:rPr>
        <w:t xml:space="preserve"> erdviniai objektai ir kita grafinė informacija, kurie nurodyti sutartinių ženklų aprašomosiose lentelėse. Brėžiniuose galimi ir tekstiniai reglamentai, paaiškinantys ir konkretizuojantys Specialiojo plano sprendinius.</w:t>
      </w:r>
    </w:p>
    <w:p w14:paraId="60DF4796" w14:textId="48FAB55E" w:rsidR="00EC66EA" w:rsidRPr="008D0B44" w:rsidRDefault="00EC66EA" w:rsidP="00B21431">
      <w:pPr>
        <w:spacing w:after="0" w:line="240" w:lineRule="auto"/>
        <w:ind w:firstLine="1418"/>
        <w:jc w:val="both"/>
        <w:rPr>
          <w:rFonts w:ascii="Times New Roman" w:eastAsia="Times New Roman" w:hAnsi="Times New Roman" w:cs="Times New Roman"/>
          <w:kern w:val="0"/>
          <w:sz w:val="24"/>
          <w:szCs w:val="24"/>
          <w:lang w:eastAsia="lt-LT"/>
          <w14:ligatures w14:val="none"/>
        </w:rPr>
      </w:pPr>
      <w:bookmarkStart w:id="40" w:name="part_8585652b03d740ae857defe41f69e8b8"/>
      <w:bookmarkEnd w:id="40"/>
      <w:r w:rsidRPr="008D0B44">
        <w:rPr>
          <w:rFonts w:ascii="Times New Roman" w:eastAsia="Times New Roman" w:hAnsi="Times New Roman" w:cs="Times New Roman"/>
          <w:kern w:val="0"/>
          <w:sz w:val="24"/>
          <w:szCs w:val="24"/>
          <w:lang w:eastAsia="lt-LT"/>
          <w14:ligatures w14:val="none"/>
        </w:rPr>
        <w:t xml:space="preserve">4.18. </w:t>
      </w:r>
      <w:r w:rsidR="00F16E1B" w:rsidRPr="008D0B44">
        <w:rPr>
          <w:rFonts w:ascii="Times New Roman" w:hAnsi="Times New Roman" w:cs="Times New Roman"/>
          <w:sz w:val="24"/>
          <w:szCs w:val="24"/>
        </w:rPr>
        <w:t>Projektui rengti reikalingus duomenis skaitmenine arba spausdintine forma projekto rengėjas gauna iš šių duomenų oficialių teikėjų ar platintojų.</w:t>
      </w:r>
      <w:r w:rsidR="00F16E1B" w:rsidRPr="008D0B44">
        <w:rPr>
          <w:rFonts w:ascii="Times New Roman" w:eastAsia="Times New Roman" w:hAnsi="Times New Roman" w:cs="Times New Roman"/>
          <w:kern w:val="0"/>
          <w:sz w:val="24"/>
          <w:szCs w:val="24"/>
          <w:lang w:eastAsia="lt-LT"/>
          <w14:ligatures w14:val="none"/>
        </w:rPr>
        <w:t xml:space="preserve"> </w:t>
      </w:r>
      <w:r w:rsidRPr="008D0B44">
        <w:rPr>
          <w:rFonts w:ascii="Times New Roman" w:eastAsia="Times New Roman" w:hAnsi="Times New Roman" w:cs="Times New Roman"/>
          <w:kern w:val="0"/>
          <w:sz w:val="24"/>
          <w:szCs w:val="24"/>
          <w:lang w:eastAsia="lt-LT"/>
          <w14:ligatures w14:val="none"/>
        </w:rPr>
        <w:t>Visą papildomą Specialiojo plano keitimo paslaugai atlikti reikalingą informaciją ar erdvinius duomenų rinkinius, jei jų nepateikė planavimo organizatorius, plano rengėjas įsigyja arba atnaujina savo lėšomis, nereikalaudamas papildomo mokesčio.</w:t>
      </w:r>
    </w:p>
    <w:p w14:paraId="70CA258C" w14:textId="5289C017" w:rsidR="00EC66EA" w:rsidRPr="008D0B44" w:rsidRDefault="008216FB" w:rsidP="00B21431">
      <w:pPr>
        <w:spacing w:after="0" w:line="240" w:lineRule="auto"/>
        <w:ind w:firstLine="1418"/>
        <w:jc w:val="center"/>
        <w:rPr>
          <w:rFonts w:ascii="Times New Roman" w:eastAsia="Times New Roman" w:hAnsi="Times New Roman" w:cs="Times New Roman"/>
          <w:kern w:val="0"/>
          <w:sz w:val="24"/>
          <w:szCs w:val="24"/>
          <w:lang w:eastAsia="lt-LT"/>
          <w14:ligatures w14:val="none"/>
        </w:rPr>
      </w:pPr>
      <w:bookmarkStart w:id="41" w:name="part_036cc3c861f946d38a58470ec542eb6e"/>
      <w:bookmarkEnd w:id="41"/>
      <w:r w:rsidRPr="008D0B44">
        <w:rPr>
          <w:rFonts w:ascii="Times New Roman" w:eastAsia="Times New Roman" w:hAnsi="Times New Roman" w:cs="Times New Roman"/>
          <w:kern w:val="0"/>
          <w:sz w:val="24"/>
          <w:szCs w:val="24"/>
          <w:lang w:eastAsia="lt-LT"/>
          <w14:ligatures w14:val="none"/>
        </w:rPr>
        <w:t>_____________________________</w:t>
      </w:r>
      <w:r w:rsidR="00EC66EA" w:rsidRPr="008D0B44">
        <w:rPr>
          <w:rFonts w:ascii="Times New Roman" w:eastAsia="Times New Roman" w:hAnsi="Times New Roman" w:cs="Times New Roman"/>
          <w:kern w:val="0"/>
          <w:sz w:val="24"/>
          <w:szCs w:val="24"/>
          <w:lang w:eastAsia="lt-LT"/>
          <w14:ligatures w14:val="none"/>
        </w:rPr>
        <w:t>__________________</w:t>
      </w:r>
    </w:p>
    <w:p w14:paraId="00094240" w14:textId="2C1DE4A3" w:rsidR="007767FB" w:rsidRPr="008D0B44" w:rsidRDefault="00EC66EA" w:rsidP="00B21431">
      <w:pPr>
        <w:spacing w:after="0" w:line="240" w:lineRule="auto"/>
        <w:rPr>
          <w:rFonts w:ascii="Times New Roman" w:eastAsia="Times New Roman" w:hAnsi="Times New Roman" w:cs="Times New Roman"/>
          <w:kern w:val="0"/>
          <w:sz w:val="24"/>
          <w:szCs w:val="24"/>
          <w:lang w:eastAsia="lt-LT"/>
          <w14:ligatures w14:val="none"/>
        </w:rPr>
      </w:pPr>
      <w:r w:rsidRPr="008D0B44">
        <w:rPr>
          <w:rFonts w:ascii="Times New Roman" w:eastAsia="Times New Roman" w:hAnsi="Times New Roman" w:cs="Times New Roman"/>
          <w:kern w:val="0"/>
          <w:sz w:val="24"/>
          <w:szCs w:val="24"/>
          <w:lang w:eastAsia="lt-LT"/>
          <w14:ligatures w14:val="none"/>
        </w:rPr>
        <w:t> </w:t>
      </w:r>
    </w:p>
    <w:p w14:paraId="5BAF8B94" w14:textId="77777777" w:rsidR="007767FB" w:rsidRPr="008D0B44" w:rsidRDefault="007767FB" w:rsidP="00B21431">
      <w:pPr>
        <w:spacing w:after="0" w:line="240" w:lineRule="auto"/>
        <w:rPr>
          <w:rFonts w:ascii="Times New Roman" w:eastAsia="Times New Roman" w:hAnsi="Times New Roman" w:cs="Times New Roman"/>
          <w:kern w:val="0"/>
          <w:sz w:val="24"/>
          <w:szCs w:val="24"/>
          <w:lang w:eastAsia="lt-LT"/>
          <w14:ligatures w14:val="none"/>
        </w:rPr>
      </w:pPr>
    </w:p>
    <w:p w14:paraId="24D373B5" w14:textId="77777777" w:rsidR="007767FB" w:rsidRPr="008D0B44" w:rsidRDefault="007767FB" w:rsidP="00B21431">
      <w:pPr>
        <w:spacing w:after="0" w:line="240" w:lineRule="auto"/>
        <w:rPr>
          <w:rFonts w:ascii="Times New Roman" w:eastAsia="Times New Roman" w:hAnsi="Times New Roman" w:cs="Times New Roman"/>
          <w:kern w:val="0"/>
          <w:sz w:val="24"/>
          <w:szCs w:val="24"/>
          <w:lang w:eastAsia="lt-LT"/>
          <w14:ligatures w14:val="none"/>
        </w:rPr>
      </w:pPr>
    </w:p>
    <w:p w14:paraId="3A4EFB9B" w14:textId="77777777" w:rsidR="007767FB" w:rsidRPr="008D0B44" w:rsidRDefault="007767FB" w:rsidP="00B21431">
      <w:pPr>
        <w:spacing w:after="0" w:line="240" w:lineRule="auto"/>
        <w:rPr>
          <w:rFonts w:ascii="Times New Roman" w:eastAsia="Times New Roman" w:hAnsi="Times New Roman" w:cs="Times New Roman"/>
          <w:kern w:val="0"/>
          <w:sz w:val="24"/>
          <w:szCs w:val="24"/>
          <w:lang w:eastAsia="lt-LT"/>
          <w14:ligatures w14:val="none"/>
        </w:rPr>
      </w:pPr>
    </w:p>
    <w:p w14:paraId="2FDF2A50" w14:textId="77777777" w:rsidR="007767FB" w:rsidRPr="00EC66EA" w:rsidRDefault="007767FB" w:rsidP="00B21431">
      <w:pPr>
        <w:spacing w:after="0" w:line="240" w:lineRule="auto"/>
        <w:rPr>
          <w:rFonts w:ascii="Times New Roman" w:eastAsia="Times New Roman" w:hAnsi="Times New Roman" w:cs="Times New Roman"/>
          <w:kern w:val="0"/>
          <w:sz w:val="24"/>
          <w:szCs w:val="24"/>
          <w:lang w:eastAsia="lt-LT"/>
          <w14:ligatures w14:val="none"/>
        </w:rPr>
      </w:pPr>
    </w:p>
    <w:sectPr w:rsidR="007767FB" w:rsidRPr="00EC66EA" w:rsidSect="008D0B44">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A45B" w14:textId="77777777" w:rsidR="00C151B6" w:rsidRPr="008D0B44" w:rsidRDefault="00C151B6" w:rsidP="008D0B44">
      <w:pPr>
        <w:spacing w:after="0" w:line="240" w:lineRule="auto"/>
      </w:pPr>
      <w:r w:rsidRPr="008D0B44">
        <w:separator/>
      </w:r>
    </w:p>
  </w:endnote>
  <w:endnote w:type="continuationSeparator" w:id="0">
    <w:p w14:paraId="7BD240A7" w14:textId="77777777" w:rsidR="00C151B6" w:rsidRPr="008D0B44" w:rsidRDefault="00C151B6" w:rsidP="008D0B44">
      <w:pPr>
        <w:spacing w:after="0" w:line="240" w:lineRule="auto"/>
      </w:pPr>
      <w:r w:rsidRPr="008D0B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6034" w14:textId="77777777" w:rsidR="00C151B6" w:rsidRPr="008D0B44" w:rsidRDefault="00C151B6" w:rsidP="008D0B44">
      <w:pPr>
        <w:spacing w:after="0" w:line="240" w:lineRule="auto"/>
      </w:pPr>
      <w:r w:rsidRPr="008D0B44">
        <w:separator/>
      </w:r>
    </w:p>
  </w:footnote>
  <w:footnote w:type="continuationSeparator" w:id="0">
    <w:p w14:paraId="03F9217B" w14:textId="77777777" w:rsidR="00C151B6" w:rsidRPr="008D0B44" w:rsidRDefault="00C151B6" w:rsidP="008D0B44">
      <w:pPr>
        <w:spacing w:after="0" w:line="240" w:lineRule="auto"/>
      </w:pPr>
      <w:r w:rsidRPr="008D0B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922775"/>
      <w:docPartObj>
        <w:docPartGallery w:val="Page Numbers (Top of Page)"/>
        <w:docPartUnique/>
      </w:docPartObj>
    </w:sdtPr>
    <w:sdtEndPr>
      <w:rPr>
        <w:rFonts w:ascii="Times New Roman" w:hAnsi="Times New Roman" w:cs="Times New Roman"/>
        <w:sz w:val="24"/>
        <w:szCs w:val="24"/>
      </w:rPr>
    </w:sdtEndPr>
    <w:sdtContent>
      <w:p w14:paraId="346FB6E4" w14:textId="64EC8B88" w:rsidR="008D0B44" w:rsidRPr="008D0B44" w:rsidRDefault="008D0B44">
        <w:pPr>
          <w:pStyle w:val="Antrats"/>
          <w:jc w:val="center"/>
          <w:rPr>
            <w:rFonts w:ascii="Times New Roman" w:hAnsi="Times New Roman" w:cs="Times New Roman"/>
            <w:sz w:val="24"/>
            <w:szCs w:val="24"/>
          </w:rPr>
        </w:pPr>
        <w:r w:rsidRPr="008D0B44">
          <w:rPr>
            <w:rFonts w:ascii="Times New Roman" w:hAnsi="Times New Roman" w:cs="Times New Roman"/>
            <w:sz w:val="24"/>
            <w:szCs w:val="24"/>
          </w:rPr>
          <w:fldChar w:fldCharType="begin"/>
        </w:r>
        <w:r w:rsidRPr="008D0B44">
          <w:rPr>
            <w:rFonts w:ascii="Times New Roman" w:hAnsi="Times New Roman" w:cs="Times New Roman"/>
            <w:sz w:val="24"/>
            <w:szCs w:val="24"/>
          </w:rPr>
          <w:instrText>PAGE   \* MERGEFORMAT</w:instrText>
        </w:r>
        <w:r w:rsidRPr="008D0B44">
          <w:rPr>
            <w:rFonts w:ascii="Times New Roman" w:hAnsi="Times New Roman" w:cs="Times New Roman"/>
            <w:sz w:val="24"/>
            <w:szCs w:val="24"/>
          </w:rPr>
          <w:fldChar w:fldCharType="separate"/>
        </w:r>
        <w:r w:rsidRPr="008D0B44">
          <w:rPr>
            <w:rFonts w:ascii="Times New Roman" w:hAnsi="Times New Roman" w:cs="Times New Roman"/>
            <w:sz w:val="24"/>
            <w:szCs w:val="24"/>
          </w:rPr>
          <w:t>2</w:t>
        </w:r>
        <w:r w:rsidRPr="008D0B44">
          <w:rPr>
            <w:rFonts w:ascii="Times New Roman" w:hAnsi="Times New Roman" w:cs="Times New Roman"/>
            <w:sz w:val="24"/>
            <w:szCs w:val="24"/>
          </w:rPr>
          <w:fldChar w:fldCharType="end"/>
        </w:r>
      </w:p>
    </w:sdtContent>
  </w:sdt>
  <w:p w14:paraId="410A8F61" w14:textId="655AEEC8" w:rsidR="008D0B44" w:rsidRPr="008D0B44" w:rsidRDefault="008D0B44">
    <w:pPr>
      <w:pStyle w:val="Antrats"/>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EA"/>
    <w:rsid w:val="00006CC3"/>
    <w:rsid w:val="000356FA"/>
    <w:rsid w:val="00037B5E"/>
    <w:rsid w:val="00047A14"/>
    <w:rsid w:val="000642DA"/>
    <w:rsid w:val="000910E5"/>
    <w:rsid w:val="000B0728"/>
    <w:rsid w:val="000B193F"/>
    <w:rsid w:val="000E0F88"/>
    <w:rsid w:val="000E4054"/>
    <w:rsid w:val="000E5A28"/>
    <w:rsid w:val="00125626"/>
    <w:rsid w:val="0015015A"/>
    <w:rsid w:val="00151FB1"/>
    <w:rsid w:val="00165B6D"/>
    <w:rsid w:val="00173E21"/>
    <w:rsid w:val="001923A6"/>
    <w:rsid w:val="001934A2"/>
    <w:rsid w:val="001C523C"/>
    <w:rsid w:val="001D31B4"/>
    <w:rsid w:val="00223499"/>
    <w:rsid w:val="0028795D"/>
    <w:rsid w:val="002B7C41"/>
    <w:rsid w:val="002E64BA"/>
    <w:rsid w:val="002F025D"/>
    <w:rsid w:val="002F54A8"/>
    <w:rsid w:val="003535BD"/>
    <w:rsid w:val="003701A3"/>
    <w:rsid w:val="00375829"/>
    <w:rsid w:val="00391CC3"/>
    <w:rsid w:val="00444E0F"/>
    <w:rsid w:val="00450AF0"/>
    <w:rsid w:val="00453101"/>
    <w:rsid w:val="004C79A7"/>
    <w:rsid w:val="00507F55"/>
    <w:rsid w:val="00526081"/>
    <w:rsid w:val="00552994"/>
    <w:rsid w:val="0055530D"/>
    <w:rsid w:val="00590698"/>
    <w:rsid w:val="005970D4"/>
    <w:rsid w:val="005C0977"/>
    <w:rsid w:val="005C7011"/>
    <w:rsid w:val="00636E3C"/>
    <w:rsid w:val="00664DC1"/>
    <w:rsid w:val="006673AD"/>
    <w:rsid w:val="00694461"/>
    <w:rsid w:val="00751665"/>
    <w:rsid w:val="007549F0"/>
    <w:rsid w:val="007644CA"/>
    <w:rsid w:val="00770C99"/>
    <w:rsid w:val="007767FB"/>
    <w:rsid w:val="007808C4"/>
    <w:rsid w:val="007B713E"/>
    <w:rsid w:val="008216FB"/>
    <w:rsid w:val="00851EA4"/>
    <w:rsid w:val="008758CC"/>
    <w:rsid w:val="008A1901"/>
    <w:rsid w:val="008D0B44"/>
    <w:rsid w:val="00922870"/>
    <w:rsid w:val="00927E1E"/>
    <w:rsid w:val="0094085C"/>
    <w:rsid w:val="00975452"/>
    <w:rsid w:val="009E1C3C"/>
    <w:rsid w:val="009E1E3C"/>
    <w:rsid w:val="00A56F64"/>
    <w:rsid w:val="00AA316C"/>
    <w:rsid w:val="00AD34AB"/>
    <w:rsid w:val="00AD47FD"/>
    <w:rsid w:val="00B21431"/>
    <w:rsid w:val="00B37CA4"/>
    <w:rsid w:val="00B72407"/>
    <w:rsid w:val="00BD26BE"/>
    <w:rsid w:val="00BE75C1"/>
    <w:rsid w:val="00C151B6"/>
    <w:rsid w:val="00C274F5"/>
    <w:rsid w:val="00CB1A9E"/>
    <w:rsid w:val="00CD61A9"/>
    <w:rsid w:val="00D24D45"/>
    <w:rsid w:val="00D96FD2"/>
    <w:rsid w:val="00E13C65"/>
    <w:rsid w:val="00E16BC8"/>
    <w:rsid w:val="00EC66EA"/>
    <w:rsid w:val="00F124FB"/>
    <w:rsid w:val="00F16E1B"/>
    <w:rsid w:val="00FD22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FF45"/>
  <w15:chartTrackingRefBased/>
  <w15:docId w15:val="{F50EFC5B-0E56-46FB-A7FC-CE04662F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C6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EC6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EC66EA"/>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EC66EA"/>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EC66EA"/>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EC66E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C66E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C66E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C66E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C66E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EC66E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EC66EA"/>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EC66EA"/>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EC66EA"/>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EC66E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C66E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C66E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C66E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C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C66E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C66E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C66E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C66E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C66EA"/>
    <w:rPr>
      <w:i/>
      <w:iCs/>
      <w:color w:val="404040" w:themeColor="text1" w:themeTint="BF"/>
    </w:rPr>
  </w:style>
  <w:style w:type="paragraph" w:styleId="Sraopastraipa">
    <w:name w:val="List Paragraph"/>
    <w:basedOn w:val="prastasis"/>
    <w:uiPriority w:val="34"/>
    <w:qFormat/>
    <w:rsid w:val="00EC66EA"/>
    <w:pPr>
      <w:ind w:left="720"/>
      <w:contextualSpacing/>
    </w:pPr>
  </w:style>
  <w:style w:type="character" w:styleId="Rykuspabraukimas">
    <w:name w:val="Intense Emphasis"/>
    <w:basedOn w:val="Numatytasispastraiposriftas"/>
    <w:uiPriority w:val="21"/>
    <w:qFormat/>
    <w:rsid w:val="00EC66EA"/>
    <w:rPr>
      <w:i/>
      <w:iCs/>
      <w:color w:val="2F5496" w:themeColor="accent1" w:themeShade="BF"/>
    </w:rPr>
  </w:style>
  <w:style w:type="paragraph" w:styleId="Iskirtacitata">
    <w:name w:val="Intense Quote"/>
    <w:basedOn w:val="prastasis"/>
    <w:next w:val="prastasis"/>
    <w:link w:val="IskirtacitataDiagrama"/>
    <w:uiPriority w:val="30"/>
    <w:qFormat/>
    <w:rsid w:val="00EC6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EC66EA"/>
    <w:rPr>
      <w:i/>
      <w:iCs/>
      <w:color w:val="2F5496" w:themeColor="accent1" w:themeShade="BF"/>
    </w:rPr>
  </w:style>
  <w:style w:type="character" w:styleId="Rykinuoroda">
    <w:name w:val="Intense Reference"/>
    <w:basedOn w:val="Numatytasispastraiposriftas"/>
    <w:uiPriority w:val="32"/>
    <w:qFormat/>
    <w:rsid w:val="00EC66EA"/>
    <w:rPr>
      <w:b/>
      <w:bCs/>
      <w:smallCaps/>
      <w:color w:val="2F5496" w:themeColor="accent1" w:themeShade="BF"/>
      <w:spacing w:val="5"/>
    </w:rPr>
  </w:style>
  <w:style w:type="paragraph" w:customStyle="1" w:styleId="tajtip">
    <w:name w:val="tajtip"/>
    <w:basedOn w:val="prastasis"/>
    <w:rsid w:val="000356F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tartip">
    <w:name w:val="tartip"/>
    <w:basedOn w:val="prastasis"/>
    <w:rsid w:val="000356F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ipersaitas">
    <w:name w:val="Hyperlink"/>
    <w:basedOn w:val="Numatytasispastraiposriftas"/>
    <w:uiPriority w:val="99"/>
    <w:semiHidden/>
    <w:unhideWhenUsed/>
    <w:rsid w:val="000356FA"/>
    <w:rPr>
      <w:color w:val="0000FF"/>
      <w:u w:val="single"/>
    </w:rPr>
  </w:style>
  <w:style w:type="paragraph" w:customStyle="1" w:styleId="n">
    <w:name w:val="n"/>
    <w:basedOn w:val="prastasis"/>
    <w:rsid w:val="000356F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8D0B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0B44"/>
  </w:style>
  <w:style w:type="paragraph" w:styleId="Porat">
    <w:name w:val="footer"/>
    <w:basedOn w:val="prastasis"/>
    <w:link w:val="PoratDiagrama"/>
    <w:uiPriority w:val="99"/>
    <w:unhideWhenUsed/>
    <w:rsid w:val="008D0B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58826">
      <w:bodyDiv w:val="1"/>
      <w:marLeft w:val="0"/>
      <w:marRight w:val="0"/>
      <w:marTop w:val="0"/>
      <w:marBottom w:val="0"/>
      <w:divBdr>
        <w:top w:val="none" w:sz="0" w:space="0" w:color="auto"/>
        <w:left w:val="none" w:sz="0" w:space="0" w:color="auto"/>
        <w:bottom w:val="none" w:sz="0" w:space="0" w:color="auto"/>
        <w:right w:val="none" w:sz="0" w:space="0" w:color="auto"/>
      </w:divBdr>
    </w:div>
    <w:div w:id="968440716">
      <w:bodyDiv w:val="1"/>
      <w:marLeft w:val="0"/>
      <w:marRight w:val="0"/>
      <w:marTop w:val="0"/>
      <w:marBottom w:val="0"/>
      <w:divBdr>
        <w:top w:val="none" w:sz="0" w:space="0" w:color="auto"/>
        <w:left w:val="none" w:sz="0" w:space="0" w:color="auto"/>
        <w:bottom w:val="none" w:sz="0" w:space="0" w:color="auto"/>
        <w:right w:val="none" w:sz="0" w:space="0" w:color="auto"/>
      </w:divBdr>
    </w:div>
    <w:div w:id="1401633683">
      <w:bodyDiv w:val="1"/>
      <w:marLeft w:val="0"/>
      <w:marRight w:val="0"/>
      <w:marTop w:val="0"/>
      <w:marBottom w:val="0"/>
      <w:divBdr>
        <w:top w:val="none" w:sz="0" w:space="0" w:color="auto"/>
        <w:left w:val="none" w:sz="0" w:space="0" w:color="auto"/>
        <w:bottom w:val="none" w:sz="0" w:space="0" w:color="auto"/>
        <w:right w:val="none" w:sz="0" w:space="0" w:color="auto"/>
      </w:divBdr>
    </w:div>
    <w:div w:id="1963144742">
      <w:bodyDiv w:val="1"/>
      <w:marLeft w:val="0"/>
      <w:marRight w:val="0"/>
      <w:marTop w:val="0"/>
      <w:marBottom w:val="0"/>
      <w:divBdr>
        <w:top w:val="none" w:sz="0" w:space="0" w:color="auto"/>
        <w:left w:val="none" w:sz="0" w:space="0" w:color="auto"/>
        <w:bottom w:val="none" w:sz="0" w:space="0" w:color="auto"/>
        <w:right w:val="none" w:sz="0" w:space="0" w:color="auto"/>
      </w:divBdr>
      <w:divsChild>
        <w:div w:id="1842963753">
          <w:marLeft w:val="0"/>
          <w:marRight w:val="0"/>
          <w:marTop w:val="0"/>
          <w:marBottom w:val="0"/>
          <w:divBdr>
            <w:top w:val="none" w:sz="0" w:space="0" w:color="auto"/>
            <w:left w:val="none" w:sz="0" w:space="0" w:color="auto"/>
            <w:bottom w:val="none" w:sz="0" w:space="0" w:color="auto"/>
            <w:right w:val="none" w:sz="0" w:space="0" w:color="auto"/>
          </w:divBdr>
          <w:divsChild>
            <w:div w:id="1510022832">
              <w:marLeft w:val="0"/>
              <w:marRight w:val="0"/>
              <w:marTop w:val="0"/>
              <w:marBottom w:val="0"/>
              <w:divBdr>
                <w:top w:val="none" w:sz="0" w:space="0" w:color="auto"/>
                <w:left w:val="none" w:sz="0" w:space="0" w:color="auto"/>
                <w:bottom w:val="none" w:sz="0" w:space="0" w:color="auto"/>
                <w:right w:val="none" w:sz="0" w:space="0" w:color="auto"/>
              </w:divBdr>
            </w:div>
            <w:div w:id="1151866474">
              <w:marLeft w:val="0"/>
              <w:marRight w:val="0"/>
              <w:marTop w:val="0"/>
              <w:marBottom w:val="0"/>
              <w:divBdr>
                <w:top w:val="none" w:sz="0" w:space="0" w:color="auto"/>
                <w:left w:val="none" w:sz="0" w:space="0" w:color="auto"/>
                <w:bottom w:val="none" w:sz="0" w:space="0" w:color="auto"/>
                <w:right w:val="none" w:sz="0" w:space="0" w:color="auto"/>
              </w:divBdr>
            </w:div>
            <w:div w:id="1797603491">
              <w:marLeft w:val="0"/>
              <w:marRight w:val="0"/>
              <w:marTop w:val="0"/>
              <w:marBottom w:val="0"/>
              <w:divBdr>
                <w:top w:val="none" w:sz="0" w:space="0" w:color="auto"/>
                <w:left w:val="none" w:sz="0" w:space="0" w:color="auto"/>
                <w:bottom w:val="none" w:sz="0" w:space="0" w:color="auto"/>
                <w:right w:val="none" w:sz="0" w:space="0" w:color="auto"/>
              </w:divBdr>
            </w:div>
            <w:div w:id="1105661620">
              <w:marLeft w:val="0"/>
              <w:marRight w:val="0"/>
              <w:marTop w:val="0"/>
              <w:marBottom w:val="0"/>
              <w:divBdr>
                <w:top w:val="none" w:sz="0" w:space="0" w:color="auto"/>
                <w:left w:val="none" w:sz="0" w:space="0" w:color="auto"/>
                <w:bottom w:val="none" w:sz="0" w:space="0" w:color="auto"/>
                <w:right w:val="none" w:sz="0" w:space="0" w:color="auto"/>
              </w:divBdr>
            </w:div>
            <w:div w:id="523322557">
              <w:marLeft w:val="0"/>
              <w:marRight w:val="0"/>
              <w:marTop w:val="0"/>
              <w:marBottom w:val="0"/>
              <w:divBdr>
                <w:top w:val="none" w:sz="0" w:space="0" w:color="auto"/>
                <w:left w:val="none" w:sz="0" w:space="0" w:color="auto"/>
                <w:bottom w:val="none" w:sz="0" w:space="0" w:color="auto"/>
                <w:right w:val="none" w:sz="0" w:space="0" w:color="auto"/>
              </w:divBdr>
            </w:div>
            <w:div w:id="282157711">
              <w:marLeft w:val="0"/>
              <w:marRight w:val="0"/>
              <w:marTop w:val="0"/>
              <w:marBottom w:val="0"/>
              <w:divBdr>
                <w:top w:val="none" w:sz="0" w:space="0" w:color="auto"/>
                <w:left w:val="none" w:sz="0" w:space="0" w:color="auto"/>
                <w:bottom w:val="none" w:sz="0" w:space="0" w:color="auto"/>
                <w:right w:val="none" w:sz="0" w:space="0" w:color="auto"/>
              </w:divBdr>
            </w:div>
            <w:div w:id="813529466">
              <w:marLeft w:val="0"/>
              <w:marRight w:val="0"/>
              <w:marTop w:val="0"/>
              <w:marBottom w:val="0"/>
              <w:divBdr>
                <w:top w:val="none" w:sz="0" w:space="0" w:color="auto"/>
                <w:left w:val="none" w:sz="0" w:space="0" w:color="auto"/>
                <w:bottom w:val="none" w:sz="0" w:space="0" w:color="auto"/>
                <w:right w:val="none" w:sz="0" w:space="0" w:color="auto"/>
              </w:divBdr>
            </w:div>
            <w:div w:id="1936748206">
              <w:marLeft w:val="0"/>
              <w:marRight w:val="0"/>
              <w:marTop w:val="0"/>
              <w:marBottom w:val="0"/>
              <w:divBdr>
                <w:top w:val="none" w:sz="0" w:space="0" w:color="auto"/>
                <w:left w:val="none" w:sz="0" w:space="0" w:color="auto"/>
                <w:bottom w:val="none" w:sz="0" w:space="0" w:color="auto"/>
                <w:right w:val="none" w:sz="0" w:space="0" w:color="auto"/>
              </w:divBdr>
            </w:div>
            <w:div w:id="695155475">
              <w:marLeft w:val="0"/>
              <w:marRight w:val="0"/>
              <w:marTop w:val="0"/>
              <w:marBottom w:val="0"/>
              <w:divBdr>
                <w:top w:val="none" w:sz="0" w:space="0" w:color="auto"/>
                <w:left w:val="none" w:sz="0" w:space="0" w:color="auto"/>
                <w:bottom w:val="none" w:sz="0" w:space="0" w:color="auto"/>
                <w:right w:val="none" w:sz="0" w:space="0" w:color="auto"/>
              </w:divBdr>
            </w:div>
          </w:divsChild>
        </w:div>
        <w:div w:id="781994701">
          <w:marLeft w:val="0"/>
          <w:marRight w:val="0"/>
          <w:marTop w:val="0"/>
          <w:marBottom w:val="0"/>
          <w:divBdr>
            <w:top w:val="none" w:sz="0" w:space="0" w:color="auto"/>
            <w:left w:val="none" w:sz="0" w:space="0" w:color="auto"/>
            <w:bottom w:val="none" w:sz="0" w:space="0" w:color="auto"/>
            <w:right w:val="none" w:sz="0" w:space="0" w:color="auto"/>
          </w:divBdr>
          <w:divsChild>
            <w:div w:id="1859351759">
              <w:marLeft w:val="0"/>
              <w:marRight w:val="0"/>
              <w:marTop w:val="0"/>
              <w:marBottom w:val="0"/>
              <w:divBdr>
                <w:top w:val="none" w:sz="0" w:space="0" w:color="auto"/>
                <w:left w:val="none" w:sz="0" w:space="0" w:color="auto"/>
                <w:bottom w:val="none" w:sz="0" w:space="0" w:color="auto"/>
                <w:right w:val="none" w:sz="0" w:space="0" w:color="auto"/>
              </w:divBdr>
            </w:div>
            <w:div w:id="1446928579">
              <w:marLeft w:val="0"/>
              <w:marRight w:val="0"/>
              <w:marTop w:val="0"/>
              <w:marBottom w:val="0"/>
              <w:divBdr>
                <w:top w:val="none" w:sz="0" w:space="0" w:color="auto"/>
                <w:left w:val="none" w:sz="0" w:space="0" w:color="auto"/>
                <w:bottom w:val="none" w:sz="0" w:space="0" w:color="auto"/>
                <w:right w:val="none" w:sz="0" w:space="0" w:color="auto"/>
              </w:divBdr>
            </w:div>
            <w:div w:id="1144617932">
              <w:marLeft w:val="0"/>
              <w:marRight w:val="0"/>
              <w:marTop w:val="0"/>
              <w:marBottom w:val="0"/>
              <w:divBdr>
                <w:top w:val="none" w:sz="0" w:space="0" w:color="auto"/>
                <w:left w:val="none" w:sz="0" w:space="0" w:color="auto"/>
                <w:bottom w:val="none" w:sz="0" w:space="0" w:color="auto"/>
                <w:right w:val="none" w:sz="0" w:space="0" w:color="auto"/>
              </w:divBdr>
            </w:div>
            <w:div w:id="1752045587">
              <w:marLeft w:val="0"/>
              <w:marRight w:val="0"/>
              <w:marTop w:val="0"/>
              <w:marBottom w:val="0"/>
              <w:divBdr>
                <w:top w:val="none" w:sz="0" w:space="0" w:color="auto"/>
                <w:left w:val="none" w:sz="0" w:space="0" w:color="auto"/>
                <w:bottom w:val="none" w:sz="0" w:space="0" w:color="auto"/>
                <w:right w:val="none" w:sz="0" w:space="0" w:color="auto"/>
              </w:divBdr>
            </w:div>
          </w:divsChild>
        </w:div>
        <w:div w:id="888804979">
          <w:marLeft w:val="0"/>
          <w:marRight w:val="0"/>
          <w:marTop w:val="0"/>
          <w:marBottom w:val="0"/>
          <w:divBdr>
            <w:top w:val="none" w:sz="0" w:space="0" w:color="auto"/>
            <w:left w:val="none" w:sz="0" w:space="0" w:color="auto"/>
            <w:bottom w:val="none" w:sz="0" w:space="0" w:color="auto"/>
            <w:right w:val="none" w:sz="0" w:space="0" w:color="auto"/>
          </w:divBdr>
          <w:divsChild>
            <w:div w:id="854658145">
              <w:marLeft w:val="0"/>
              <w:marRight w:val="0"/>
              <w:marTop w:val="0"/>
              <w:marBottom w:val="0"/>
              <w:divBdr>
                <w:top w:val="none" w:sz="0" w:space="0" w:color="auto"/>
                <w:left w:val="none" w:sz="0" w:space="0" w:color="auto"/>
                <w:bottom w:val="none" w:sz="0" w:space="0" w:color="auto"/>
                <w:right w:val="none" w:sz="0" w:space="0" w:color="auto"/>
              </w:divBdr>
            </w:div>
            <w:div w:id="1824850399">
              <w:marLeft w:val="0"/>
              <w:marRight w:val="0"/>
              <w:marTop w:val="0"/>
              <w:marBottom w:val="0"/>
              <w:divBdr>
                <w:top w:val="none" w:sz="0" w:space="0" w:color="auto"/>
                <w:left w:val="none" w:sz="0" w:space="0" w:color="auto"/>
                <w:bottom w:val="none" w:sz="0" w:space="0" w:color="auto"/>
                <w:right w:val="none" w:sz="0" w:space="0" w:color="auto"/>
              </w:divBdr>
            </w:div>
            <w:div w:id="1250382084">
              <w:marLeft w:val="0"/>
              <w:marRight w:val="0"/>
              <w:marTop w:val="0"/>
              <w:marBottom w:val="0"/>
              <w:divBdr>
                <w:top w:val="none" w:sz="0" w:space="0" w:color="auto"/>
                <w:left w:val="none" w:sz="0" w:space="0" w:color="auto"/>
                <w:bottom w:val="none" w:sz="0" w:space="0" w:color="auto"/>
                <w:right w:val="none" w:sz="0" w:space="0" w:color="auto"/>
              </w:divBdr>
            </w:div>
            <w:div w:id="380784108">
              <w:marLeft w:val="0"/>
              <w:marRight w:val="0"/>
              <w:marTop w:val="0"/>
              <w:marBottom w:val="0"/>
              <w:divBdr>
                <w:top w:val="none" w:sz="0" w:space="0" w:color="auto"/>
                <w:left w:val="none" w:sz="0" w:space="0" w:color="auto"/>
                <w:bottom w:val="none" w:sz="0" w:space="0" w:color="auto"/>
                <w:right w:val="none" w:sz="0" w:space="0" w:color="auto"/>
              </w:divBdr>
            </w:div>
            <w:div w:id="1714384971">
              <w:marLeft w:val="0"/>
              <w:marRight w:val="0"/>
              <w:marTop w:val="0"/>
              <w:marBottom w:val="0"/>
              <w:divBdr>
                <w:top w:val="none" w:sz="0" w:space="0" w:color="auto"/>
                <w:left w:val="none" w:sz="0" w:space="0" w:color="auto"/>
                <w:bottom w:val="none" w:sz="0" w:space="0" w:color="auto"/>
                <w:right w:val="none" w:sz="0" w:space="0" w:color="auto"/>
              </w:divBdr>
            </w:div>
            <w:div w:id="452557547">
              <w:marLeft w:val="0"/>
              <w:marRight w:val="0"/>
              <w:marTop w:val="0"/>
              <w:marBottom w:val="0"/>
              <w:divBdr>
                <w:top w:val="none" w:sz="0" w:space="0" w:color="auto"/>
                <w:left w:val="none" w:sz="0" w:space="0" w:color="auto"/>
                <w:bottom w:val="none" w:sz="0" w:space="0" w:color="auto"/>
                <w:right w:val="none" w:sz="0" w:space="0" w:color="auto"/>
              </w:divBdr>
            </w:div>
          </w:divsChild>
        </w:div>
        <w:div w:id="1082411296">
          <w:marLeft w:val="0"/>
          <w:marRight w:val="0"/>
          <w:marTop w:val="0"/>
          <w:marBottom w:val="0"/>
          <w:divBdr>
            <w:top w:val="none" w:sz="0" w:space="0" w:color="auto"/>
            <w:left w:val="none" w:sz="0" w:space="0" w:color="auto"/>
            <w:bottom w:val="none" w:sz="0" w:space="0" w:color="auto"/>
            <w:right w:val="none" w:sz="0" w:space="0" w:color="auto"/>
          </w:divBdr>
          <w:divsChild>
            <w:div w:id="1426075156">
              <w:marLeft w:val="0"/>
              <w:marRight w:val="0"/>
              <w:marTop w:val="0"/>
              <w:marBottom w:val="0"/>
              <w:divBdr>
                <w:top w:val="none" w:sz="0" w:space="0" w:color="auto"/>
                <w:left w:val="none" w:sz="0" w:space="0" w:color="auto"/>
                <w:bottom w:val="none" w:sz="0" w:space="0" w:color="auto"/>
                <w:right w:val="none" w:sz="0" w:space="0" w:color="auto"/>
              </w:divBdr>
            </w:div>
            <w:div w:id="1053577974">
              <w:marLeft w:val="0"/>
              <w:marRight w:val="0"/>
              <w:marTop w:val="0"/>
              <w:marBottom w:val="0"/>
              <w:divBdr>
                <w:top w:val="none" w:sz="0" w:space="0" w:color="auto"/>
                <w:left w:val="none" w:sz="0" w:space="0" w:color="auto"/>
                <w:bottom w:val="none" w:sz="0" w:space="0" w:color="auto"/>
                <w:right w:val="none" w:sz="0" w:space="0" w:color="auto"/>
              </w:divBdr>
            </w:div>
            <w:div w:id="1208298110">
              <w:marLeft w:val="0"/>
              <w:marRight w:val="0"/>
              <w:marTop w:val="0"/>
              <w:marBottom w:val="0"/>
              <w:divBdr>
                <w:top w:val="none" w:sz="0" w:space="0" w:color="auto"/>
                <w:left w:val="none" w:sz="0" w:space="0" w:color="auto"/>
                <w:bottom w:val="none" w:sz="0" w:space="0" w:color="auto"/>
                <w:right w:val="none" w:sz="0" w:space="0" w:color="auto"/>
              </w:divBdr>
            </w:div>
            <w:div w:id="653607966">
              <w:marLeft w:val="0"/>
              <w:marRight w:val="0"/>
              <w:marTop w:val="0"/>
              <w:marBottom w:val="0"/>
              <w:divBdr>
                <w:top w:val="none" w:sz="0" w:space="0" w:color="auto"/>
                <w:left w:val="none" w:sz="0" w:space="0" w:color="auto"/>
                <w:bottom w:val="none" w:sz="0" w:space="0" w:color="auto"/>
                <w:right w:val="none" w:sz="0" w:space="0" w:color="auto"/>
              </w:divBdr>
            </w:div>
            <w:div w:id="1434325745">
              <w:marLeft w:val="0"/>
              <w:marRight w:val="0"/>
              <w:marTop w:val="0"/>
              <w:marBottom w:val="0"/>
              <w:divBdr>
                <w:top w:val="none" w:sz="0" w:space="0" w:color="auto"/>
                <w:left w:val="none" w:sz="0" w:space="0" w:color="auto"/>
                <w:bottom w:val="none" w:sz="0" w:space="0" w:color="auto"/>
                <w:right w:val="none" w:sz="0" w:space="0" w:color="auto"/>
              </w:divBdr>
            </w:div>
            <w:div w:id="764152513">
              <w:marLeft w:val="0"/>
              <w:marRight w:val="0"/>
              <w:marTop w:val="0"/>
              <w:marBottom w:val="0"/>
              <w:divBdr>
                <w:top w:val="none" w:sz="0" w:space="0" w:color="auto"/>
                <w:left w:val="none" w:sz="0" w:space="0" w:color="auto"/>
                <w:bottom w:val="none" w:sz="0" w:space="0" w:color="auto"/>
                <w:right w:val="none" w:sz="0" w:space="0" w:color="auto"/>
              </w:divBdr>
            </w:div>
            <w:div w:id="272251994">
              <w:marLeft w:val="0"/>
              <w:marRight w:val="0"/>
              <w:marTop w:val="0"/>
              <w:marBottom w:val="0"/>
              <w:divBdr>
                <w:top w:val="none" w:sz="0" w:space="0" w:color="auto"/>
                <w:left w:val="none" w:sz="0" w:space="0" w:color="auto"/>
                <w:bottom w:val="none" w:sz="0" w:space="0" w:color="auto"/>
                <w:right w:val="none" w:sz="0" w:space="0" w:color="auto"/>
              </w:divBdr>
            </w:div>
            <w:div w:id="1378624025">
              <w:marLeft w:val="0"/>
              <w:marRight w:val="0"/>
              <w:marTop w:val="0"/>
              <w:marBottom w:val="0"/>
              <w:divBdr>
                <w:top w:val="none" w:sz="0" w:space="0" w:color="auto"/>
                <w:left w:val="none" w:sz="0" w:space="0" w:color="auto"/>
                <w:bottom w:val="none" w:sz="0" w:space="0" w:color="auto"/>
                <w:right w:val="none" w:sz="0" w:space="0" w:color="auto"/>
              </w:divBdr>
            </w:div>
            <w:div w:id="600066173">
              <w:marLeft w:val="0"/>
              <w:marRight w:val="0"/>
              <w:marTop w:val="0"/>
              <w:marBottom w:val="0"/>
              <w:divBdr>
                <w:top w:val="none" w:sz="0" w:space="0" w:color="auto"/>
                <w:left w:val="none" w:sz="0" w:space="0" w:color="auto"/>
                <w:bottom w:val="none" w:sz="0" w:space="0" w:color="auto"/>
                <w:right w:val="none" w:sz="0" w:space="0" w:color="auto"/>
              </w:divBdr>
            </w:div>
            <w:div w:id="1872494850">
              <w:marLeft w:val="0"/>
              <w:marRight w:val="0"/>
              <w:marTop w:val="0"/>
              <w:marBottom w:val="0"/>
              <w:divBdr>
                <w:top w:val="none" w:sz="0" w:space="0" w:color="auto"/>
                <w:left w:val="none" w:sz="0" w:space="0" w:color="auto"/>
                <w:bottom w:val="none" w:sz="0" w:space="0" w:color="auto"/>
                <w:right w:val="none" w:sz="0" w:space="0" w:color="auto"/>
              </w:divBdr>
            </w:div>
            <w:div w:id="806165700">
              <w:marLeft w:val="0"/>
              <w:marRight w:val="0"/>
              <w:marTop w:val="0"/>
              <w:marBottom w:val="0"/>
              <w:divBdr>
                <w:top w:val="none" w:sz="0" w:space="0" w:color="auto"/>
                <w:left w:val="none" w:sz="0" w:space="0" w:color="auto"/>
                <w:bottom w:val="none" w:sz="0" w:space="0" w:color="auto"/>
                <w:right w:val="none" w:sz="0" w:space="0" w:color="auto"/>
              </w:divBdr>
            </w:div>
            <w:div w:id="545027656">
              <w:marLeft w:val="0"/>
              <w:marRight w:val="0"/>
              <w:marTop w:val="0"/>
              <w:marBottom w:val="0"/>
              <w:divBdr>
                <w:top w:val="none" w:sz="0" w:space="0" w:color="auto"/>
                <w:left w:val="none" w:sz="0" w:space="0" w:color="auto"/>
                <w:bottom w:val="none" w:sz="0" w:space="0" w:color="auto"/>
                <w:right w:val="none" w:sz="0" w:space="0" w:color="auto"/>
              </w:divBdr>
            </w:div>
            <w:div w:id="1611744878">
              <w:marLeft w:val="0"/>
              <w:marRight w:val="0"/>
              <w:marTop w:val="0"/>
              <w:marBottom w:val="0"/>
              <w:divBdr>
                <w:top w:val="none" w:sz="0" w:space="0" w:color="auto"/>
                <w:left w:val="none" w:sz="0" w:space="0" w:color="auto"/>
                <w:bottom w:val="none" w:sz="0" w:space="0" w:color="auto"/>
                <w:right w:val="none" w:sz="0" w:space="0" w:color="auto"/>
              </w:divBdr>
            </w:div>
            <w:div w:id="38287214">
              <w:marLeft w:val="0"/>
              <w:marRight w:val="0"/>
              <w:marTop w:val="0"/>
              <w:marBottom w:val="0"/>
              <w:divBdr>
                <w:top w:val="none" w:sz="0" w:space="0" w:color="auto"/>
                <w:left w:val="none" w:sz="0" w:space="0" w:color="auto"/>
                <w:bottom w:val="none" w:sz="0" w:space="0" w:color="auto"/>
                <w:right w:val="none" w:sz="0" w:space="0" w:color="auto"/>
              </w:divBdr>
            </w:div>
            <w:div w:id="378630378">
              <w:marLeft w:val="0"/>
              <w:marRight w:val="0"/>
              <w:marTop w:val="0"/>
              <w:marBottom w:val="0"/>
              <w:divBdr>
                <w:top w:val="none" w:sz="0" w:space="0" w:color="auto"/>
                <w:left w:val="none" w:sz="0" w:space="0" w:color="auto"/>
                <w:bottom w:val="none" w:sz="0" w:space="0" w:color="auto"/>
                <w:right w:val="none" w:sz="0" w:space="0" w:color="auto"/>
              </w:divBdr>
            </w:div>
            <w:div w:id="2029673402">
              <w:marLeft w:val="0"/>
              <w:marRight w:val="0"/>
              <w:marTop w:val="0"/>
              <w:marBottom w:val="0"/>
              <w:divBdr>
                <w:top w:val="none" w:sz="0" w:space="0" w:color="auto"/>
                <w:left w:val="none" w:sz="0" w:space="0" w:color="auto"/>
                <w:bottom w:val="none" w:sz="0" w:space="0" w:color="auto"/>
                <w:right w:val="none" w:sz="0" w:space="0" w:color="auto"/>
              </w:divBdr>
            </w:div>
            <w:div w:id="532577545">
              <w:marLeft w:val="0"/>
              <w:marRight w:val="0"/>
              <w:marTop w:val="0"/>
              <w:marBottom w:val="0"/>
              <w:divBdr>
                <w:top w:val="none" w:sz="0" w:space="0" w:color="auto"/>
                <w:left w:val="none" w:sz="0" w:space="0" w:color="auto"/>
                <w:bottom w:val="none" w:sz="0" w:space="0" w:color="auto"/>
                <w:right w:val="none" w:sz="0" w:space="0" w:color="auto"/>
              </w:divBdr>
            </w:div>
            <w:div w:id="1786653647">
              <w:marLeft w:val="0"/>
              <w:marRight w:val="0"/>
              <w:marTop w:val="0"/>
              <w:marBottom w:val="0"/>
              <w:divBdr>
                <w:top w:val="none" w:sz="0" w:space="0" w:color="auto"/>
                <w:left w:val="none" w:sz="0" w:space="0" w:color="auto"/>
                <w:bottom w:val="none" w:sz="0" w:space="0" w:color="auto"/>
                <w:right w:val="none" w:sz="0" w:space="0" w:color="auto"/>
              </w:divBdr>
            </w:div>
          </w:divsChild>
        </w:div>
        <w:div w:id="199965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4709</Words>
  <Characters>2685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31</cp:revision>
  <dcterms:created xsi:type="dcterms:W3CDTF">2025-02-19T14:34:00Z</dcterms:created>
  <dcterms:modified xsi:type="dcterms:W3CDTF">2025-03-31T05:30:00Z</dcterms:modified>
</cp:coreProperties>
</file>