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6"/>
        <w:gridCol w:w="6"/>
        <w:gridCol w:w="20"/>
        <w:gridCol w:w="13"/>
        <w:gridCol w:w="13"/>
        <w:gridCol w:w="9573"/>
        <w:gridCol w:w="6"/>
      </w:tblGrid>
      <w:tr w:rsidR="00232D9C" w:rsidRPr="00232D9C" w:rsidTr="00232D9C">
        <w:tc>
          <w:tcPr>
            <w:tcW w:w="5" w:type="dxa"/>
          </w:tcPr>
          <w:p w:rsidR="00E27A5A" w:rsidRPr="00232D9C" w:rsidRDefault="00E27A5A">
            <w:pPr>
              <w:pStyle w:val="EmptyLayoutCell"/>
              <w:rPr>
                <w:lang w:val="lt-LT"/>
              </w:rPr>
            </w:pPr>
          </w:p>
        </w:tc>
        <w:tc>
          <w:tcPr>
            <w:tcW w:w="1" w:type="dxa"/>
          </w:tcPr>
          <w:p w:rsidR="00E27A5A" w:rsidRPr="00232D9C" w:rsidRDefault="00E27A5A">
            <w:pPr>
              <w:pStyle w:val="EmptyLayoutCell"/>
              <w:rPr>
                <w:lang w:val="lt-LT"/>
              </w:rPr>
            </w:pPr>
          </w:p>
        </w:tc>
        <w:tc>
          <w:tcPr>
            <w:tcW w:w="9063" w:type="dxa"/>
            <w:gridSpan w:val="4"/>
          </w:tcPr>
          <w:tbl>
            <w:tblPr>
              <w:tblW w:w="9624" w:type="dxa"/>
              <w:tblCellMar>
                <w:left w:w="0" w:type="dxa"/>
                <w:right w:w="0" w:type="dxa"/>
              </w:tblCellMar>
              <w:tblLook w:val="0000" w:firstRow="0" w:lastRow="0" w:firstColumn="0" w:lastColumn="0" w:noHBand="0" w:noVBand="0"/>
            </w:tblPr>
            <w:tblGrid>
              <w:gridCol w:w="5091"/>
              <w:gridCol w:w="4533"/>
            </w:tblGrid>
            <w:tr w:rsidR="00232D9C" w:rsidRPr="00232D9C" w:rsidTr="00232D9C">
              <w:trPr>
                <w:trHeight w:val="260"/>
              </w:trPr>
              <w:tc>
                <w:tcPr>
                  <w:tcW w:w="5091" w:type="dxa"/>
                  <w:tcMar>
                    <w:top w:w="40" w:type="dxa"/>
                    <w:left w:w="40" w:type="dxa"/>
                    <w:bottom w:w="40" w:type="dxa"/>
                    <w:right w:w="40" w:type="dxa"/>
                  </w:tcMar>
                </w:tcPr>
                <w:p w:rsidR="00E27A5A" w:rsidRPr="00232D9C" w:rsidRDefault="00E27A5A">
                  <w:pPr>
                    <w:rPr>
                      <w:lang w:val="lt-LT"/>
                    </w:rPr>
                  </w:pPr>
                </w:p>
              </w:tc>
              <w:tc>
                <w:tcPr>
                  <w:tcW w:w="4533"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PATVIRTINTA</w:t>
                  </w:r>
                </w:p>
              </w:tc>
            </w:tr>
            <w:tr w:rsidR="00232D9C" w:rsidRPr="00232D9C" w:rsidTr="00232D9C">
              <w:trPr>
                <w:trHeight w:val="260"/>
              </w:trPr>
              <w:tc>
                <w:tcPr>
                  <w:tcW w:w="5091" w:type="dxa"/>
                  <w:tcMar>
                    <w:top w:w="40" w:type="dxa"/>
                    <w:left w:w="40" w:type="dxa"/>
                    <w:bottom w:w="40" w:type="dxa"/>
                    <w:right w:w="40" w:type="dxa"/>
                  </w:tcMar>
                </w:tcPr>
                <w:p w:rsidR="00E27A5A" w:rsidRPr="00232D9C" w:rsidRDefault="00E27A5A">
                  <w:pPr>
                    <w:rPr>
                      <w:lang w:val="lt-LT"/>
                    </w:rPr>
                  </w:pPr>
                </w:p>
              </w:tc>
              <w:tc>
                <w:tcPr>
                  <w:tcW w:w="4533"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Šilalės rajono savivaldybės administracijos</w:t>
                  </w:r>
                </w:p>
              </w:tc>
            </w:tr>
            <w:tr w:rsidR="00232D9C" w:rsidRPr="00232D9C" w:rsidTr="00232D9C">
              <w:trPr>
                <w:trHeight w:val="260"/>
              </w:trPr>
              <w:tc>
                <w:tcPr>
                  <w:tcW w:w="5091" w:type="dxa"/>
                  <w:tcMar>
                    <w:top w:w="40" w:type="dxa"/>
                    <w:left w:w="40" w:type="dxa"/>
                    <w:bottom w:w="40" w:type="dxa"/>
                    <w:right w:w="40" w:type="dxa"/>
                  </w:tcMar>
                </w:tcPr>
                <w:p w:rsidR="00E27A5A" w:rsidRPr="00232D9C" w:rsidRDefault="00E27A5A">
                  <w:pPr>
                    <w:rPr>
                      <w:lang w:val="lt-LT"/>
                    </w:rPr>
                  </w:pPr>
                </w:p>
              </w:tc>
              <w:tc>
                <w:tcPr>
                  <w:tcW w:w="4533" w:type="dxa"/>
                  <w:tcMar>
                    <w:top w:w="40" w:type="dxa"/>
                    <w:left w:w="40" w:type="dxa"/>
                    <w:bottom w:w="40" w:type="dxa"/>
                    <w:right w:w="40" w:type="dxa"/>
                  </w:tcMar>
                </w:tcPr>
                <w:p w:rsidR="00E27A5A" w:rsidRPr="00232D9C" w:rsidRDefault="00232D9C">
                  <w:pPr>
                    <w:rPr>
                      <w:sz w:val="24"/>
                      <w:szCs w:val="24"/>
                      <w:lang w:val="lt-LT"/>
                    </w:rPr>
                  </w:pPr>
                  <w:r w:rsidRPr="00232D9C">
                    <w:rPr>
                      <w:sz w:val="24"/>
                      <w:szCs w:val="24"/>
                      <w:lang w:val="lt-LT"/>
                    </w:rPr>
                    <w:t xml:space="preserve">direktoriaus 2024 m. gruodžio </w:t>
                  </w:r>
                  <w:r w:rsidR="002C0193">
                    <w:rPr>
                      <w:sz w:val="24"/>
                      <w:szCs w:val="24"/>
                      <w:lang w:val="lt-LT"/>
                    </w:rPr>
                    <w:t>12</w:t>
                  </w:r>
                  <w:r w:rsidRPr="00232D9C">
                    <w:rPr>
                      <w:sz w:val="24"/>
                      <w:szCs w:val="24"/>
                      <w:lang w:val="lt-LT"/>
                    </w:rPr>
                    <w:t xml:space="preserve"> d. įsakymu</w:t>
                  </w:r>
                </w:p>
              </w:tc>
            </w:tr>
            <w:tr w:rsidR="00232D9C" w:rsidRPr="00232D9C" w:rsidTr="00232D9C">
              <w:trPr>
                <w:trHeight w:val="260"/>
              </w:trPr>
              <w:tc>
                <w:tcPr>
                  <w:tcW w:w="5091" w:type="dxa"/>
                  <w:tcMar>
                    <w:top w:w="40" w:type="dxa"/>
                    <w:left w:w="40" w:type="dxa"/>
                    <w:bottom w:w="40" w:type="dxa"/>
                    <w:right w:w="40" w:type="dxa"/>
                  </w:tcMar>
                </w:tcPr>
                <w:p w:rsidR="00E27A5A" w:rsidRPr="00232D9C" w:rsidRDefault="00E27A5A">
                  <w:pPr>
                    <w:rPr>
                      <w:lang w:val="lt-LT"/>
                    </w:rPr>
                  </w:pPr>
                </w:p>
              </w:tc>
              <w:tc>
                <w:tcPr>
                  <w:tcW w:w="4533"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 xml:space="preserve">Nr. </w:t>
                  </w:r>
                  <w:r w:rsidR="002C0193">
                    <w:rPr>
                      <w:color w:val="000000"/>
                      <w:sz w:val="24"/>
                      <w:lang w:val="lt-LT"/>
                    </w:rPr>
                    <w:t>DĮV-741</w:t>
                  </w:r>
                </w:p>
              </w:tc>
            </w:tr>
            <w:tr w:rsidR="00232D9C" w:rsidRPr="00232D9C" w:rsidTr="00232D9C">
              <w:trPr>
                <w:trHeight w:val="260"/>
              </w:trPr>
              <w:tc>
                <w:tcPr>
                  <w:tcW w:w="9624" w:type="dxa"/>
                  <w:gridSpan w:val="2"/>
                  <w:tcMar>
                    <w:top w:w="40" w:type="dxa"/>
                    <w:left w:w="40" w:type="dxa"/>
                    <w:bottom w:w="40" w:type="dxa"/>
                    <w:right w:w="40" w:type="dxa"/>
                  </w:tcMar>
                </w:tcPr>
                <w:p w:rsidR="00E27A5A" w:rsidRPr="00232D9C" w:rsidRDefault="00E27A5A">
                  <w:pPr>
                    <w:rPr>
                      <w:lang w:val="lt-LT"/>
                    </w:rPr>
                  </w:pPr>
                </w:p>
              </w:tc>
            </w:tr>
            <w:tr w:rsidR="00232D9C" w:rsidRPr="00232D9C" w:rsidTr="00232D9C">
              <w:trPr>
                <w:trHeight w:val="260"/>
              </w:trPr>
              <w:tc>
                <w:tcPr>
                  <w:tcW w:w="9624" w:type="dxa"/>
                  <w:gridSpan w:val="2"/>
                  <w:tcMar>
                    <w:top w:w="40" w:type="dxa"/>
                    <w:left w:w="40" w:type="dxa"/>
                    <w:bottom w:w="40" w:type="dxa"/>
                    <w:right w:w="40" w:type="dxa"/>
                  </w:tcMar>
                </w:tcPr>
                <w:p w:rsidR="00E27A5A" w:rsidRPr="00232D9C" w:rsidRDefault="00E27A5A">
                  <w:pPr>
                    <w:jc w:val="center"/>
                    <w:rPr>
                      <w:lang w:val="lt-LT"/>
                    </w:rPr>
                  </w:pPr>
                  <w:r w:rsidRPr="00232D9C">
                    <w:rPr>
                      <w:b/>
                      <w:color w:val="000000"/>
                      <w:sz w:val="24"/>
                      <w:lang w:val="lt-LT"/>
                    </w:rPr>
                    <w:t>ŠILALĖS RAJONO SAVIVALDYBĖS ADMINISTRACIJOS</w:t>
                  </w:r>
                </w:p>
              </w:tc>
            </w:tr>
            <w:tr w:rsidR="00232D9C" w:rsidRPr="00232D9C" w:rsidTr="00232D9C">
              <w:trPr>
                <w:trHeight w:val="260"/>
              </w:trPr>
              <w:tc>
                <w:tcPr>
                  <w:tcW w:w="9624" w:type="dxa"/>
                  <w:gridSpan w:val="2"/>
                  <w:tcMar>
                    <w:top w:w="40" w:type="dxa"/>
                    <w:left w:w="40" w:type="dxa"/>
                    <w:bottom w:w="40" w:type="dxa"/>
                    <w:right w:w="40" w:type="dxa"/>
                  </w:tcMar>
                </w:tcPr>
                <w:p w:rsidR="00E27A5A" w:rsidRPr="00232D9C" w:rsidRDefault="00E27A5A">
                  <w:pPr>
                    <w:jc w:val="center"/>
                    <w:rPr>
                      <w:lang w:val="lt-LT"/>
                    </w:rPr>
                  </w:pPr>
                  <w:r w:rsidRPr="00232D9C">
                    <w:rPr>
                      <w:b/>
                      <w:color w:val="000000"/>
                      <w:sz w:val="24"/>
                      <w:lang w:val="lt-LT"/>
                    </w:rPr>
                    <w:t>TURTO VALDYMO SKYRIAUS</w:t>
                  </w:r>
                </w:p>
              </w:tc>
            </w:tr>
            <w:tr w:rsidR="00232D9C" w:rsidRPr="00232D9C" w:rsidTr="00232D9C">
              <w:trPr>
                <w:trHeight w:val="260"/>
              </w:trPr>
              <w:tc>
                <w:tcPr>
                  <w:tcW w:w="9624" w:type="dxa"/>
                  <w:gridSpan w:val="2"/>
                  <w:tcMar>
                    <w:top w:w="40" w:type="dxa"/>
                    <w:left w:w="40" w:type="dxa"/>
                    <w:bottom w:w="40" w:type="dxa"/>
                    <w:right w:w="40" w:type="dxa"/>
                  </w:tcMar>
                </w:tcPr>
                <w:p w:rsidR="00E27A5A" w:rsidRPr="00232D9C" w:rsidRDefault="00E27A5A">
                  <w:pPr>
                    <w:jc w:val="center"/>
                    <w:rPr>
                      <w:lang w:val="lt-LT"/>
                    </w:rPr>
                  </w:pPr>
                  <w:r w:rsidRPr="00232D9C">
                    <w:rPr>
                      <w:b/>
                      <w:color w:val="000000"/>
                      <w:sz w:val="24"/>
                      <w:lang w:val="lt-LT"/>
                    </w:rPr>
                    <w:t>VYRIAUSIOJO SPECIALISTO</w:t>
                  </w:r>
                </w:p>
              </w:tc>
            </w:tr>
            <w:tr w:rsidR="00232D9C" w:rsidRPr="00232D9C" w:rsidTr="00232D9C">
              <w:trPr>
                <w:trHeight w:val="260"/>
              </w:trPr>
              <w:tc>
                <w:tcPr>
                  <w:tcW w:w="9624" w:type="dxa"/>
                  <w:gridSpan w:val="2"/>
                  <w:tcMar>
                    <w:top w:w="40" w:type="dxa"/>
                    <w:left w:w="40" w:type="dxa"/>
                    <w:bottom w:w="40" w:type="dxa"/>
                    <w:right w:w="40" w:type="dxa"/>
                  </w:tcMar>
                </w:tcPr>
                <w:p w:rsidR="00E27A5A" w:rsidRPr="00232D9C" w:rsidRDefault="00E27A5A">
                  <w:pPr>
                    <w:jc w:val="center"/>
                    <w:rPr>
                      <w:lang w:val="lt-LT"/>
                    </w:rPr>
                  </w:pPr>
                  <w:r w:rsidRPr="00232D9C">
                    <w:rPr>
                      <w:b/>
                      <w:color w:val="000000"/>
                      <w:sz w:val="24"/>
                      <w:lang w:val="lt-LT"/>
                    </w:rPr>
                    <w:t>PAREIGYBĖS APRAŠYMAS</w:t>
                  </w:r>
                </w:p>
              </w:tc>
            </w:tr>
          </w:tbl>
          <w:p w:rsidR="00E27A5A" w:rsidRPr="00232D9C" w:rsidRDefault="00E27A5A">
            <w:pPr>
              <w:rPr>
                <w:lang w:val="lt-LT"/>
              </w:rPr>
            </w:pPr>
          </w:p>
        </w:tc>
        <w:tc>
          <w:tcPr>
            <w:tcW w:w="13" w:type="dxa"/>
          </w:tcPr>
          <w:p w:rsidR="00E27A5A" w:rsidRPr="00232D9C" w:rsidRDefault="00E27A5A">
            <w:pPr>
              <w:pStyle w:val="EmptyLayoutCell"/>
              <w:rPr>
                <w:lang w:val="lt-LT"/>
              </w:rPr>
            </w:pPr>
          </w:p>
        </w:tc>
      </w:tr>
      <w:tr w:rsidR="006B77B1">
        <w:trPr>
          <w:trHeight w:val="349"/>
        </w:trPr>
        <w:tc>
          <w:tcPr>
            <w:tcW w:w="5" w:type="dxa"/>
          </w:tcPr>
          <w:p w:rsidR="00E27A5A" w:rsidRDefault="00E27A5A">
            <w:pPr>
              <w:pStyle w:val="EmptyLayoutCell"/>
            </w:pPr>
          </w:p>
        </w:tc>
        <w:tc>
          <w:tcPr>
            <w:tcW w:w="1" w:type="dxa"/>
          </w:tcPr>
          <w:p w:rsidR="00E27A5A" w:rsidRDefault="00E27A5A">
            <w:pPr>
              <w:pStyle w:val="EmptyLayoutCell"/>
            </w:pPr>
          </w:p>
        </w:tc>
        <w:tc>
          <w:tcPr>
            <w:tcW w:w="13" w:type="dxa"/>
          </w:tcPr>
          <w:p w:rsidR="00E27A5A" w:rsidRDefault="00E27A5A">
            <w:pPr>
              <w:pStyle w:val="EmptyLayoutCell"/>
            </w:pPr>
          </w:p>
        </w:tc>
        <w:tc>
          <w:tcPr>
            <w:tcW w:w="1" w:type="dxa"/>
          </w:tcPr>
          <w:p w:rsidR="00E27A5A" w:rsidRDefault="00E27A5A">
            <w:pPr>
              <w:pStyle w:val="EmptyLayoutCell"/>
            </w:pPr>
          </w:p>
        </w:tc>
        <w:tc>
          <w:tcPr>
            <w:tcW w:w="1" w:type="dxa"/>
          </w:tcPr>
          <w:p w:rsidR="00E27A5A" w:rsidRDefault="00E27A5A">
            <w:pPr>
              <w:pStyle w:val="EmptyLayoutCell"/>
            </w:pPr>
          </w:p>
        </w:tc>
        <w:tc>
          <w:tcPr>
            <w:tcW w:w="9048" w:type="dxa"/>
          </w:tcPr>
          <w:p w:rsidR="00E27A5A" w:rsidRDefault="00E27A5A">
            <w:pPr>
              <w:pStyle w:val="EmptyLayoutCell"/>
            </w:pPr>
          </w:p>
        </w:tc>
        <w:tc>
          <w:tcPr>
            <w:tcW w:w="13" w:type="dxa"/>
          </w:tcPr>
          <w:p w:rsidR="00E27A5A" w:rsidRDefault="00E27A5A">
            <w:pPr>
              <w:pStyle w:val="EmptyLayoutCell"/>
            </w:pPr>
          </w:p>
        </w:tc>
      </w:tr>
      <w:tr w:rsidR="00232D9C" w:rsidRPr="00232D9C" w:rsidTr="00232D9C">
        <w:tc>
          <w:tcPr>
            <w:tcW w:w="5" w:type="dxa"/>
          </w:tcPr>
          <w:p w:rsidR="00E27A5A" w:rsidRPr="00232D9C" w:rsidRDefault="00E27A5A">
            <w:pPr>
              <w:pStyle w:val="EmptyLayoutCell"/>
              <w:rPr>
                <w:lang w:val="lt-LT"/>
              </w:rPr>
            </w:pPr>
          </w:p>
        </w:tc>
        <w:tc>
          <w:tcPr>
            <w:tcW w:w="1" w:type="dxa"/>
          </w:tcPr>
          <w:p w:rsidR="00E27A5A" w:rsidRPr="00232D9C" w:rsidRDefault="00E27A5A">
            <w:pPr>
              <w:pStyle w:val="EmptyLayoutCell"/>
              <w:rPr>
                <w:lang w:val="lt-LT"/>
              </w:rPr>
            </w:pPr>
          </w:p>
        </w:tc>
        <w:tc>
          <w:tcPr>
            <w:tcW w:w="13" w:type="dxa"/>
          </w:tcPr>
          <w:p w:rsidR="00E27A5A" w:rsidRPr="00232D9C" w:rsidRDefault="00E27A5A">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5"/>
            </w:tblGrid>
            <w:tr w:rsidR="006B77B1" w:rsidRPr="00232D9C" w:rsidTr="00232D9C">
              <w:trPr>
                <w:trHeight w:val="720"/>
              </w:trPr>
              <w:tc>
                <w:tcPr>
                  <w:tcW w:w="9609" w:type="dxa"/>
                  <w:tcMar>
                    <w:top w:w="40" w:type="dxa"/>
                    <w:left w:w="40" w:type="dxa"/>
                    <w:bottom w:w="40" w:type="dxa"/>
                    <w:right w:w="40" w:type="dxa"/>
                  </w:tcMar>
                </w:tcPr>
                <w:p w:rsidR="00E27A5A" w:rsidRPr="00232D9C" w:rsidRDefault="00E27A5A">
                  <w:pPr>
                    <w:jc w:val="center"/>
                    <w:rPr>
                      <w:lang w:val="lt-LT"/>
                    </w:rPr>
                  </w:pPr>
                  <w:r w:rsidRPr="00232D9C">
                    <w:rPr>
                      <w:b/>
                      <w:color w:val="000000"/>
                      <w:sz w:val="24"/>
                      <w:lang w:val="lt-LT"/>
                    </w:rPr>
                    <w:t>I SKYRIUS</w:t>
                  </w:r>
                </w:p>
                <w:p w:rsidR="00E27A5A" w:rsidRPr="00232D9C" w:rsidRDefault="00E27A5A">
                  <w:pPr>
                    <w:jc w:val="center"/>
                    <w:rPr>
                      <w:lang w:val="lt-LT"/>
                    </w:rPr>
                  </w:pPr>
                  <w:r w:rsidRPr="00232D9C">
                    <w:rPr>
                      <w:b/>
                      <w:color w:val="000000"/>
                      <w:sz w:val="24"/>
                      <w:lang w:val="lt-LT"/>
                    </w:rPr>
                    <w:t>PAREIGYBĖS CHARAKTERISTIKA</w:t>
                  </w:r>
                </w:p>
              </w:tc>
            </w:tr>
            <w:tr w:rsidR="006B77B1" w:rsidRPr="00232D9C" w:rsidTr="00232D9C">
              <w:trPr>
                <w:trHeight w:val="260"/>
              </w:trPr>
              <w:tc>
                <w:tcPr>
                  <w:tcW w:w="9609"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1. Pareigybės lygmuo – IX pareigybės lygmuo.</w:t>
                  </w:r>
                </w:p>
              </w:tc>
            </w:tr>
            <w:tr w:rsidR="006B77B1" w:rsidRPr="00232D9C" w:rsidTr="00232D9C">
              <w:trPr>
                <w:trHeight w:val="260"/>
              </w:trPr>
              <w:tc>
                <w:tcPr>
                  <w:tcW w:w="9609"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2. Šias pareigas einantis valstybės tarnautojas tiesiogiai pavaldus skyriaus vedėjui.</w:t>
                  </w:r>
                </w:p>
              </w:tc>
            </w:tr>
          </w:tbl>
          <w:p w:rsidR="00E27A5A" w:rsidRPr="00232D9C" w:rsidRDefault="00E27A5A">
            <w:pPr>
              <w:rPr>
                <w:lang w:val="lt-LT"/>
              </w:rPr>
            </w:pPr>
          </w:p>
        </w:tc>
      </w:tr>
      <w:tr w:rsidR="006B77B1">
        <w:trPr>
          <w:trHeight w:val="120"/>
        </w:trPr>
        <w:tc>
          <w:tcPr>
            <w:tcW w:w="5" w:type="dxa"/>
          </w:tcPr>
          <w:p w:rsidR="00E27A5A" w:rsidRDefault="00E27A5A">
            <w:pPr>
              <w:pStyle w:val="EmptyLayoutCell"/>
            </w:pPr>
          </w:p>
        </w:tc>
        <w:tc>
          <w:tcPr>
            <w:tcW w:w="1" w:type="dxa"/>
          </w:tcPr>
          <w:p w:rsidR="00E27A5A" w:rsidRDefault="00E27A5A">
            <w:pPr>
              <w:pStyle w:val="EmptyLayoutCell"/>
            </w:pPr>
          </w:p>
        </w:tc>
        <w:tc>
          <w:tcPr>
            <w:tcW w:w="13" w:type="dxa"/>
          </w:tcPr>
          <w:p w:rsidR="00E27A5A" w:rsidRDefault="00E27A5A">
            <w:pPr>
              <w:pStyle w:val="EmptyLayoutCell"/>
            </w:pPr>
          </w:p>
        </w:tc>
        <w:tc>
          <w:tcPr>
            <w:tcW w:w="1" w:type="dxa"/>
          </w:tcPr>
          <w:p w:rsidR="00E27A5A" w:rsidRDefault="00E27A5A">
            <w:pPr>
              <w:pStyle w:val="EmptyLayoutCell"/>
            </w:pPr>
          </w:p>
        </w:tc>
        <w:tc>
          <w:tcPr>
            <w:tcW w:w="1" w:type="dxa"/>
          </w:tcPr>
          <w:p w:rsidR="00E27A5A" w:rsidRDefault="00E27A5A">
            <w:pPr>
              <w:pStyle w:val="EmptyLayoutCell"/>
            </w:pPr>
          </w:p>
        </w:tc>
        <w:tc>
          <w:tcPr>
            <w:tcW w:w="9048" w:type="dxa"/>
          </w:tcPr>
          <w:p w:rsidR="00E27A5A" w:rsidRDefault="00E27A5A">
            <w:pPr>
              <w:pStyle w:val="EmptyLayoutCell"/>
            </w:pPr>
          </w:p>
        </w:tc>
        <w:tc>
          <w:tcPr>
            <w:tcW w:w="13" w:type="dxa"/>
          </w:tcPr>
          <w:p w:rsidR="00E27A5A" w:rsidRDefault="00E27A5A">
            <w:pPr>
              <w:pStyle w:val="EmptyLayoutCell"/>
            </w:pPr>
          </w:p>
        </w:tc>
      </w:tr>
      <w:tr w:rsidR="00232D9C" w:rsidRPr="00232D9C" w:rsidTr="00232D9C">
        <w:tc>
          <w:tcPr>
            <w:tcW w:w="5" w:type="dxa"/>
          </w:tcPr>
          <w:p w:rsidR="00E27A5A" w:rsidRPr="00232D9C" w:rsidRDefault="00E27A5A">
            <w:pPr>
              <w:pStyle w:val="EmptyLayoutCell"/>
              <w:rPr>
                <w:lang w:val="lt-LT"/>
              </w:rPr>
            </w:pPr>
          </w:p>
        </w:tc>
        <w:tc>
          <w:tcPr>
            <w:tcW w:w="1" w:type="dxa"/>
          </w:tcPr>
          <w:p w:rsidR="00E27A5A" w:rsidRPr="00232D9C" w:rsidRDefault="00E27A5A">
            <w:pPr>
              <w:pStyle w:val="EmptyLayoutCell"/>
              <w:rPr>
                <w:lang w:val="lt-LT"/>
              </w:rPr>
            </w:pPr>
          </w:p>
        </w:tc>
        <w:tc>
          <w:tcPr>
            <w:tcW w:w="13" w:type="dxa"/>
          </w:tcPr>
          <w:p w:rsidR="00E27A5A" w:rsidRPr="00232D9C" w:rsidRDefault="00E27A5A">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5"/>
            </w:tblGrid>
            <w:tr w:rsidR="006B77B1" w:rsidRPr="00232D9C" w:rsidTr="00232D9C">
              <w:trPr>
                <w:trHeight w:val="600"/>
              </w:trPr>
              <w:tc>
                <w:tcPr>
                  <w:tcW w:w="9609" w:type="dxa"/>
                  <w:tcMar>
                    <w:top w:w="40" w:type="dxa"/>
                    <w:left w:w="40" w:type="dxa"/>
                    <w:bottom w:w="40" w:type="dxa"/>
                    <w:right w:w="40" w:type="dxa"/>
                  </w:tcMar>
                </w:tcPr>
                <w:p w:rsidR="00E27A5A" w:rsidRPr="00232D9C" w:rsidRDefault="00E27A5A">
                  <w:pPr>
                    <w:jc w:val="center"/>
                    <w:rPr>
                      <w:lang w:val="lt-LT"/>
                    </w:rPr>
                  </w:pPr>
                  <w:r w:rsidRPr="00232D9C">
                    <w:rPr>
                      <w:b/>
                      <w:color w:val="000000"/>
                      <w:sz w:val="24"/>
                      <w:lang w:val="lt-LT"/>
                    </w:rPr>
                    <w:t>II SKYRIUS</w:t>
                  </w:r>
                </w:p>
                <w:p w:rsidR="00E27A5A" w:rsidRPr="00232D9C" w:rsidRDefault="00E27A5A">
                  <w:pPr>
                    <w:jc w:val="center"/>
                    <w:rPr>
                      <w:lang w:val="lt-LT"/>
                    </w:rPr>
                  </w:pPr>
                  <w:r w:rsidRPr="00232D9C">
                    <w:rPr>
                      <w:b/>
                      <w:color w:val="000000"/>
                      <w:sz w:val="24"/>
                      <w:lang w:val="lt-LT"/>
                    </w:rPr>
                    <w:t>VEIKLOS SRITIS</w:t>
                  </w:r>
                  <w:r w:rsidRPr="00232D9C">
                    <w:rPr>
                      <w:color w:val="FFFFFF"/>
                      <w:sz w:val="24"/>
                      <w:lang w:val="lt-LT"/>
                    </w:rPr>
                    <w:t>0</w:t>
                  </w:r>
                </w:p>
              </w:tc>
            </w:tr>
            <w:tr w:rsidR="006B77B1" w:rsidRPr="00232D9C" w:rsidTr="00232D9C">
              <w:trPr>
                <w:trHeight w:val="260"/>
              </w:trPr>
              <w:tc>
                <w:tcPr>
                  <w:tcW w:w="9609"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3. Pagrindinė veiklos sritis:</w:t>
                  </w:r>
                  <w:r w:rsidRPr="00232D9C">
                    <w:rPr>
                      <w:color w:val="FFFFFF"/>
                      <w:sz w:val="24"/>
                      <w:lang w:val="lt-LT"/>
                    </w:rPr>
                    <w:t>0</w:t>
                  </w:r>
                </w:p>
              </w:tc>
            </w:tr>
            <w:tr w:rsidR="006B77B1" w:rsidRPr="00232D9C" w:rsidTr="00232D9C">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5"/>
                  </w:tblGrid>
                  <w:tr w:rsidR="006B77B1" w:rsidRPr="00232D9C" w:rsidTr="00232D9C">
                    <w:trPr>
                      <w:trHeight w:val="260"/>
                    </w:trPr>
                    <w:tc>
                      <w:tcPr>
                        <w:tcW w:w="9609"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3.1. administracinių paslaugų teikimas.</w:t>
                        </w:r>
                      </w:p>
                    </w:tc>
                  </w:tr>
                </w:tbl>
                <w:p w:rsidR="00E27A5A" w:rsidRPr="00232D9C" w:rsidRDefault="00E27A5A">
                  <w:pPr>
                    <w:rPr>
                      <w:lang w:val="lt-LT"/>
                    </w:rPr>
                  </w:pPr>
                </w:p>
              </w:tc>
            </w:tr>
            <w:tr w:rsidR="006B77B1" w:rsidRPr="00232D9C" w:rsidTr="00232D9C">
              <w:trPr>
                <w:trHeight w:val="260"/>
              </w:trPr>
              <w:tc>
                <w:tcPr>
                  <w:tcW w:w="9609"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4. Papildoma (-os) veiklos sritis (-ys):</w:t>
                  </w:r>
                  <w:r w:rsidRPr="00232D9C">
                    <w:rPr>
                      <w:color w:val="FFFFFF"/>
                      <w:sz w:val="24"/>
                      <w:lang w:val="lt-LT"/>
                    </w:rPr>
                    <w:t>0</w:t>
                  </w:r>
                </w:p>
              </w:tc>
            </w:tr>
            <w:tr w:rsidR="006B77B1" w:rsidRPr="00232D9C" w:rsidTr="00232D9C">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5"/>
                  </w:tblGrid>
                  <w:tr w:rsidR="006B77B1" w:rsidRPr="00232D9C" w:rsidTr="00232D9C">
                    <w:trPr>
                      <w:trHeight w:val="260"/>
                    </w:trPr>
                    <w:tc>
                      <w:tcPr>
                        <w:tcW w:w="9609"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4.1. administracinių sprendimų priėmimas.</w:t>
                        </w:r>
                      </w:p>
                    </w:tc>
                  </w:tr>
                </w:tbl>
                <w:p w:rsidR="00E27A5A" w:rsidRPr="00232D9C" w:rsidRDefault="00E27A5A">
                  <w:pPr>
                    <w:rPr>
                      <w:lang w:val="lt-LT"/>
                    </w:rPr>
                  </w:pPr>
                </w:p>
              </w:tc>
            </w:tr>
          </w:tbl>
          <w:p w:rsidR="00E27A5A" w:rsidRPr="00232D9C" w:rsidRDefault="00E27A5A">
            <w:pPr>
              <w:rPr>
                <w:lang w:val="lt-LT"/>
              </w:rPr>
            </w:pPr>
          </w:p>
        </w:tc>
      </w:tr>
      <w:tr w:rsidR="006B77B1">
        <w:trPr>
          <w:trHeight w:val="126"/>
        </w:trPr>
        <w:tc>
          <w:tcPr>
            <w:tcW w:w="5" w:type="dxa"/>
          </w:tcPr>
          <w:p w:rsidR="00E27A5A" w:rsidRDefault="00E27A5A">
            <w:pPr>
              <w:pStyle w:val="EmptyLayoutCell"/>
            </w:pPr>
          </w:p>
        </w:tc>
        <w:tc>
          <w:tcPr>
            <w:tcW w:w="1" w:type="dxa"/>
          </w:tcPr>
          <w:p w:rsidR="00E27A5A" w:rsidRDefault="00E27A5A">
            <w:pPr>
              <w:pStyle w:val="EmptyLayoutCell"/>
            </w:pPr>
          </w:p>
        </w:tc>
        <w:tc>
          <w:tcPr>
            <w:tcW w:w="13" w:type="dxa"/>
          </w:tcPr>
          <w:p w:rsidR="00E27A5A" w:rsidRDefault="00E27A5A">
            <w:pPr>
              <w:pStyle w:val="EmptyLayoutCell"/>
            </w:pPr>
          </w:p>
        </w:tc>
        <w:tc>
          <w:tcPr>
            <w:tcW w:w="1" w:type="dxa"/>
          </w:tcPr>
          <w:p w:rsidR="00E27A5A" w:rsidRDefault="00E27A5A">
            <w:pPr>
              <w:pStyle w:val="EmptyLayoutCell"/>
            </w:pPr>
          </w:p>
        </w:tc>
        <w:tc>
          <w:tcPr>
            <w:tcW w:w="1" w:type="dxa"/>
          </w:tcPr>
          <w:p w:rsidR="00E27A5A" w:rsidRDefault="00E27A5A">
            <w:pPr>
              <w:pStyle w:val="EmptyLayoutCell"/>
            </w:pPr>
          </w:p>
        </w:tc>
        <w:tc>
          <w:tcPr>
            <w:tcW w:w="9048" w:type="dxa"/>
          </w:tcPr>
          <w:p w:rsidR="00E27A5A" w:rsidRDefault="00E27A5A">
            <w:pPr>
              <w:pStyle w:val="EmptyLayoutCell"/>
            </w:pPr>
          </w:p>
        </w:tc>
        <w:tc>
          <w:tcPr>
            <w:tcW w:w="13" w:type="dxa"/>
          </w:tcPr>
          <w:p w:rsidR="00E27A5A" w:rsidRDefault="00E27A5A">
            <w:pPr>
              <w:pStyle w:val="EmptyLayoutCell"/>
            </w:pPr>
          </w:p>
        </w:tc>
      </w:tr>
      <w:tr w:rsidR="00232D9C" w:rsidRPr="00232D9C" w:rsidTr="00232D9C">
        <w:tc>
          <w:tcPr>
            <w:tcW w:w="5" w:type="dxa"/>
          </w:tcPr>
          <w:p w:rsidR="00E27A5A" w:rsidRPr="00232D9C" w:rsidRDefault="00E27A5A">
            <w:pPr>
              <w:pStyle w:val="EmptyLayoutCell"/>
              <w:rPr>
                <w:lang w:val="lt-LT"/>
              </w:rPr>
            </w:pPr>
          </w:p>
        </w:tc>
        <w:tc>
          <w:tcPr>
            <w:tcW w:w="1" w:type="dxa"/>
          </w:tcPr>
          <w:p w:rsidR="00E27A5A" w:rsidRPr="00232D9C" w:rsidRDefault="00E27A5A">
            <w:pPr>
              <w:pStyle w:val="EmptyLayoutCell"/>
              <w:rPr>
                <w:lang w:val="lt-LT"/>
              </w:rPr>
            </w:pPr>
          </w:p>
        </w:tc>
        <w:tc>
          <w:tcPr>
            <w:tcW w:w="13" w:type="dxa"/>
          </w:tcPr>
          <w:p w:rsidR="00E27A5A" w:rsidRPr="00232D9C" w:rsidRDefault="00E27A5A">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5"/>
            </w:tblGrid>
            <w:tr w:rsidR="006B77B1" w:rsidRPr="00232D9C" w:rsidTr="00232D9C">
              <w:trPr>
                <w:trHeight w:val="600"/>
              </w:trPr>
              <w:tc>
                <w:tcPr>
                  <w:tcW w:w="9609" w:type="dxa"/>
                  <w:tcMar>
                    <w:top w:w="40" w:type="dxa"/>
                    <w:left w:w="40" w:type="dxa"/>
                    <w:bottom w:w="40" w:type="dxa"/>
                    <w:right w:w="40" w:type="dxa"/>
                  </w:tcMar>
                </w:tcPr>
                <w:p w:rsidR="00E27A5A" w:rsidRPr="00232D9C" w:rsidRDefault="00E27A5A">
                  <w:pPr>
                    <w:jc w:val="center"/>
                    <w:rPr>
                      <w:lang w:val="lt-LT"/>
                    </w:rPr>
                  </w:pPr>
                  <w:r w:rsidRPr="00232D9C">
                    <w:rPr>
                      <w:b/>
                      <w:color w:val="000000"/>
                      <w:sz w:val="24"/>
                      <w:lang w:val="lt-LT"/>
                    </w:rPr>
                    <w:t>III SKYRIUS</w:t>
                  </w:r>
                </w:p>
                <w:p w:rsidR="00E27A5A" w:rsidRPr="00232D9C" w:rsidRDefault="00E27A5A">
                  <w:pPr>
                    <w:jc w:val="center"/>
                    <w:rPr>
                      <w:lang w:val="lt-LT"/>
                    </w:rPr>
                  </w:pPr>
                  <w:r w:rsidRPr="00232D9C">
                    <w:rPr>
                      <w:b/>
                      <w:color w:val="000000"/>
                      <w:sz w:val="24"/>
                      <w:lang w:val="lt-LT"/>
                    </w:rPr>
                    <w:t>PAREIGYBĖS SPECIALIZACIJA</w:t>
                  </w:r>
                  <w:r w:rsidRPr="00232D9C">
                    <w:rPr>
                      <w:color w:val="FFFFFF"/>
                      <w:sz w:val="24"/>
                      <w:lang w:val="lt-LT"/>
                    </w:rPr>
                    <w:t>0</w:t>
                  </w:r>
                </w:p>
              </w:tc>
            </w:tr>
            <w:tr w:rsidR="006B77B1" w:rsidRPr="00232D9C" w:rsidTr="00232D9C">
              <w:trPr>
                <w:trHeight w:val="260"/>
              </w:trPr>
              <w:tc>
                <w:tcPr>
                  <w:tcW w:w="9609"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5. Pagrindinės veiklos srities specializacija:</w:t>
                  </w:r>
                  <w:r w:rsidRPr="00232D9C">
                    <w:rPr>
                      <w:color w:val="FFFFFF"/>
                      <w:sz w:val="24"/>
                      <w:lang w:val="lt-LT"/>
                    </w:rPr>
                    <w:t>0</w:t>
                  </w:r>
                </w:p>
              </w:tc>
            </w:tr>
            <w:tr w:rsidR="006B77B1" w:rsidRPr="00232D9C" w:rsidTr="00232D9C">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5"/>
                  </w:tblGrid>
                  <w:tr w:rsidR="006B77B1" w:rsidRPr="00232D9C" w:rsidTr="00232D9C">
                    <w:trPr>
                      <w:trHeight w:val="260"/>
                    </w:trPr>
                    <w:tc>
                      <w:tcPr>
                        <w:tcW w:w="9609"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5.1. Savivaldybės būsto ir socialinio būsto nuomos administravimas.</w:t>
                        </w:r>
                      </w:p>
                    </w:tc>
                  </w:tr>
                </w:tbl>
                <w:p w:rsidR="00E27A5A" w:rsidRPr="00232D9C" w:rsidRDefault="00E27A5A">
                  <w:pPr>
                    <w:rPr>
                      <w:lang w:val="lt-LT"/>
                    </w:rPr>
                  </w:pPr>
                </w:p>
              </w:tc>
            </w:tr>
            <w:tr w:rsidR="006B77B1" w:rsidRPr="00232D9C" w:rsidTr="00232D9C">
              <w:trPr>
                <w:trHeight w:val="260"/>
              </w:trPr>
              <w:tc>
                <w:tcPr>
                  <w:tcW w:w="9609"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6. Papildomos (-ų) veiklos srities (-čių) specializacija:</w:t>
                  </w:r>
                  <w:r w:rsidRPr="00232D9C">
                    <w:rPr>
                      <w:color w:val="FFFFFF"/>
                      <w:sz w:val="24"/>
                      <w:lang w:val="lt-LT"/>
                    </w:rPr>
                    <w:t>0</w:t>
                  </w:r>
                </w:p>
              </w:tc>
            </w:tr>
            <w:tr w:rsidR="006B77B1" w:rsidRPr="00232D9C" w:rsidTr="00232D9C">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5"/>
                  </w:tblGrid>
                  <w:tr w:rsidR="006B77B1" w:rsidRPr="00232D9C" w:rsidTr="00232D9C">
                    <w:trPr>
                      <w:trHeight w:val="260"/>
                    </w:trPr>
                    <w:tc>
                      <w:tcPr>
                        <w:tcW w:w="9609"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6.1. savivaldybės būsto ir socialinio būsto nuomos stebėsena, analizė ir kontrolė.</w:t>
                        </w:r>
                      </w:p>
                    </w:tc>
                  </w:tr>
                </w:tbl>
                <w:p w:rsidR="00E27A5A" w:rsidRPr="00232D9C" w:rsidRDefault="00E27A5A">
                  <w:pPr>
                    <w:rPr>
                      <w:lang w:val="lt-LT"/>
                    </w:rPr>
                  </w:pPr>
                </w:p>
              </w:tc>
            </w:tr>
          </w:tbl>
          <w:p w:rsidR="00E27A5A" w:rsidRPr="00232D9C" w:rsidRDefault="00E27A5A">
            <w:pPr>
              <w:rPr>
                <w:lang w:val="lt-LT"/>
              </w:rPr>
            </w:pPr>
          </w:p>
        </w:tc>
      </w:tr>
      <w:tr w:rsidR="006B77B1">
        <w:trPr>
          <w:trHeight w:val="100"/>
        </w:trPr>
        <w:tc>
          <w:tcPr>
            <w:tcW w:w="5" w:type="dxa"/>
          </w:tcPr>
          <w:p w:rsidR="00E27A5A" w:rsidRDefault="00E27A5A">
            <w:pPr>
              <w:pStyle w:val="EmptyLayoutCell"/>
            </w:pPr>
          </w:p>
        </w:tc>
        <w:tc>
          <w:tcPr>
            <w:tcW w:w="1" w:type="dxa"/>
          </w:tcPr>
          <w:p w:rsidR="00E27A5A" w:rsidRDefault="00E27A5A">
            <w:pPr>
              <w:pStyle w:val="EmptyLayoutCell"/>
            </w:pPr>
          </w:p>
        </w:tc>
        <w:tc>
          <w:tcPr>
            <w:tcW w:w="13" w:type="dxa"/>
          </w:tcPr>
          <w:p w:rsidR="00E27A5A" w:rsidRDefault="00E27A5A">
            <w:pPr>
              <w:pStyle w:val="EmptyLayoutCell"/>
            </w:pPr>
          </w:p>
        </w:tc>
        <w:tc>
          <w:tcPr>
            <w:tcW w:w="1" w:type="dxa"/>
          </w:tcPr>
          <w:p w:rsidR="00E27A5A" w:rsidRDefault="00E27A5A">
            <w:pPr>
              <w:pStyle w:val="EmptyLayoutCell"/>
            </w:pPr>
          </w:p>
        </w:tc>
        <w:tc>
          <w:tcPr>
            <w:tcW w:w="1" w:type="dxa"/>
          </w:tcPr>
          <w:p w:rsidR="00E27A5A" w:rsidRDefault="00E27A5A">
            <w:pPr>
              <w:pStyle w:val="EmptyLayoutCell"/>
            </w:pPr>
          </w:p>
        </w:tc>
        <w:tc>
          <w:tcPr>
            <w:tcW w:w="9048" w:type="dxa"/>
          </w:tcPr>
          <w:p w:rsidR="00E27A5A" w:rsidRDefault="00E27A5A">
            <w:pPr>
              <w:pStyle w:val="EmptyLayoutCell"/>
            </w:pPr>
          </w:p>
        </w:tc>
        <w:tc>
          <w:tcPr>
            <w:tcW w:w="13" w:type="dxa"/>
          </w:tcPr>
          <w:p w:rsidR="00E27A5A" w:rsidRDefault="00E27A5A">
            <w:pPr>
              <w:pStyle w:val="EmptyLayoutCell"/>
            </w:pPr>
          </w:p>
        </w:tc>
      </w:tr>
      <w:tr w:rsidR="00232D9C" w:rsidTr="00232D9C">
        <w:tc>
          <w:tcPr>
            <w:tcW w:w="5" w:type="dxa"/>
          </w:tcPr>
          <w:p w:rsidR="00E27A5A" w:rsidRDefault="00E27A5A" w:rsidP="00232D9C">
            <w:pPr>
              <w:pStyle w:val="EmptyLayoutCell"/>
              <w:jc w:val="both"/>
            </w:pPr>
          </w:p>
        </w:tc>
        <w:tc>
          <w:tcPr>
            <w:tcW w:w="1" w:type="dxa"/>
          </w:tcPr>
          <w:p w:rsidR="00E27A5A" w:rsidRDefault="00E27A5A" w:rsidP="00232D9C">
            <w:pPr>
              <w:pStyle w:val="EmptyLayoutCell"/>
              <w:jc w:val="both"/>
            </w:pPr>
          </w:p>
        </w:tc>
        <w:tc>
          <w:tcPr>
            <w:tcW w:w="13" w:type="dxa"/>
          </w:tcPr>
          <w:p w:rsidR="00E27A5A" w:rsidRDefault="00E27A5A" w:rsidP="00232D9C">
            <w:pPr>
              <w:pStyle w:val="EmptyLayoutCell"/>
              <w:jc w:val="both"/>
            </w:pPr>
          </w:p>
        </w:tc>
        <w:tc>
          <w:tcPr>
            <w:tcW w:w="1" w:type="dxa"/>
          </w:tcPr>
          <w:p w:rsidR="00E27A5A" w:rsidRDefault="00E27A5A" w:rsidP="00232D9C">
            <w:pPr>
              <w:pStyle w:val="EmptyLayoutCell"/>
              <w:jc w:val="both"/>
            </w:pPr>
          </w:p>
        </w:tc>
        <w:tc>
          <w:tcPr>
            <w:tcW w:w="9062" w:type="dxa"/>
            <w:gridSpan w:val="3"/>
          </w:tcPr>
          <w:tbl>
            <w:tblPr>
              <w:tblW w:w="0" w:type="auto"/>
              <w:tblCellMar>
                <w:left w:w="0" w:type="dxa"/>
                <w:right w:w="0" w:type="dxa"/>
              </w:tblCellMar>
              <w:tblLook w:val="0000" w:firstRow="0" w:lastRow="0" w:firstColumn="0" w:lastColumn="0" w:noHBand="0" w:noVBand="0"/>
            </w:tblPr>
            <w:tblGrid>
              <w:gridCol w:w="9592"/>
            </w:tblGrid>
            <w:tr w:rsidR="006B77B1">
              <w:trPr>
                <w:trHeight w:val="680"/>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6B77B1" w:rsidTr="00232D9C">
                    <w:trPr>
                      <w:trHeight w:val="600"/>
                    </w:trPr>
                    <w:tc>
                      <w:tcPr>
                        <w:tcW w:w="9594" w:type="dxa"/>
                        <w:tcMar>
                          <w:top w:w="40" w:type="dxa"/>
                          <w:left w:w="40" w:type="dxa"/>
                          <w:bottom w:w="40" w:type="dxa"/>
                          <w:right w:w="40" w:type="dxa"/>
                        </w:tcMar>
                      </w:tcPr>
                      <w:p w:rsidR="00E27A5A" w:rsidRDefault="00E27A5A" w:rsidP="00232D9C">
                        <w:pPr>
                          <w:jc w:val="center"/>
                        </w:pPr>
                        <w:r>
                          <w:rPr>
                            <w:b/>
                            <w:color w:val="000000"/>
                            <w:sz w:val="24"/>
                          </w:rPr>
                          <w:t>IV SKYRIUS</w:t>
                        </w:r>
                      </w:p>
                      <w:p w:rsidR="00E27A5A" w:rsidRDefault="00E27A5A" w:rsidP="00232D9C">
                        <w:pPr>
                          <w:jc w:val="center"/>
                        </w:pPr>
                        <w:r>
                          <w:rPr>
                            <w:b/>
                            <w:color w:val="000000"/>
                            <w:sz w:val="24"/>
                          </w:rPr>
                          <w:t>FUNKCIJOS</w:t>
                        </w:r>
                      </w:p>
                    </w:tc>
                  </w:tr>
                </w:tbl>
                <w:p w:rsidR="00E27A5A" w:rsidRDefault="00E27A5A" w:rsidP="00232D9C">
                  <w:pPr>
                    <w:jc w:val="both"/>
                  </w:pPr>
                </w:p>
              </w:tc>
            </w:tr>
          </w:tbl>
          <w:p w:rsidR="00E27A5A" w:rsidRDefault="00E27A5A" w:rsidP="00232D9C">
            <w:pPr>
              <w:jc w:val="both"/>
            </w:pPr>
          </w:p>
        </w:tc>
      </w:tr>
      <w:tr w:rsidR="006B77B1">
        <w:trPr>
          <w:trHeight w:val="20"/>
        </w:trPr>
        <w:tc>
          <w:tcPr>
            <w:tcW w:w="5" w:type="dxa"/>
          </w:tcPr>
          <w:p w:rsidR="00E27A5A" w:rsidRDefault="00E27A5A" w:rsidP="00232D9C">
            <w:pPr>
              <w:pStyle w:val="EmptyLayoutCell"/>
              <w:jc w:val="both"/>
            </w:pPr>
          </w:p>
        </w:tc>
        <w:tc>
          <w:tcPr>
            <w:tcW w:w="1" w:type="dxa"/>
          </w:tcPr>
          <w:p w:rsidR="00E27A5A" w:rsidRDefault="00E27A5A" w:rsidP="00232D9C">
            <w:pPr>
              <w:pStyle w:val="EmptyLayoutCell"/>
              <w:jc w:val="both"/>
            </w:pPr>
          </w:p>
        </w:tc>
        <w:tc>
          <w:tcPr>
            <w:tcW w:w="13" w:type="dxa"/>
          </w:tcPr>
          <w:p w:rsidR="00E27A5A" w:rsidRDefault="00E27A5A" w:rsidP="00232D9C">
            <w:pPr>
              <w:pStyle w:val="EmptyLayoutCell"/>
              <w:jc w:val="both"/>
            </w:pPr>
          </w:p>
        </w:tc>
        <w:tc>
          <w:tcPr>
            <w:tcW w:w="1" w:type="dxa"/>
          </w:tcPr>
          <w:p w:rsidR="00E27A5A" w:rsidRDefault="00E27A5A" w:rsidP="00232D9C">
            <w:pPr>
              <w:pStyle w:val="EmptyLayoutCell"/>
              <w:jc w:val="both"/>
            </w:pPr>
          </w:p>
        </w:tc>
        <w:tc>
          <w:tcPr>
            <w:tcW w:w="1" w:type="dxa"/>
          </w:tcPr>
          <w:p w:rsidR="00E27A5A" w:rsidRDefault="00E27A5A" w:rsidP="00232D9C">
            <w:pPr>
              <w:pStyle w:val="EmptyLayoutCell"/>
              <w:jc w:val="both"/>
            </w:pPr>
          </w:p>
        </w:tc>
        <w:tc>
          <w:tcPr>
            <w:tcW w:w="9048" w:type="dxa"/>
          </w:tcPr>
          <w:p w:rsidR="00E27A5A" w:rsidRDefault="00E27A5A" w:rsidP="00232D9C">
            <w:pPr>
              <w:pStyle w:val="EmptyLayoutCell"/>
              <w:jc w:val="both"/>
            </w:pPr>
          </w:p>
        </w:tc>
        <w:tc>
          <w:tcPr>
            <w:tcW w:w="13" w:type="dxa"/>
          </w:tcPr>
          <w:p w:rsidR="00E27A5A" w:rsidRDefault="00E27A5A" w:rsidP="00232D9C">
            <w:pPr>
              <w:pStyle w:val="EmptyLayoutCell"/>
              <w:jc w:val="both"/>
            </w:pPr>
          </w:p>
        </w:tc>
      </w:tr>
      <w:tr w:rsidR="00232D9C" w:rsidRPr="00232D9C" w:rsidTr="00232D9C">
        <w:tc>
          <w:tcPr>
            <w:tcW w:w="5" w:type="dxa"/>
          </w:tcPr>
          <w:p w:rsidR="00E27A5A" w:rsidRPr="00232D9C" w:rsidRDefault="00E27A5A" w:rsidP="00232D9C">
            <w:pPr>
              <w:pStyle w:val="EmptyLayoutCell"/>
              <w:jc w:val="both"/>
              <w:rPr>
                <w:lang w:val="lt-LT"/>
              </w:rPr>
            </w:pPr>
          </w:p>
        </w:tc>
        <w:tc>
          <w:tcPr>
            <w:tcW w:w="1" w:type="dxa"/>
          </w:tcPr>
          <w:p w:rsidR="00E27A5A" w:rsidRPr="00232D9C" w:rsidRDefault="00E27A5A" w:rsidP="00232D9C">
            <w:pPr>
              <w:pStyle w:val="EmptyLayoutCell"/>
              <w:jc w:val="both"/>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19"/>
            </w:tblGrid>
            <w:tr w:rsidR="006B77B1" w:rsidRPr="00232D9C" w:rsidTr="00232D9C">
              <w:trPr>
                <w:trHeight w:val="260"/>
              </w:trPr>
              <w:tc>
                <w:tcPr>
                  <w:tcW w:w="9624" w:type="dxa"/>
                  <w:tcMar>
                    <w:top w:w="40" w:type="dxa"/>
                    <w:left w:w="40" w:type="dxa"/>
                    <w:bottom w:w="40" w:type="dxa"/>
                    <w:right w:w="40" w:type="dxa"/>
                  </w:tcMar>
                </w:tcPr>
                <w:p w:rsidR="00E27A5A" w:rsidRPr="00232D9C" w:rsidRDefault="00E27A5A" w:rsidP="00232D9C">
                  <w:pPr>
                    <w:jc w:val="both"/>
                    <w:rPr>
                      <w:lang w:val="lt-LT"/>
                    </w:rPr>
                  </w:pPr>
                  <w:r w:rsidRPr="00232D9C">
                    <w:rPr>
                      <w:color w:val="000000"/>
                      <w:sz w:val="24"/>
                      <w:lang w:val="lt-LT"/>
                    </w:rPr>
                    <w:t>7. Apdoroja su administracinių paslaugų teikimu susijusią informaciją arba prireikus koordinuoja su paslaugų teikimu susijusios informacijos apdorojimą.</w:t>
                  </w:r>
                </w:p>
              </w:tc>
            </w:tr>
            <w:tr w:rsidR="006B77B1" w:rsidRPr="00232D9C" w:rsidTr="00232D9C">
              <w:trPr>
                <w:trHeight w:val="260"/>
              </w:trPr>
              <w:tc>
                <w:tcPr>
                  <w:tcW w:w="9624" w:type="dxa"/>
                  <w:tcMar>
                    <w:top w:w="40" w:type="dxa"/>
                    <w:left w:w="40" w:type="dxa"/>
                    <w:bottom w:w="40" w:type="dxa"/>
                    <w:right w:w="40" w:type="dxa"/>
                  </w:tcMar>
                </w:tcPr>
                <w:p w:rsidR="00E27A5A" w:rsidRPr="00232D9C" w:rsidRDefault="00E27A5A" w:rsidP="00232D9C">
                  <w:pPr>
                    <w:jc w:val="both"/>
                    <w:rPr>
                      <w:lang w:val="lt-LT"/>
                    </w:rPr>
                  </w:pPr>
                  <w:r w:rsidRPr="00232D9C">
                    <w:rPr>
                      <w:color w:val="000000"/>
                      <w:sz w:val="24"/>
                      <w:lang w:val="lt-LT"/>
                    </w:rPr>
                    <w:t>8.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6B77B1" w:rsidRPr="00232D9C" w:rsidTr="00232D9C">
              <w:trPr>
                <w:trHeight w:val="260"/>
              </w:trPr>
              <w:tc>
                <w:tcPr>
                  <w:tcW w:w="9624" w:type="dxa"/>
                  <w:tcMar>
                    <w:top w:w="40" w:type="dxa"/>
                    <w:left w:w="40" w:type="dxa"/>
                    <w:bottom w:w="40" w:type="dxa"/>
                    <w:right w:w="40" w:type="dxa"/>
                  </w:tcMar>
                </w:tcPr>
                <w:p w:rsidR="00E27A5A" w:rsidRPr="00232D9C" w:rsidRDefault="00E27A5A" w:rsidP="00232D9C">
                  <w:pPr>
                    <w:jc w:val="both"/>
                    <w:rPr>
                      <w:lang w:val="lt-LT"/>
                    </w:rPr>
                  </w:pPr>
                  <w:r w:rsidRPr="00232D9C">
                    <w:rPr>
                      <w:color w:val="000000"/>
                      <w:sz w:val="24"/>
                      <w:lang w:val="lt-LT"/>
                    </w:rPr>
                    <w:t>9. Organizuoja administracinių paslaugų teikimą arba prireikus koordinuoja paslaugų teikimo organizavimą.</w:t>
                  </w:r>
                </w:p>
              </w:tc>
            </w:tr>
            <w:tr w:rsidR="006B77B1" w:rsidRPr="00232D9C" w:rsidTr="00232D9C">
              <w:trPr>
                <w:trHeight w:val="260"/>
              </w:trPr>
              <w:tc>
                <w:tcPr>
                  <w:tcW w:w="9624" w:type="dxa"/>
                  <w:tcMar>
                    <w:top w:w="40" w:type="dxa"/>
                    <w:left w:w="40" w:type="dxa"/>
                    <w:bottom w:w="40" w:type="dxa"/>
                    <w:right w:w="40" w:type="dxa"/>
                  </w:tcMar>
                </w:tcPr>
                <w:p w:rsidR="00E27A5A" w:rsidRPr="00232D9C" w:rsidRDefault="00E27A5A" w:rsidP="00232D9C">
                  <w:pPr>
                    <w:jc w:val="both"/>
                    <w:rPr>
                      <w:lang w:val="lt-LT"/>
                    </w:rPr>
                  </w:pPr>
                  <w:r w:rsidRPr="00232D9C">
                    <w:rPr>
                      <w:color w:val="000000"/>
                      <w:sz w:val="24"/>
                      <w:lang w:val="lt-LT"/>
                    </w:rPr>
                    <w:t>10. Rengia ir teikia informaciją su administracinių paslaugų teikimu ir susijusiais sudėtingais klausimais arba prireikus koordinuoja informacijos su paslaugų teikimu susijusiais sudėtingais klausimais rengimą ir teikimą.</w:t>
                  </w:r>
                </w:p>
              </w:tc>
            </w:tr>
            <w:tr w:rsidR="006B77B1" w:rsidRPr="00232D9C" w:rsidTr="00232D9C">
              <w:trPr>
                <w:trHeight w:val="260"/>
              </w:trPr>
              <w:tc>
                <w:tcPr>
                  <w:tcW w:w="9624" w:type="dxa"/>
                  <w:tcMar>
                    <w:top w:w="40" w:type="dxa"/>
                    <w:left w:w="40" w:type="dxa"/>
                    <w:bottom w:w="40" w:type="dxa"/>
                    <w:right w:w="40" w:type="dxa"/>
                  </w:tcMar>
                </w:tcPr>
                <w:p w:rsidR="00E27A5A" w:rsidRPr="00232D9C" w:rsidRDefault="00E27A5A" w:rsidP="00232D9C">
                  <w:pPr>
                    <w:jc w:val="both"/>
                    <w:rPr>
                      <w:lang w:val="lt-LT"/>
                    </w:rPr>
                  </w:pPr>
                  <w:r w:rsidRPr="00232D9C">
                    <w:rPr>
                      <w:color w:val="000000"/>
                      <w:sz w:val="24"/>
                      <w:lang w:val="lt-LT"/>
                    </w:rPr>
                    <w:t>11. Rengia ir teikia pasiūlymus su administracinių paslaugų teikimu susijusiais klausimais.</w:t>
                  </w:r>
                </w:p>
              </w:tc>
            </w:tr>
            <w:tr w:rsidR="006B77B1" w:rsidRPr="00232D9C" w:rsidTr="00232D9C">
              <w:trPr>
                <w:trHeight w:val="260"/>
              </w:trPr>
              <w:tc>
                <w:tcPr>
                  <w:tcW w:w="9624" w:type="dxa"/>
                  <w:tcMar>
                    <w:top w:w="40" w:type="dxa"/>
                    <w:left w:w="40" w:type="dxa"/>
                    <w:bottom w:w="40" w:type="dxa"/>
                    <w:right w:w="40" w:type="dxa"/>
                  </w:tcMar>
                </w:tcPr>
                <w:p w:rsidR="00E27A5A" w:rsidRPr="00232D9C" w:rsidRDefault="00E27A5A" w:rsidP="00232D9C">
                  <w:pPr>
                    <w:jc w:val="both"/>
                    <w:rPr>
                      <w:lang w:val="lt-LT"/>
                    </w:rPr>
                  </w:pPr>
                  <w:r w:rsidRPr="00232D9C">
                    <w:rPr>
                      <w:color w:val="000000"/>
                      <w:sz w:val="24"/>
                      <w:lang w:val="lt-LT"/>
                    </w:rPr>
                    <w:lastRenderedPageBreak/>
                    <w:t>12. Rengia teisės aktų projektus ir kitus susijusius dokumentus dėl administracinių paslaugų teikimo arba prireikus koordinuoja teisės aktų projektų ir kitų susijusių dokumentų dėl paslaugų teikimo rengimą.</w:t>
                  </w:r>
                </w:p>
              </w:tc>
            </w:tr>
            <w:tr w:rsidR="006B77B1" w:rsidRPr="00232D9C" w:rsidTr="00232D9C">
              <w:trPr>
                <w:trHeight w:val="260"/>
              </w:trPr>
              <w:tc>
                <w:tcPr>
                  <w:tcW w:w="9624" w:type="dxa"/>
                  <w:tcMar>
                    <w:top w:w="40" w:type="dxa"/>
                    <w:left w:w="40" w:type="dxa"/>
                    <w:bottom w:w="40" w:type="dxa"/>
                    <w:right w:w="40" w:type="dxa"/>
                  </w:tcMar>
                </w:tcPr>
                <w:p w:rsidR="00E27A5A" w:rsidRPr="00232D9C" w:rsidRDefault="00E27A5A" w:rsidP="00232D9C">
                  <w:pPr>
                    <w:jc w:val="both"/>
                    <w:rPr>
                      <w:lang w:val="lt-LT"/>
                    </w:rPr>
                  </w:pPr>
                  <w:r w:rsidRPr="00232D9C">
                    <w:rPr>
                      <w:color w:val="000000"/>
                      <w:sz w:val="24"/>
                      <w:lang w:val="lt-LT"/>
                    </w:rPr>
                    <w:t>13. Apdoroja su administracinių sprendimų priėmimu susijusią informaciją arba prireikus koordinuoja su administracinių sprendimų priėmimu susijusios informacijos apdorojimą.</w:t>
                  </w:r>
                </w:p>
              </w:tc>
            </w:tr>
            <w:tr w:rsidR="006B77B1" w:rsidRPr="00232D9C" w:rsidTr="00232D9C">
              <w:trPr>
                <w:trHeight w:val="260"/>
              </w:trPr>
              <w:tc>
                <w:tcPr>
                  <w:tcW w:w="9624" w:type="dxa"/>
                  <w:tcMar>
                    <w:top w:w="40" w:type="dxa"/>
                    <w:left w:w="40" w:type="dxa"/>
                    <w:bottom w:w="40" w:type="dxa"/>
                    <w:right w:w="40" w:type="dxa"/>
                  </w:tcMar>
                </w:tcPr>
                <w:p w:rsidR="00E27A5A" w:rsidRPr="00232D9C" w:rsidRDefault="00E27A5A" w:rsidP="00232D9C">
                  <w:pPr>
                    <w:jc w:val="both"/>
                    <w:rPr>
                      <w:lang w:val="lt-LT"/>
                    </w:rPr>
                  </w:pPr>
                  <w:r w:rsidRPr="00232D9C">
                    <w:rPr>
                      <w:color w:val="000000"/>
                      <w:sz w:val="24"/>
                      <w:lang w:val="lt-LT"/>
                    </w:rPr>
                    <w:t>14. Nagrinėja prašymus ir skundus sudėtingais klausimais dėl administracinių sprendimų priėmimo veiklų vykdymo, rengia administracinius sprendimus ir atsakymus arba prireikus koordinuoja prašymų ir skundų sudėtingais klausimais dėl administracinių sprendimų priėmimo veiklų vykdymo nagrinėjimą arba prireikus koordinuoja administracinių sprendimų ir atsakymų rengimą.</w:t>
                  </w:r>
                </w:p>
              </w:tc>
            </w:tr>
            <w:tr w:rsidR="006B77B1" w:rsidRPr="00232D9C" w:rsidTr="00232D9C">
              <w:trPr>
                <w:trHeight w:val="260"/>
              </w:trPr>
              <w:tc>
                <w:tcPr>
                  <w:tcW w:w="9624" w:type="dxa"/>
                  <w:tcMar>
                    <w:top w:w="40" w:type="dxa"/>
                    <w:left w:w="40" w:type="dxa"/>
                    <w:bottom w:w="40" w:type="dxa"/>
                    <w:right w:w="40" w:type="dxa"/>
                  </w:tcMar>
                </w:tcPr>
                <w:p w:rsidR="00E27A5A" w:rsidRPr="00232D9C" w:rsidRDefault="00E27A5A" w:rsidP="00232D9C">
                  <w:pPr>
                    <w:jc w:val="both"/>
                    <w:rPr>
                      <w:lang w:val="lt-LT"/>
                    </w:rPr>
                  </w:pPr>
                  <w:r w:rsidRPr="00232D9C">
                    <w:rPr>
                      <w:color w:val="000000"/>
                      <w:sz w:val="24"/>
                      <w:lang w:val="lt-LT"/>
                    </w:rPr>
                    <w:t>15. Rengia ir teikia informaciją su administracinių sprendimų priėmimu susijusiais sudėtingais klausimais arba prireikus koordinuoja informacijos su administracinių sprendimų priėmimu susijusiais sudėtingais klausimais rengimą ir teikimą.</w:t>
                  </w:r>
                </w:p>
              </w:tc>
            </w:tr>
            <w:tr w:rsidR="006B77B1" w:rsidRPr="00232D9C" w:rsidTr="00232D9C">
              <w:trPr>
                <w:trHeight w:val="260"/>
              </w:trPr>
              <w:tc>
                <w:tcPr>
                  <w:tcW w:w="9624" w:type="dxa"/>
                  <w:tcMar>
                    <w:top w:w="40" w:type="dxa"/>
                    <w:left w:w="40" w:type="dxa"/>
                    <w:bottom w:w="40" w:type="dxa"/>
                    <w:right w:w="40" w:type="dxa"/>
                  </w:tcMar>
                </w:tcPr>
                <w:p w:rsidR="00E27A5A" w:rsidRPr="00232D9C" w:rsidRDefault="00E27A5A" w:rsidP="00232D9C">
                  <w:pPr>
                    <w:jc w:val="both"/>
                    <w:rPr>
                      <w:lang w:val="lt-LT"/>
                    </w:rPr>
                  </w:pPr>
                  <w:r w:rsidRPr="00232D9C">
                    <w:rPr>
                      <w:color w:val="000000"/>
                      <w:sz w:val="24"/>
                      <w:lang w:val="lt-LT"/>
                    </w:rPr>
                    <w:t>16. Organizuoja administracinių sprendimų priėmimo procesą arba prireikus koordinuoja administracinių sprendimų priėmimo proceso organizavimą.</w:t>
                  </w:r>
                </w:p>
              </w:tc>
            </w:tr>
            <w:tr w:rsidR="006B77B1" w:rsidRPr="00232D9C" w:rsidTr="00232D9C">
              <w:trPr>
                <w:trHeight w:val="260"/>
              </w:trPr>
              <w:tc>
                <w:tcPr>
                  <w:tcW w:w="9624" w:type="dxa"/>
                  <w:tcMar>
                    <w:top w:w="40" w:type="dxa"/>
                    <w:left w:w="40" w:type="dxa"/>
                    <w:bottom w:w="40" w:type="dxa"/>
                    <w:right w:w="40" w:type="dxa"/>
                  </w:tcMar>
                </w:tcPr>
                <w:p w:rsidR="00E27A5A" w:rsidRPr="00232D9C" w:rsidRDefault="00E27A5A" w:rsidP="00232D9C">
                  <w:pPr>
                    <w:jc w:val="both"/>
                    <w:rPr>
                      <w:lang w:val="lt-LT"/>
                    </w:rPr>
                  </w:pPr>
                  <w:r w:rsidRPr="00232D9C">
                    <w:rPr>
                      <w:color w:val="000000"/>
                      <w:sz w:val="24"/>
                      <w:lang w:val="lt-LT"/>
                    </w:rPr>
                    <w:t>17. Rengia ir teikia pasiūlymus su administracinių sprendimų priėmimu susijusiais klausimais.</w:t>
                  </w:r>
                </w:p>
              </w:tc>
            </w:tr>
            <w:tr w:rsidR="006B77B1" w:rsidRPr="00232D9C" w:rsidTr="00232D9C">
              <w:trPr>
                <w:trHeight w:val="260"/>
              </w:trPr>
              <w:tc>
                <w:tcPr>
                  <w:tcW w:w="9624" w:type="dxa"/>
                  <w:tcMar>
                    <w:top w:w="40" w:type="dxa"/>
                    <w:left w:w="40" w:type="dxa"/>
                    <w:bottom w:w="40" w:type="dxa"/>
                    <w:right w:w="40" w:type="dxa"/>
                  </w:tcMar>
                </w:tcPr>
                <w:p w:rsidR="00E27A5A" w:rsidRPr="00232D9C" w:rsidRDefault="00E27A5A" w:rsidP="00232D9C">
                  <w:pPr>
                    <w:jc w:val="both"/>
                    <w:rPr>
                      <w:lang w:val="lt-LT"/>
                    </w:rPr>
                  </w:pPr>
                  <w:r w:rsidRPr="00232D9C">
                    <w:rPr>
                      <w:color w:val="000000"/>
                      <w:sz w:val="24"/>
                      <w:lang w:val="lt-LT"/>
                    </w:rPr>
                    <w:t>18. Rengia teisės aktų projektus ir kitus susijusius dokumentus dėl administracinių sprendimų priėmimo arba prireikus koordinuoja teisės aktų projektų ir kitų susijusių dokumentų dėl administracinių sprendimų priėmimo rengimą.</w:t>
                  </w:r>
                </w:p>
              </w:tc>
            </w:tr>
            <w:tr w:rsidR="006B77B1" w:rsidRPr="00232D9C" w:rsidTr="00232D9C">
              <w:trPr>
                <w:trHeight w:val="260"/>
              </w:trPr>
              <w:tc>
                <w:tcPr>
                  <w:tcW w:w="9624" w:type="dxa"/>
                  <w:tcMar>
                    <w:top w:w="40" w:type="dxa"/>
                    <w:left w:w="40" w:type="dxa"/>
                    <w:bottom w:w="40" w:type="dxa"/>
                    <w:right w:w="40" w:type="dxa"/>
                  </w:tcMar>
                </w:tcPr>
                <w:p w:rsidR="00E27A5A" w:rsidRPr="00232D9C" w:rsidRDefault="00E27A5A" w:rsidP="00232D9C">
                  <w:pPr>
                    <w:jc w:val="both"/>
                    <w:rPr>
                      <w:lang w:val="lt-LT"/>
                    </w:rPr>
                  </w:pPr>
                  <w:r w:rsidRPr="00232D9C">
                    <w:rPr>
                      <w:color w:val="000000"/>
                      <w:sz w:val="24"/>
                      <w:lang w:val="lt-LT"/>
                    </w:rPr>
                    <w:t>19. Renka duomenis apie Savivaldybės būsto ir socialinio būsto nuomininkus (skolininkus) ir pateikia Savivaldybės administracijos Teisės, personalo ir civilinės metrikacijos skyriui ruošti dokumentus dėl juridinių teisinių procesų pradėjimo skolų priteisimui ir</w:t>
                  </w:r>
                  <w:r w:rsidR="00881F0E">
                    <w:rPr>
                      <w:color w:val="000000"/>
                      <w:sz w:val="24"/>
                      <w:lang w:val="lt-LT"/>
                    </w:rPr>
                    <w:t xml:space="preserve"> </w:t>
                  </w:r>
                  <w:r w:rsidRPr="00232D9C">
                    <w:rPr>
                      <w:color w:val="000000"/>
                      <w:sz w:val="24"/>
                      <w:lang w:val="lt-LT"/>
                    </w:rPr>
                    <w:t>/</w:t>
                  </w:r>
                  <w:r w:rsidR="00881F0E">
                    <w:rPr>
                      <w:color w:val="000000"/>
                      <w:sz w:val="24"/>
                      <w:lang w:val="lt-LT"/>
                    </w:rPr>
                    <w:t xml:space="preserve"> </w:t>
                  </w:r>
                  <w:r w:rsidRPr="00232D9C">
                    <w:rPr>
                      <w:color w:val="000000"/>
                      <w:sz w:val="24"/>
                      <w:lang w:val="lt-LT"/>
                    </w:rPr>
                    <w:t>arba iškeldinimui, siekdamas užtikrinti tinkamą ir efektyvų Savivaldybės būsto fondo naudojimą.</w:t>
                  </w:r>
                </w:p>
              </w:tc>
            </w:tr>
            <w:tr w:rsidR="006B77B1" w:rsidRPr="00232D9C" w:rsidTr="00232D9C">
              <w:trPr>
                <w:trHeight w:val="260"/>
              </w:trPr>
              <w:tc>
                <w:tcPr>
                  <w:tcW w:w="9624" w:type="dxa"/>
                  <w:tcMar>
                    <w:top w:w="40" w:type="dxa"/>
                    <w:left w:w="40" w:type="dxa"/>
                    <w:bottom w:w="40" w:type="dxa"/>
                    <w:right w:w="40" w:type="dxa"/>
                  </w:tcMar>
                </w:tcPr>
                <w:p w:rsidR="00E27A5A" w:rsidRPr="00232D9C" w:rsidRDefault="00E27A5A" w:rsidP="00232D9C">
                  <w:pPr>
                    <w:jc w:val="both"/>
                    <w:rPr>
                      <w:lang w:val="lt-LT"/>
                    </w:rPr>
                  </w:pPr>
                  <w:r w:rsidRPr="00232D9C">
                    <w:rPr>
                      <w:color w:val="000000"/>
                      <w:sz w:val="24"/>
                      <w:lang w:val="lt-LT"/>
                    </w:rPr>
                    <w:t>20. Įgyvendina Valstybės remiamų būsto kreditų teikimo tvarką ir Finansinės paskatos pirmąjį būstą įsigyjančioms jaunoms šeimoms teikimo organizavimo tvarkos aprašą, sudaro Šilalės miesto savivaldybės būsto ir socialinio būsto gyvenamųjų patalpų nuomos sutartis, atlieka jų stebėseną kad butų užtikrinta Savivaldybės būsto fondo nuomos kontrolė.</w:t>
                  </w:r>
                </w:p>
              </w:tc>
            </w:tr>
            <w:tr w:rsidR="006B77B1" w:rsidRPr="00232D9C" w:rsidTr="00232D9C">
              <w:trPr>
                <w:trHeight w:val="260"/>
              </w:trPr>
              <w:tc>
                <w:tcPr>
                  <w:tcW w:w="9624" w:type="dxa"/>
                  <w:tcMar>
                    <w:top w:w="40" w:type="dxa"/>
                    <w:left w:w="40" w:type="dxa"/>
                    <w:bottom w:w="40" w:type="dxa"/>
                    <w:right w:w="40" w:type="dxa"/>
                  </w:tcMar>
                </w:tcPr>
                <w:p w:rsidR="00E27A5A" w:rsidRPr="00232D9C" w:rsidRDefault="00E27A5A" w:rsidP="00881F0E">
                  <w:pPr>
                    <w:jc w:val="both"/>
                    <w:rPr>
                      <w:lang w:val="lt-LT"/>
                    </w:rPr>
                  </w:pPr>
                  <w:r w:rsidRPr="00232D9C">
                    <w:rPr>
                      <w:color w:val="000000"/>
                      <w:sz w:val="24"/>
                      <w:lang w:val="lt-LT"/>
                    </w:rPr>
                    <w:t>21. Kontroliuoja Savivaldybės būsto ir socialinio būsto sutarčių sudarymą ir savalaikį nuomininkų mokesčių mokėjimą už suteikiamas paslaugas, asmenų gyvenamosios vietos deklaravimą, vykdo paskesnę finansų kontrolę, įgyvendindama</w:t>
                  </w:r>
                  <w:r w:rsidR="00881F0E">
                    <w:rPr>
                      <w:color w:val="000000"/>
                      <w:sz w:val="24"/>
                      <w:lang w:val="lt-LT"/>
                    </w:rPr>
                    <w:t>s</w:t>
                  </w:r>
                  <w:r w:rsidRPr="00232D9C">
                    <w:rPr>
                      <w:color w:val="000000"/>
                      <w:sz w:val="24"/>
                      <w:lang w:val="lt-LT"/>
                    </w:rPr>
                    <w:t xml:space="preserve"> Šilalės rajono savivaldybės socialinio būsto sutarči</w:t>
                  </w:r>
                  <w:r w:rsidR="00881F0E">
                    <w:rPr>
                      <w:color w:val="000000"/>
                      <w:sz w:val="24"/>
                      <w:lang w:val="lt-LT"/>
                    </w:rPr>
                    <w:t xml:space="preserve">ų sudarymą rajono seniūnijose, </w:t>
                  </w:r>
                  <w:r w:rsidRPr="00232D9C">
                    <w:rPr>
                      <w:color w:val="000000"/>
                      <w:sz w:val="24"/>
                      <w:lang w:val="lt-LT"/>
                    </w:rPr>
                    <w:t>nuomos mokesčio ir kitų komunalinių paslaugų mokėjimą</w:t>
                  </w:r>
                  <w:r w:rsidR="00881F0E">
                    <w:rPr>
                      <w:color w:val="000000"/>
                      <w:sz w:val="24"/>
                      <w:lang w:val="lt-LT"/>
                    </w:rPr>
                    <w:t xml:space="preserve"> laiku</w:t>
                  </w:r>
                  <w:r w:rsidRPr="00232D9C">
                    <w:rPr>
                      <w:color w:val="000000"/>
                      <w:sz w:val="24"/>
                      <w:lang w:val="lt-LT"/>
                    </w:rPr>
                    <w:t>.</w:t>
                  </w:r>
                </w:p>
              </w:tc>
            </w:tr>
            <w:tr w:rsidR="006B77B1" w:rsidRPr="00232D9C" w:rsidTr="00232D9C">
              <w:trPr>
                <w:trHeight w:val="260"/>
              </w:trPr>
              <w:tc>
                <w:tcPr>
                  <w:tcW w:w="9624" w:type="dxa"/>
                  <w:tcMar>
                    <w:top w:w="40" w:type="dxa"/>
                    <w:left w:w="40" w:type="dxa"/>
                    <w:bottom w:w="40" w:type="dxa"/>
                    <w:right w:w="40" w:type="dxa"/>
                  </w:tcMar>
                </w:tcPr>
                <w:p w:rsidR="00E27A5A" w:rsidRPr="00232D9C" w:rsidRDefault="00E27A5A" w:rsidP="00232D9C">
                  <w:pPr>
                    <w:jc w:val="both"/>
                    <w:rPr>
                      <w:lang w:val="lt-LT"/>
                    </w:rPr>
                  </w:pPr>
                  <w:r w:rsidRPr="00232D9C">
                    <w:rPr>
                      <w:color w:val="000000"/>
                      <w:sz w:val="24"/>
                      <w:lang w:val="lt-LT"/>
                    </w:rPr>
                    <w:t>22. Tvarko grįžtančių į Lietuvą reabilituotų politinių kalinių ir tremtinių šeimų aprūpinimo būstu dokumentus</w:t>
                  </w:r>
                  <w:r w:rsidR="0040642D">
                    <w:rPr>
                      <w:color w:val="000000"/>
                      <w:sz w:val="24"/>
                      <w:lang w:val="lt-LT"/>
                    </w:rPr>
                    <w:t xml:space="preserve">, naudojasi kompiuterine duomenų baze </w:t>
                  </w:r>
                  <w:r w:rsidR="0040642D" w:rsidRPr="0040642D">
                    <w:rPr>
                      <w:color w:val="000000"/>
                      <w:sz w:val="24"/>
                      <w:lang w:val="lt-LT"/>
                    </w:rPr>
                    <w:t>SPIS (Socialinės paramos informacinė sistema)</w:t>
                  </w:r>
                  <w:r w:rsidR="0040642D">
                    <w:rPr>
                      <w:color w:val="000000"/>
                      <w:sz w:val="24"/>
                      <w:lang w:val="lt-LT"/>
                    </w:rPr>
                    <w:t>;</w:t>
                  </w:r>
                </w:p>
              </w:tc>
            </w:tr>
            <w:tr w:rsidR="006B77B1" w:rsidRPr="00232D9C" w:rsidTr="00232D9C">
              <w:trPr>
                <w:trHeight w:val="260"/>
              </w:trPr>
              <w:tc>
                <w:tcPr>
                  <w:tcW w:w="9624" w:type="dxa"/>
                  <w:tcMar>
                    <w:top w:w="40" w:type="dxa"/>
                    <w:left w:w="40" w:type="dxa"/>
                    <w:bottom w:w="40" w:type="dxa"/>
                    <w:right w:w="40" w:type="dxa"/>
                  </w:tcMar>
                </w:tcPr>
                <w:p w:rsidR="00E27A5A" w:rsidRPr="00232D9C" w:rsidRDefault="00E27A5A" w:rsidP="00232D9C">
                  <w:pPr>
                    <w:jc w:val="both"/>
                    <w:rPr>
                      <w:lang w:val="lt-LT"/>
                    </w:rPr>
                  </w:pPr>
                  <w:r w:rsidRPr="00232D9C">
                    <w:rPr>
                      <w:color w:val="000000"/>
                      <w:sz w:val="24"/>
                      <w:lang w:val="lt-LT"/>
                    </w:rPr>
                    <w:t>23. Dalyvauja Savivaldybės mero, Savivaldybės administracijos direktoriaus sudarytų komisijų darbe, darbo grupių veikloje, skyriaus pasitarimuose, teikia pasiūlymus, kad būtų įgyvendinti šioms darbo grupėms ar komisijoms suformuoti uždaviniai vyriausiojo specialisto pareigybės aprašyme nurodytais kompetencijos klausimais.</w:t>
                  </w:r>
                </w:p>
              </w:tc>
            </w:tr>
            <w:tr w:rsidR="006B77B1" w:rsidRPr="00232D9C" w:rsidTr="00232D9C">
              <w:trPr>
                <w:trHeight w:val="260"/>
              </w:trPr>
              <w:tc>
                <w:tcPr>
                  <w:tcW w:w="9624" w:type="dxa"/>
                  <w:tcMar>
                    <w:top w:w="40" w:type="dxa"/>
                    <w:left w:w="40" w:type="dxa"/>
                    <w:bottom w:w="40" w:type="dxa"/>
                    <w:right w:w="40" w:type="dxa"/>
                  </w:tcMar>
                </w:tcPr>
                <w:p w:rsidR="00E27A5A" w:rsidRPr="00232D9C" w:rsidRDefault="00E27A5A" w:rsidP="00232D9C">
                  <w:pPr>
                    <w:jc w:val="both"/>
                    <w:rPr>
                      <w:lang w:val="lt-LT"/>
                    </w:rPr>
                  </w:pPr>
                  <w:r w:rsidRPr="00232D9C">
                    <w:rPr>
                      <w:color w:val="000000"/>
                      <w:sz w:val="24"/>
                      <w:lang w:val="lt-LT"/>
                    </w:rPr>
                    <w:t>24. Pasibaigus kalendoriniams metams, pagal dokumentacijos planą, sutvarko priskirtas bylas ir perduoda jas saugoti į archyvą.</w:t>
                  </w:r>
                </w:p>
              </w:tc>
            </w:tr>
            <w:tr w:rsidR="006B77B1" w:rsidRPr="00232D9C" w:rsidTr="00232D9C">
              <w:trPr>
                <w:trHeight w:val="260"/>
              </w:trPr>
              <w:tc>
                <w:tcPr>
                  <w:tcW w:w="9624" w:type="dxa"/>
                  <w:tcMar>
                    <w:top w:w="40" w:type="dxa"/>
                    <w:left w:w="40" w:type="dxa"/>
                    <w:bottom w:w="40" w:type="dxa"/>
                    <w:right w:w="40" w:type="dxa"/>
                  </w:tcMar>
                </w:tcPr>
                <w:p w:rsidR="00E27A5A" w:rsidRPr="00232D9C" w:rsidRDefault="00E27A5A" w:rsidP="00232D9C">
                  <w:pPr>
                    <w:jc w:val="both"/>
                    <w:rPr>
                      <w:lang w:val="lt-LT"/>
                    </w:rPr>
                  </w:pPr>
                  <w:r w:rsidRPr="00232D9C">
                    <w:rPr>
                      <w:color w:val="000000"/>
                      <w:sz w:val="24"/>
                      <w:lang w:val="lt-LT"/>
                    </w:rPr>
                    <w:t>25. Vykdo kitus nenuolatinio pobūdžio su struktūrinio padalinio veikla susijusius pavedimus.</w:t>
                  </w:r>
                </w:p>
              </w:tc>
            </w:tr>
          </w:tbl>
          <w:p w:rsidR="00E27A5A" w:rsidRPr="00232D9C" w:rsidRDefault="00E27A5A" w:rsidP="00232D9C">
            <w:pPr>
              <w:jc w:val="both"/>
              <w:rPr>
                <w:lang w:val="lt-LT"/>
              </w:rPr>
            </w:pPr>
          </w:p>
        </w:tc>
        <w:tc>
          <w:tcPr>
            <w:tcW w:w="13" w:type="dxa"/>
          </w:tcPr>
          <w:p w:rsidR="00E27A5A" w:rsidRPr="00232D9C" w:rsidRDefault="00E27A5A" w:rsidP="00232D9C">
            <w:pPr>
              <w:pStyle w:val="EmptyLayoutCell"/>
              <w:jc w:val="both"/>
              <w:rPr>
                <w:lang w:val="lt-LT"/>
              </w:rPr>
            </w:pPr>
          </w:p>
        </w:tc>
      </w:tr>
      <w:tr w:rsidR="006B77B1">
        <w:trPr>
          <w:trHeight w:val="99"/>
        </w:trPr>
        <w:tc>
          <w:tcPr>
            <w:tcW w:w="5" w:type="dxa"/>
          </w:tcPr>
          <w:p w:rsidR="00E27A5A" w:rsidRDefault="00E27A5A">
            <w:pPr>
              <w:pStyle w:val="EmptyLayoutCell"/>
            </w:pPr>
          </w:p>
        </w:tc>
        <w:tc>
          <w:tcPr>
            <w:tcW w:w="1" w:type="dxa"/>
          </w:tcPr>
          <w:p w:rsidR="00E27A5A" w:rsidRDefault="00E27A5A">
            <w:pPr>
              <w:pStyle w:val="EmptyLayoutCell"/>
            </w:pPr>
          </w:p>
        </w:tc>
        <w:tc>
          <w:tcPr>
            <w:tcW w:w="13" w:type="dxa"/>
          </w:tcPr>
          <w:p w:rsidR="00E27A5A" w:rsidRDefault="00E27A5A">
            <w:pPr>
              <w:pStyle w:val="EmptyLayoutCell"/>
            </w:pPr>
          </w:p>
        </w:tc>
        <w:tc>
          <w:tcPr>
            <w:tcW w:w="1" w:type="dxa"/>
          </w:tcPr>
          <w:p w:rsidR="00E27A5A" w:rsidRDefault="00E27A5A">
            <w:pPr>
              <w:pStyle w:val="EmptyLayoutCell"/>
            </w:pPr>
          </w:p>
        </w:tc>
        <w:tc>
          <w:tcPr>
            <w:tcW w:w="1" w:type="dxa"/>
          </w:tcPr>
          <w:p w:rsidR="00E27A5A" w:rsidRDefault="00E27A5A">
            <w:pPr>
              <w:pStyle w:val="EmptyLayoutCell"/>
            </w:pPr>
          </w:p>
        </w:tc>
        <w:tc>
          <w:tcPr>
            <w:tcW w:w="9048" w:type="dxa"/>
          </w:tcPr>
          <w:p w:rsidR="00E27A5A" w:rsidRDefault="00E27A5A">
            <w:pPr>
              <w:pStyle w:val="EmptyLayoutCell"/>
            </w:pPr>
          </w:p>
        </w:tc>
        <w:tc>
          <w:tcPr>
            <w:tcW w:w="13" w:type="dxa"/>
          </w:tcPr>
          <w:p w:rsidR="00E27A5A" w:rsidRDefault="00E27A5A">
            <w:pPr>
              <w:pStyle w:val="EmptyLayoutCell"/>
            </w:pPr>
          </w:p>
        </w:tc>
      </w:tr>
      <w:tr w:rsidR="00232D9C" w:rsidRPr="00232D9C" w:rsidTr="00232D9C">
        <w:tc>
          <w:tcPr>
            <w:tcW w:w="5" w:type="dxa"/>
          </w:tcPr>
          <w:p w:rsidR="00E27A5A" w:rsidRPr="00232D9C" w:rsidRDefault="00E27A5A">
            <w:pPr>
              <w:pStyle w:val="EmptyLayoutCell"/>
              <w:rPr>
                <w:lang w:val="lt-LT"/>
              </w:rPr>
            </w:pPr>
          </w:p>
        </w:tc>
        <w:tc>
          <w:tcPr>
            <w:tcW w:w="1" w:type="dxa"/>
          </w:tcPr>
          <w:p w:rsidR="00E27A5A" w:rsidRPr="00232D9C" w:rsidRDefault="00E27A5A">
            <w:pPr>
              <w:pStyle w:val="EmptyLayoutCell"/>
              <w:rPr>
                <w:lang w:val="lt-LT"/>
              </w:rPr>
            </w:pPr>
          </w:p>
        </w:tc>
        <w:tc>
          <w:tcPr>
            <w:tcW w:w="13" w:type="dxa"/>
          </w:tcPr>
          <w:p w:rsidR="00E27A5A" w:rsidRPr="00232D9C" w:rsidRDefault="00E27A5A">
            <w:pPr>
              <w:pStyle w:val="EmptyLayoutCell"/>
              <w:rPr>
                <w:lang w:val="lt-LT"/>
              </w:rPr>
            </w:pPr>
          </w:p>
        </w:tc>
        <w:tc>
          <w:tcPr>
            <w:tcW w:w="1" w:type="dxa"/>
          </w:tcPr>
          <w:p w:rsidR="00E27A5A" w:rsidRPr="00232D9C" w:rsidRDefault="00E27A5A">
            <w:pPr>
              <w:pStyle w:val="EmptyLayoutCell"/>
              <w:rPr>
                <w:lang w:val="lt-LT"/>
              </w:rPr>
            </w:pPr>
          </w:p>
        </w:tc>
        <w:tc>
          <w:tcPr>
            <w:tcW w:w="1" w:type="dxa"/>
          </w:tcPr>
          <w:p w:rsidR="00E27A5A" w:rsidRPr="00232D9C" w:rsidRDefault="00E27A5A">
            <w:pPr>
              <w:pStyle w:val="EmptyLayoutCell"/>
              <w:rPr>
                <w:lang w:val="lt-LT"/>
              </w:rPr>
            </w:pPr>
          </w:p>
        </w:tc>
        <w:tc>
          <w:tcPr>
            <w:tcW w:w="9061" w:type="dxa"/>
            <w:gridSpan w:val="2"/>
          </w:tcPr>
          <w:tbl>
            <w:tblPr>
              <w:tblW w:w="0" w:type="auto"/>
              <w:tblCellMar>
                <w:left w:w="0" w:type="dxa"/>
                <w:right w:w="0" w:type="dxa"/>
              </w:tblCellMar>
              <w:tblLook w:val="0000" w:firstRow="0" w:lastRow="0" w:firstColumn="0" w:lastColumn="0" w:noHBand="0" w:noVBand="0"/>
            </w:tblPr>
            <w:tblGrid>
              <w:gridCol w:w="9579"/>
            </w:tblGrid>
            <w:tr w:rsidR="006B77B1" w:rsidRPr="00232D9C" w:rsidTr="00232D9C">
              <w:trPr>
                <w:trHeight w:val="600"/>
              </w:trPr>
              <w:tc>
                <w:tcPr>
                  <w:tcW w:w="9579" w:type="dxa"/>
                  <w:tcMar>
                    <w:top w:w="40" w:type="dxa"/>
                    <w:left w:w="40" w:type="dxa"/>
                    <w:bottom w:w="40" w:type="dxa"/>
                    <w:right w:w="40" w:type="dxa"/>
                  </w:tcMar>
                </w:tcPr>
                <w:p w:rsidR="00E27A5A" w:rsidRPr="00232D9C" w:rsidRDefault="00E27A5A">
                  <w:pPr>
                    <w:jc w:val="center"/>
                    <w:rPr>
                      <w:lang w:val="lt-LT"/>
                    </w:rPr>
                  </w:pPr>
                  <w:r w:rsidRPr="00232D9C">
                    <w:rPr>
                      <w:b/>
                      <w:color w:val="000000"/>
                      <w:sz w:val="24"/>
                      <w:lang w:val="lt-LT"/>
                    </w:rPr>
                    <w:t>V SKYRIUS</w:t>
                  </w:r>
                </w:p>
                <w:p w:rsidR="00E27A5A" w:rsidRPr="00232D9C" w:rsidRDefault="00E27A5A">
                  <w:pPr>
                    <w:jc w:val="center"/>
                    <w:rPr>
                      <w:lang w:val="lt-LT"/>
                    </w:rPr>
                  </w:pPr>
                  <w:r w:rsidRPr="00232D9C">
                    <w:rPr>
                      <w:b/>
                      <w:color w:val="000000"/>
                      <w:sz w:val="24"/>
                      <w:lang w:val="lt-LT"/>
                    </w:rPr>
                    <w:t>SPECIALIEJI REIKALAVIMAI</w:t>
                  </w:r>
                </w:p>
              </w:tc>
            </w:tr>
            <w:tr w:rsidR="006B77B1" w:rsidRPr="00232D9C" w:rsidTr="00232D9C">
              <w:trPr>
                <w:trHeight w:val="260"/>
              </w:trPr>
              <w:tc>
                <w:tcPr>
                  <w:tcW w:w="9579"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26. Išsilavinimo ir darbo patirties reikalavimai:</w:t>
                  </w:r>
                  <w:r w:rsidRPr="00232D9C">
                    <w:rPr>
                      <w:color w:val="FFFFFF"/>
                      <w:sz w:val="24"/>
                      <w:lang w:val="lt-LT"/>
                    </w:rPr>
                    <w:t>0</w:t>
                  </w:r>
                </w:p>
              </w:tc>
            </w:tr>
            <w:tr w:rsidR="006B77B1" w:rsidRPr="00232D9C" w:rsidTr="00232D9C">
              <w:trPr>
                <w:trHeight w:val="850"/>
              </w:trPr>
              <w:tc>
                <w:tcPr>
                  <w:tcW w:w="95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413"/>
                  </w:tblGrid>
                  <w:tr w:rsidR="006B77B1" w:rsidRPr="00232D9C" w:rsidTr="00232D9C">
                    <w:trPr>
                      <w:trHeight w:val="273"/>
                    </w:trPr>
                    <w:tc>
                      <w:tcPr>
                        <w:tcW w:w="9188" w:type="dxa"/>
                        <w:tcMar>
                          <w:top w:w="0" w:type="dxa"/>
                          <w:left w:w="0" w:type="dxa"/>
                          <w:bottom w:w="0" w:type="dxa"/>
                          <w:right w:w="0" w:type="dxa"/>
                        </w:tcMar>
                      </w:tcPr>
                      <w:tbl>
                        <w:tblPr>
                          <w:tblW w:w="9413" w:type="dxa"/>
                          <w:tblCellMar>
                            <w:left w:w="0" w:type="dxa"/>
                            <w:right w:w="0" w:type="dxa"/>
                          </w:tblCellMar>
                          <w:tblLook w:val="0000" w:firstRow="0" w:lastRow="0" w:firstColumn="0" w:lastColumn="0" w:noHBand="0" w:noVBand="0"/>
                        </w:tblPr>
                        <w:tblGrid>
                          <w:gridCol w:w="9413"/>
                        </w:tblGrid>
                        <w:tr w:rsidR="006B77B1" w:rsidRPr="00232D9C" w:rsidTr="00232D9C">
                          <w:trPr>
                            <w:trHeight w:val="41"/>
                          </w:trPr>
                          <w:tc>
                            <w:tcPr>
                              <w:tcW w:w="9413"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 xml:space="preserve">26.1. išsilavinimas – aukštasis universitetinis išsilavinimas (bakalauro kvalifikacinis laipsnis) arba jam lygiavertė aukštojo mokslo kvalifikacija; </w:t>
                              </w:r>
                            </w:p>
                          </w:tc>
                        </w:tr>
                        <w:tr w:rsidR="006B77B1" w:rsidRPr="00232D9C" w:rsidTr="00232D9C">
                          <w:trPr>
                            <w:trHeight w:val="41"/>
                          </w:trPr>
                          <w:tc>
                            <w:tcPr>
                              <w:tcW w:w="9413"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26.2. studijų kryptis – ekonomika (arba);</w:t>
                              </w:r>
                            </w:p>
                          </w:tc>
                        </w:tr>
                        <w:tr w:rsidR="006B77B1" w:rsidRPr="00232D9C" w:rsidTr="00232D9C">
                          <w:trPr>
                            <w:trHeight w:val="24"/>
                          </w:trPr>
                          <w:tc>
                            <w:tcPr>
                              <w:tcW w:w="9413"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26.3. studijų kryptis – apskaita (arba);</w:t>
                              </w:r>
                            </w:p>
                          </w:tc>
                        </w:tr>
                      </w:tbl>
                      <w:p w:rsidR="00E27A5A" w:rsidRPr="00232D9C" w:rsidRDefault="00E27A5A">
                        <w:pPr>
                          <w:rPr>
                            <w:lang w:val="lt-LT"/>
                          </w:rPr>
                        </w:pPr>
                      </w:p>
                    </w:tc>
                  </w:tr>
                  <w:tr w:rsidR="006B77B1" w:rsidRPr="00232D9C" w:rsidTr="00232D9C">
                    <w:trPr>
                      <w:trHeight w:val="71"/>
                    </w:trPr>
                    <w:tc>
                      <w:tcPr>
                        <w:tcW w:w="9188" w:type="dxa"/>
                        <w:tcMar>
                          <w:top w:w="40" w:type="dxa"/>
                          <w:left w:w="40" w:type="dxa"/>
                          <w:bottom w:w="40" w:type="dxa"/>
                          <w:right w:w="40" w:type="dxa"/>
                        </w:tcMar>
                      </w:tcPr>
                      <w:p w:rsidR="00E27A5A" w:rsidRPr="00232D9C" w:rsidRDefault="00E27A5A">
                        <w:pPr>
                          <w:rPr>
                            <w:lang w:val="lt-LT"/>
                          </w:rPr>
                        </w:pPr>
                        <w:r w:rsidRPr="00232D9C">
                          <w:rPr>
                            <w:rFonts w:ascii="Arial" w:eastAsia="Arial" w:hAnsi="Arial"/>
                            <w:color w:val="000000"/>
                            <w:lang w:val="lt-LT"/>
                          </w:rPr>
                          <w:lastRenderedPageBreak/>
                          <w:t>arba:</w:t>
                        </w:r>
                      </w:p>
                    </w:tc>
                  </w:tr>
                  <w:tr w:rsidR="006B77B1" w:rsidRPr="00232D9C" w:rsidTr="00232D9C">
                    <w:trPr>
                      <w:trHeight w:val="273"/>
                    </w:trPr>
                    <w:tc>
                      <w:tcPr>
                        <w:tcW w:w="918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188"/>
                        </w:tblGrid>
                        <w:tr w:rsidR="006B77B1" w:rsidRPr="00232D9C" w:rsidTr="00232D9C">
                          <w:trPr>
                            <w:trHeight w:val="69"/>
                          </w:trPr>
                          <w:tc>
                            <w:tcPr>
                              <w:tcW w:w="9188"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 xml:space="preserve">26.4. išsilavinimas – aukštasis universitetinis išsilavinimas (bakalauro kvalifikacinis laipsnis) arba jam lygiavertė aukštojo mokslo kvalifikacija; </w:t>
                              </w:r>
                            </w:p>
                          </w:tc>
                        </w:tr>
                        <w:tr w:rsidR="006B77B1" w:rsidRPr="00232D9C" w:rsidTr="00232D9C">
                          <w:trPr>
                            <w:trHeight w:val="69"/>
                          </w:trPr>
                          <w:tc>
                            <w:tcPr>
                              <w:tcW w:w="9188"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26.5. darbo patirtis – socialinės paramos srities patirtis;</w:t>
                              </w:r>
                            </w:p>
                          </w:tc>
                        </w:tr>
                        <w:tr w:rsidR="006B77B1" w:rsidRPr="00232D9C" w:rsidTr="00232D9C">
                          <w:trPr>
                            <w:trHeight w:val="69"/>
                          </w:trPr>
                          <w:tc>
                            <w:tcPr>
                              <w:tcW w:w="9188"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 xml:space="preserve">26.6. darbo patirties trukmė – 1 metai; </w:t>
                              </w:r>
                            </w:p>
                          </w:tc>
                        </w:tr>
                      </w:tbl>
                      <w:p w:rsidR="00E27A5A" w:rsidRPr="00232D9C" w:rsidRDefault="00E27A5A">
                        <w:pPr>
                          <w:rPr>
                            <w:lang w:val="lt-LT"/>
                          </w:rPr>
                        </w:pPr>
                      </w:p>
                    </w:tc>
                  </w:tr>
                </w:tbl>
                <w:p w:rsidR="00E27A5A" w:rsidRPr="00232D9C" w:rsidRDefault="00E27A5A">
                  <w:pPr>
                    <w:rPr>
                      <w:lang w:val="lt-LT"/>
                    </w:rPr>
                  </w:pPr>
                </w:p>
              </w:tc>
            </w:tr>
          </w:tbl>
          <w:p w:rsidR="00E27A5A" w:rsidRPr="00232D9C" w:rsidRDefault="00E27A5A">
            <w:pPr>
              <w:rPr>
                <w:lang w:val="lt-LT"/>
              </w:rPr>
            </w:pPr>
          </w:p>
        </w:tc>
      </w:tr>
      <w:tr w:rsidR="006B77B1">
        <w:trPr>
          <w:trHeight w:val="40"/>
        </w:trPr>
        <w:tc>
          <w:tcPr>
            <w:tcW w:w="5" w:type="dxa"/>
          </w:tcPr>
          <w:p w:rsidR="00E27A5A" w:rsidRDefault="00E27A5A">
            <w:pPr>
              <w:pStyle w:val="EmptyLayoutCell"/>
            </w:pPr>
          </w:p>
        </w:tc>
        <w:tc>
          <w:tcPr>
            <w:tcW w:w="1" w:type="dxa"/>
          </w:tcPr>
          <w:p w:rsidR="00E27A5A" w:rsidRDefault="00E27A5A">
            <w:pPr>
              <w:pStyle w:val="EmptyLayoutCell"/>
            </w:pPr>
          </w:p>
        </w:tc>
        <w:tc>
          <w:tcPr>
            <w:tcW w:w="13" w:type="dxa"/>
          </w:tcPr>
          <w:p w:rsidR="00E27A5A" w:rsidRDefault="00E27A5A">
            <w:pPr>
              <w:pStyle w:val="EmptyLayoutCell"/>
            </w:pPr>
          </w:p>
        </w:tc>
        <w:tc>
          <w:tcPr>
            <w:tcW w:w="1" w:type="dxa"/>
          </w:tcPr>
          <w:p w:rsidR="00E27A5A" w:rsidRDefault="00E27A5A">
            <w:pPr>
              <w:pStyle w:val="EmptyLayoutCell"/>
            </w:pPr>
          </w:p>
        </w:tc>
        <w:tc>
          <w:tcPr>
            <w:tcW w:w="1" w:type="dxa"/>
          </w:tcPr>
          <w:p w:rsidR="00E27A5A" w:rsidRDefault="00E27A5A">
            <w:pPr>
              <w:pStyle w:val="EmptyLayoutCell"/>
            </w:pPr>
          </w:p>
        </w:tc>
        <w:tc>
          <w:tcPr>
            <w:tcW w:w="9048" w:type="dxa"/>
          </w:tcPr>
          <w:p w:rsidR="00E27A5A" w:rsidRDefault="00E27A5A">
            <w:pPr>
              <w:pStyle w:val="EmptyLayoutCell"/>
            </w:pPr>
          </w:p>
        </w:tc>
        <w:tc>
          <w:tcPr>
            <w:tcW w:w="13" w:type="dxa"/>
          </w:tcPr>
          <w:p w:rsidR="00E27A5A" w:rsidRDefault="00E27A5A">
            <w:pPr>
              <w:pStyle w:val="EmptyLayoutCell"/>
            </w:pPr>
          </w:p>
        </w:tc>
      </w:tr>
      <w:tr w:rsidR="00232D9C" w:rsidRPr="00232D9C" w:rsidTr="00232D9C">
        <w:tc>
          <w:tcPr>
            <w:tcW w:w="9069" w:type="dxa"/>
            <w:gridSpan w:val="6"/>
          </w:tcPr>
          <w:tbl>
            <w:tblPr>
              <w:tblW w:w="9639" w:type="dxa"/>
              <w:tblCellMar>
                <w:left w:w="0" w:type="dxa"/>
                <w:right w:w="0" w:type="dxa"/>
              </w:tblCellMar>
              <w:tblLook w:val="0000" w:firstRow="0" w:lastRow="0" w:firstColumn="0" w:lastColumn="0" w:noHBand="0" w:noVBand="0"/>
            </w:tblPr>
            <w:tblGrid>
              <w:gridCol w:w="9631"/>
            </w:tblGrid>
            <w:tr w:rsidR="006B77B1" w:rsidRPr="00232D9C" w:rsidTr="00232D9C">
              <w:trPr>
                <w:trHeight w:val="600"/>
              </w:trPr>
              <w:tc>
                <w:tcPr>
                  <w:tcW w:w="9639" w:type="dxa"/>
                  <w:tcMar>
                    <w:top w:w="40" w:type="dxa"/>
                    <w:left w:w="40" w:type="dxa"/>
                    <w:bottom w:w="40" w:type="dxa"/>
                    <w:right w:w="40" w:type="dxa"/>
                  </w:tcMar>
                </w:tcPr>
                <w:p w:rsidR="00E27A5A" w:rsidRPr="00232D9C" w:rsidRDefault="00E27A5A">
                  <w:pPr>
                    <w:jc w:val="center"/>
                    <w:rPr>
                      <w:lang w:val="lt-LT"/>
                    </w:rPr>
                  </w:pPr>
                  <w:r w:rsidRPr="00232D9C">
                    <w:rPr>
                      <w:b/>
                      <w:color w:val="000000"/>
                      <w:sz w:val="24"/>
                      <w:lang w:val="lt-LT"/>
                    </w:rPr>
                    <w:t>VI SKYRIUS</w:t>
                  </w:r>
                </w:p>
                <w:p w:rsidR="00E27A5A" w:rsidRPr="00232D9C" w:rsidRDefault="00E27A5A">
                  <w:pPr>
                    <w:jc w:val="center"/>
                    <w:rPr>
                      <w:lang w:val="lt-LT"/>
                    </w:rPr>
                  </w:pPr>
                  <w:r w:rsidRPr="00232D9C">
                    <w:rPr>
                      <w:b/>
                      <w:color w:val="000000"/>
                      <w:sz w:val="24"/>
                      <w:lang w:val="lt-LT"/>
                    </w:rPr>
                    <w:t>KOMPETENCIJOS</w:t>
                  </w:r>
                </w:p>
              </w:tc>
            </w:tr>
            <w:tr w:rsidR="006B77B1" w:rsidRPr="00232D9C" w:rsidTr="00232D9C">
              <w:trPr>
                <w:trHeight w:val="260"/>
              </w:trPr>
              <w:tc>
                <w:tcPr>
                  <w:tcW w:w="9639"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27. Bendrosios kompetencijos ir jų pakankami lygiai:</w:t>
                  </w:r>
                  <w:r w:rsidRPr="00232D9C">
                    <w:rPr>
                      <w:color w:val="FFFFFF"/>
                      <w:sz w:val="24"/>
                      <w:lang w:val="lt-LT"/>
                    </w:rPr>
                    <w:t>0</w:t>
                  </w:r>
                </w:p>
              </w:tc>
            </w:tr>
            <w:tr w:rsidR="006B77B1" w:rsidRPr="00232D9C" w:rsidTr="00232D9C">
              <w:trPr>
                <w:trHeight w:val="1700"/>
              </w:trPr>
              <w:tc>
                <w:tcPr>
                  <w:tcW w:w="9639" w:type="dxa"/>
                  <w:tcMar>
                    <w:top w:w="0" w:type="dxa"/>
                    <w:left w:w="0" w:type="dxa"/>
                    <w:bottom w:w="0" w:type="dxa"/>
                    <w:right w:w="0" w:type="dxa"/>
                  </w:tcMar>
                </w:tcPr>
                <w:tbl>
                  <w:tblPr>
                    <w:tblW w:w="9639" w:type="dxa"/>
                    <w:tblCellMar>
                      <w:left w:w="0" w:type="dxa"/>
                      <w:right w:w="0" w:type="dxa"/>
                    </w:tblCellMar>
                    <w:tblLook w:val="0000" w:firstRow="0" w:lastRow="0" w:firstColumn="0" w:lastColumn="0" w:noHBand="0" w:noVBand="0"/>
                  </w:tblPr>
                  <w:tblGrid>
                    <w:gridCol w:w="9639"/>
                  </w:tblGrid>
                  <w:tr w:rsidR="006B77B1" w:rsidRPr="00232D9C" w:rsidTr="00232D9C">
                    <w:trPr>
                      <w:trHeight w:val="198"/>
                    </w:trPr>
                    <w:tc>
                      <w:tcPr>
                        <w:tcW w:w="9639"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27.1. vertės visuomenei kūrimas – 3;</w:t>
                        </w:r>
                      </w:p>
                    </w:tc>
                  </w:tr>
                  <w:tr w:rsidR="006B77B1" w:rsidRPr="00232D9C" w:rsidTr="00232D9C">
                    <w:trPr>
                      <w:trHeight w:val="198"/>
                    </w:trPr>
                    <w:tc>
                      <w:tcPr>
                        <w:tcW w:w="9639"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27.2. organizuotumas – 3;</w:t>
                        </w:r>
                      </w:p>
                    </w:tc>
                  </w:tr>
                  <w:tr w:rsidR="006B77B1" w:rsidRPr="00232D9C" w:rsidTr="00232D9C">
                    <w:trPr>
                      <w:trHeight w:val="198"/>
                    </w:trPr>
                    <w:tc>
                      <w:tcPr>
                        <w:tcW w:w="9639"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27.3. patikimumas ir atsakingumas – 3;</w:t>
                        </w:r>
                      </w:p>
                    </w:tc>
                  </w:tr>
                  <w:tr w:rsidR="006B77B1" w:rsidRPr="00232D9C" w:rsidTr="00232D9C">
                    <w:trPr>
                      <w:trHeight w:val="198"/>
                    </w:trPr>
                    <w:tc>
                      <w:tcPr>
                        <w:tcW w:w="9639"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27.4. analizė ir pagrindimas – 3;</w:t>
                        </w:r>
                      </w:p>
                    </w:tc>
                  </w:tr>
                  <w:tr w:rsidR="006B77B1" w:rsidRPr="00232D9C" w:rsidTr="00232D9C">
                    <w:trPr>
                      <w:trHeight w:val="198"/>
                    </w:trPr>
                    <w:tc>
                      <w:tcPr>
                        <w:tcW w:w="9639"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27.5. komunikacija – 4.</w:t>
                        </w:r>
                      </w:p>
                    </w:tc>
                  </w:tr>
                </w:tbl>
                <w:p w:rsidR="00E27A5A" w:rsidRPr="00232D9C" w:rsidRDefault="00E27A5A">
                  <w:pPr>
                    <w:rPr>
                      <w:lang w:val="lt-LT"/>
                    </w:rPr>
                  </w:pPr>
                </w:p>
              </w:tc>
            </w:tr>
            <w:tr w:rsidR="006B77B1" w:rsidRPr="00232D9C" w:rsidTr="00232D9C">
              <w:trPr>
                <w:trHeight w:val="260"/>
              </w:trPr>
              <w:tc>
                <w:tcPr>
                  <w:tcW w:w="9639"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28. Specifinės kompetencijos ir jų pakankami lygiai:</w:t>
                  </w:r>
                  <w:r w:rsidRPr="00232D9C">
                    <w:rPr>
                      <w:color w:val="FFFFFF"/>
                      <w:sz w:val="24"/>
                      <w:lang w:val="lt-LT"/>
                    </w:rPr>
                    <w:t>0</w:t>
                  </w:r>
                </w:p>
              </w:tc>
            </w:tr>
            <w:tr w:rsidR="006B77B1" w:rsidRPr="00232D9C" w:rsidTr="00232D9C">
              <w:trPr>
                <w:trHeight w:val="68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1"/>
                  </w:tblGrid>
                  <w:tr w:rsidR="006B77B1" w:rsidRPr="00232D9C" w:rsidTr="00232D9C">
                    <w:trPr>
                      <w:trHeight w:val="260"/>
                    </w:trPr>
                    <w:tc>
                      <w:tcPr>
                        <w:tcW w:w="9639"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28.1. informacijos valdymas – 3;</w:t>
                        </w:r>
                      </w:p>
                    </w:tc>
                  </w:tr>
                  <w:tr w:rsidR="006B77B1" w:rsidRPr="00232D9C" w:rsidTr="00232D9C">
                    <w:trPr>
                      <w:trHeight w:val="260"/>
                    </w:trPr>
                    <w:tc>
                      <w:tcPr>
                        <w:tcW w:w="9639"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28.2. kontrolės ir priežiūros proceso valdymas – 3.</w:t>
                        </w:r>
                      </w:p>
                    </w:tc>
                  </w:tr>
                </w:tbl>
                <w:p w:rsidR="00E27A5A" w:rsidRPr="00232D9C" w:rsidRDefault="00E27A5A">
                  <w:pPr>
                    <w:rPr>
                      <w:lang w:val="lt-LT"/>
                    </w:rPr>
                  </w:pPr>
                </w:p>
              </w:tc>
            </w:tr>
            <w:tr w:rsidR="006B77B1" w:rsidRPr="00232D9C" w:rsidTr="00232D9C">
              <w:trPr>
                <w:trHeight w:val="260"/>
              </w:trPr>
              <w:tc>
                <w:tcPr>
                  <w:tcW w:w="9639"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29. Profesinės kompetencijos ir jų pakankami lygiai:</w:t>
                  </w:r>
                  <w:r w:rsidRPr="00232D9C">
                    <w:rPr>
                      <w:color w:val="FFFFFF"/>
                      <w:sz w:val="24"/>
                      <w:lang w:val="lt-LT"/>
                    </w:rPr>
                    <w:t>0</w:t>
                  </w:r>
                </w:p>
              </w:tc>
            </w:tr>
            <w:tr w:rsidR="006B77B1" w:rsidRPr="00232D9C" w:rsidTr="00232D9C">
              <w:trPr>
                <w:trHeight w:val="34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1"/>
                  </w:tblGrid>
                  <w:tr w:rsidR="006B77B1" w:rsidRPr="00232D9C" w:rsidTr="00232D9C">
                    <w:trPr>
                      <w:trHeight w:val="260"/>
                    </w:trPr>
                    <w:tc>
                      <w:tcPr>
                        <w:tcW w:w="9639"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29.1. veiklos planavimas – 3.</w:t>
                        </w:r>
                      </w:p>
                    </w:tc>
                  </w:tr>
                </w:tbl>
                <w:p w:rsidR="00E27A5A" w:rsidRPr="00232D9C" w:rsidRDefault="00E27A5A">
                  <w:pPr>
                    <w:rPr>
                      <w:lang w:val="lt-LT"/>
                    </w:rPr>
                  </w:pPr>
                </w:p>
              </w:tc>
            </w:tr>
          </w:tbl>
          <w:p w:rsidR="00E27A5A" w:rsidRPr="00232D9C" w:rsidRDefault="00E27A5A">
            <w:pPr>
              <w:rPr>
                <w:lang w:val="lt-LT"/>
              </w:rPr>
            </w:pPr>
          </w:p>
        </w:tc>
        <w:tc>
          <w:tcPr>
            <w:tcW w:w="13" w:type="dxa"/>
          </w:tcPr>
          <w:p w:rsidR="00E27A5A" w:rsidRPr="00232D9C" w:rsidRDefault="00E27A5A">
            <w:pPr>
              <w:pStyle w:val="EmptyLayoutCell"/>
              <w:rPr>
                <w:lang w:val="lt-LT"/>
              </w:rPr>
            </w:pPr>
          </w:p>
        </w:tc>
      </w:tr>
      <w:tr w:rsidR="006B77B1">
        <w:trPr>
          <w:trHeight w:val="450"/>
        </w:trPr>
        <w:tc>
          <w:tcPr>
            <w:tcW w:w="5" w:type="dxa"/>
          </w:tcPr>
          <w:p w:rsidR="00E27A5A" w:rsidRDefault="00E27A5A">
            <w:pPr>
              <w:pStyle w:val="EmptyLayoutCell"/>
            </w:pPr>
          </w:p>
        </w:tc>
        <w:tc>
          <w:tcPr>
            <w:tcW w:w="1" w:type="dxa"/>
          </w:tcPr>
          <w:p w:rsidR="00E27A5A" w:rsidRDefault="00E27A5A">
            <w:pPr>
              <w:pStyle w:val="EmptyLayoutCell"/>
            </w:pPr>
          </w:p>
        </w:tc>
        <w:tc>
          <w:tcPr>
            <w:tcW w:w="13" w:type="dxa"/>
          </w:tcPr>
          <w:p w:rsidR="00E27A5A" w:rsidRDefault="00E27A5A">
            <w:pPr>
              <w:pStyle w:val="EmptyLayoutCell"/>
            </w:pPr>
          </w:p>
        </w:tc>
        <w:tc>
          <w:tcPr>
            <w:tcW w:w="1" w:type="dxa"/>
          </w:tcPr>
          <w:p w:rsidR="00E27A5A" w:rsidRDefault="00E27A5A">
            <w:pPr>
              <w:pStyle w:val="EmptyLayoutCell"/>
            </w:pPr>
          </w:p>
        </w:tc>
        <w:tc>
          <w:tcPr>
            <w:tcW w:w="1" w:type="dxa"/>
          </w:tcPr>
          <w:p w:rsidR="00E27A5A" w:rsidRDefault="00E27A5A">
            <w:pPr>
              <w:pStyle w:val="EmptyLayoutCell"/>
            </w:pPr>
          </w:p>
        </w:tc>
        <w:tc>
          <w:tcPr>
            <w:tcW w:w="9048" w:type="dxa"/>
          </w:tcPr>
          <w:p w:rsidR="00E27A5A" w:rsidRDefault="00E27A5A">
            <w:pPr>
              <w:pStyle w:val="EmptyLayoutCell"/>
            </w:pPr>
          </w:p>
        </w:tc>
        <w:tc>
          <w:tcPr>
            <w:tcW w:w="13" w:type="dxa"/>
          </w:tcPr>
          <w:p w:rsidR="00E27A5A" w:rsidRDefault="00E27A5A">
            <w:pPr>
              <w:pStyle w:val="EmptyLayoutCell"/>
            </w:pPr>
          </w:p>
        </w:tc>
      </w:tr>
      <w:tr w:rsidR="00232D9C" w:rsidRPr="00232D9C" w:rsidTr="00232D9C">
        <w:tc>
          <w:tcPr>
            <w:tcW w:w="5" w:type="dxa"/>
          </w:tcPr>
          <w:p w:rsidR="00E27A5A" w:rsidRPr="00232D9C" w:rsidRDefault="00E27A5A">
            <w:pPr>
              <w:pStyle w:val="EmptyLayoutCell"/>
              <w:rPr>
                <w:lang w:val="lt-LT"/>
              </w:rPr>
            </w:pPr>
          </w:p>
        </w:tc>
        <w:tc>
          <w:tcPr>
            <w:tcW w:w="9064"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6B77B1" w:rsidRPr="00232D9C">
              <w:trPr>
                <w:trHeight w:val="260"/>
              </w:trPr>
              <w:tc>
                <w:tcPr>
                  <w:tcW w:w="3401" w:type="dxa"/>
                  <w:tcMar>
                    <w:top w:w="40" w:type="dxa"/>
                    <w:left w:w="40" w:type="dxa"/>
                    <w:bottom w:w="40" w:type="dxa"/>
                    <w:right w:w="40" w:type="dxa"/>
                  </w:tcMar>
                </w:tcPr>
                <w:p w:rsidR="00E27A5A" w:rsidRPr="00232D9C" w:rsidRDefault="00E27A5A">
                  <w:pPr>
                    <w:rPr>
                      <w:lang w:val="lt-LT"/>
                    </w:rPr>
                  </w:pPr>
                  <w:r w:rsidRPr="00232D9C">
                    <w:rPr>
                      <w:color w:val="000000"/>
                      <w:sz w:val="24"/>
                      <w:lang w:val="lt-LT"/>
                    </w:rPr>
                    <w:t>Susipažinau</w:t>
                  </w:r>
                </w:p>
              </w:tc>
              <w:tc>
                <w:tcPr>
                  <w:tcW w:w="5669" w:type="dxa"/>
                  <w:tcMar>
                    <w:top w:w="40" w:type="dxa"/>
                    <w:left w:w="40" w:type="dxa"/>
                    <w:bottom w:w="40" w:type="dxa"/>
                    <w:right w:w="40" w:type="dxa"/>
                  </w:tcMar>
                </w:tcPr>
                <w:p w:rsidR="00E27A5A" w:rsidRPr="00232D9C" w:rsidRDefault="00E27A5A">
                  <w:pPr>
                    <w:rPr>
                      <w:lang w:val="lt-LT"/>
                    </w:rPr>
                  </w:pPr>
                </w:p>
              </w:tc>
            </w:tr>
            <w:tr w:rsidR="006B77B1" w:rsidRPr="00232D9C">
              <w:trPr>
                <w:trHeight w:val="260"/>
              </w:trPr>
              <w:tc>
                <w:tcPr>
                  <w:tcW w:w="3401" w:type="dxa"/>
                  <w:tcBorders>
                    <w:bottom w:val="single" w:sz="2" w:space="0" w:color="000000"/>
                  </w:tcBorders>
                  <w:tcMar>
                    <w:top w:w="40" w:type="dxa"/>
                    <w:left w:w="40" w:type="dxa"/>
                    <w:bottom w:w="40" w:type="dxa"/>
                    <w:right w:w="40" w:type="dxa"/>
                  </w:tcMar>
                </w:tcPr>
                <w:p w:rsidR="00E27A5A" w:rsidRPr="00232D9C" w:rsidRDefault="00E27A5A">
                  <w:pPr>
                    <w:rPr>
                      <w:lang w:val="lt-LT"/>
                    </w:rPr>
                  </w:pPr>
                </w:p>
              </w:tc>
              <w:tc>
                <w:tcPr>
                  <w:tcW w:w="5669" w:type="dxa"/>
                  <w:tcMar>
                    <w:top w:w="40" w:type="dxa"/>
                    <w:left w:w="40" w:type="dxa"/>
                    <w:bottom w:w="40" w:type="dxa"/>
                    <w:right w:w="40" w:type="dxa"/>
                  </w:tcMar>
                </w:tcPr>
                <w:p w:rsidR="00E27A5A" w:rsidRPr="00232D9C" w:rsidRDefault="00E27A5A">
                  <w:pPr>
                    <w:rPr>
                      <w:lang w:val="lt-LT"/>
                    </w:rPr>
                  </w:pPr>
                </w:p>
              </w:tc>
            </w:tr>
            <w:tr w:rsidR="006B77B1" w:rsidRPr="00232D9C">
              <w:trPr>
                <w:trHeight w:val="260"/>
              </w:trPr>
              <w:tc>
                <w:tcPr>
                  <w:tcW w:w="3401" w:type="dxa"/>
                  <w:tcMar>
                    <w:top w:w="40" w:type="dxa"/>
                    <w:left w:w="40" w:type="dxa"/>
                    <w:bottom w:w="40" w:type="dxa"/>
                    <w:right w:w="40" w:type="dxa"/>
                  </w:tcMar>
                </w:tcPr>
                <w:p w:rsidR="00E27A5A" w:rsidRPr="00232D9C" w:rsidRDefault="00E27A5A">
                  <w:pPr>
                    <w:rPr>
                      <w:lang w:val="lt-LT"/>
                    </w:rPr>
                  </w:pPr>
                  <w:r w:rsidRPr="00232D9C">
                    <w:rPr>
                      <w:color w:val="000000"/>
                      <w:lang w:val="lt-LT"/>
                    </w:rPr>
                    <w:t>(Parašas)</w:t>
                  </w:r>
                </w:p>
              </w:tc>
              <w:tc>
                <w:tcPr>
                  <w:tcW w:w="5669" w:type="dxa"/>
                  <w:tcMar>
                    <w:top w:w="40" w:type="dxa"/>
                    <w:left w:w="40" w:type="dxa"/>
                    <w:bottom w:w="40" w:type="dxa"/>
                    <w:right w:w="40" w:type="dxa"/>
                  </w:tcMar>
                </w:tcPr>
                <w:p w:rsidR="00E27A5A" w:rsidRPr="00232D9C" w:rsidRDefault="00E27A5A">
                  <w:pPr>
                    <w:rPr>
                      <w:lang w:val="lt-LT"/>
                    </w:rPr>
                  </w:pPr>
                </w:p>
              </w:tc>
            </w:tr>
            <w:tr w:rsidR="006B77B1" w:rsidRPr="00232D9C">
              <w:trPr>
                <w:trHeight w:val="260"/>
              </w:trPr>
              <w:tc>
                <w:tcPr>
                  <w:tcW w:w="3401" w:type="dxa"/>
                  <w:tcBorders>
                    <w:bottom w:val="single" w:sz="2" w:space="0" w:color="000000"/>
                  </w:tcBorders>
                  <w:tcMar>
                    <w:top w:w="40" w:type="dxa"/>
                    <w:left w:w="40" w:type="dxa"/>
                    <w:bottom w:w="40" w:type="dxa"/>
                    <w:right w:w="40" w:type="dxa"/>
                  </w:tcMar>
                </w:tcPr>
                <w:p w:rsidR="00E27A5A" w:rsidRPr="00232D9C" w:rsidRDefault="00E27A5A">
                  <w:pPr>
                    <w:rPr>
                      <w:lang w:val="lt-LT"/>
                    </w:rPr>
                  </w:pPr>
                </w:p>
              </w:tc>
              <w:tc>
                <w:tcPr>
                  <w:tcW w:w="5669" w:type="dxa"/>
                  <w:tcMar>
                    <w:top w:w="40" w:type="dxa"/>
                    <w:left w:w="40" w:type="dxa"/>
                    <w:bottom w:w="40" w:type="dxa"/>
                    <w:right w:w="40" w:type="dxa"/>
                  </w:tcMar>
                </w:tcPr>
                <w:p w:rsidR="00E27A5A" w:rsidRPr="00232D9C" w:rsidRDefault="00E27A5A">
                  <w:pPr>
                    <w:rPr>
                      <w:lang w:val="lt-LT"/>
                    </w:rPr>
                  </w:pPr>
                </w:p>
              </w:tc>
            </w:tr>
            <w:tr w:rsidR="006B77B1" w:rsidRPr="00232D9C">
              <w:trPr>
                <w:trHeight w:val="260"/>
              </w:trPr>
              <w:tc>
                <w:tcPr>
                  <w:tcW w:w="3401" w:type="dxa"/>
                  <w:tcMar>
                    <w:top w:w="40" w:type="dxa"/>
                    <w:left w:w="40" w:type="dxa"/>
                    <w:bottom w:w="40" w:type="dxa"/>
                    <w:right w:w="40" w:type="dxa"/>
                  </w:tcMar>
                </w:tcPr>
                <w:p w:rsidR="00E27A5A" w:rsidRPr="00232D9C" w:rsidRDefault="00E27A5A">
                  <w:pPr>
                    <w:rPr>
                      <w:lang w:val="lt-LT"/>
                    </w:rPr>
                  </w:pPr>
                  <w:r w:rsidRPr="00232D9C">
                    <w:rPr>
                      <w:color w:val="000000"/>
                      <w:lang w:val="lt-LT"/>
                    </w:rPr>
                    <w:t>(Vardas ir pavardė)</w:t>
                  </w:r>
                </w:p>
              </w:tc>
              <w:tc>
                <w:tcPr>
                  <w:tcW w:w="5669" w:type="dxa"/>
                  <w:tcMar>
                    <w:top w:w="40" w:type="dxa"/>
                    <w:left w:w="40" w:type="dxa"/>
                    <w:bottom w:w="40" w:type="dxa"/>
                    <w:right w:w="40" w:type="dxa"/>
                  </w:tcMar>
                </w:tcPr>
                <w:p w:rsidR="00E27A5A" w:rsidRPr="00232D9C" w:rsidRDefault="00E27A5A">
                  <w:pPr>
                    <w:rPr>
                      <w:lang w:val="lt-LT"/>
                    </w:rPr>
                  </w:pPr>
                </w:p>
              </w:tc>
            </w:tr>
            <w:tr w:rsidR="006B77B1" w:rsidRPr="00232D9C">
              <w:trPr>
                <w:trHeight w:val="260"/>
              </w:trPr>
              <w:tc>
                <w:tcPr>
                  <w:tcW w:w="3401" w:type="dxa"/>
                  <w:tcBorders>
                    <w:bottom w:val="single" w:sz="2" w:space="0" w:color="000000"/>
                  </w:tcBorders>
                  <w:tcMar>
                    <w:top w:w="40" w:type="dxa"/>
                    <w:left w:w="40" w:type="dxa"/>
                    <w:bottom w:w="40" w:type="dxa"/>
                    <w:right w:w="40" w:type="dxa"/>
                  </w:tcMar>
                </w:tcPr>
                <w:p w:rsidR="00E27A5A" w:rsidRPr="00232D9C" w:rsidRDefault="00E27A5A">
                  <w:pPr>
                    <w:rPr>
                      <w:lang w:val="lt-LT"/>
                    </w:rPr>
                  </w:pPr>
                </w:p>
              </w:tc>
              <w:tc>
                <w:tcPr>
                  <w:tcW w:w="5669" w:type="dxa"/>
                  <w:tcMar>
                    <w:top w:w="40" w:type="dxa"/>
                    <w:left w:w="40" w:type="dxa"/>
                    <w:bottom w:w="40" w:type="dxa"/>
                    <w:right w:w="40" w:type="dxa"/>
                  </w:tcMar>
                </w:tcPr>
                <w:p w:rsidR="00E27A5A" w:rsidRPr="00232D9C" w:rsidRDefault="00E27A5A">
                  <w:pPr>
                    <w:rPr>
                      <w:lang w:val="lt-LT"/>
                    </w:rPr>
                  </w:pPr>
                </w:p>
              </w:tc>
            </w:tr>
            <w:tr w:rsidR="006B77B1" w:rsidRPr="00232D9C">
              <w:trPr>
                <w:trHeight w:val="260"/>
              </w:trPr>
              <w:tc>
                <w:tcPr>
                  <w:tcW w:w="3401" w:type="dxa"/>
                  <w:tcMar>
                    <w:top w:w="40" w:type="dxa"/>
                    <w:left w:w="40" w:type="dxa"/>
                    <w:bottom w:w="40" w:type="dxa"/>
                    <w:right w:w="40" w:type="dxa"/>
                  </w:tcMar>
                </w:tcPr>
                <w:p w:rsidR="00E27A5A" w:rsidRPr="00232D9C" w:rsidRDefault="00E27A5A">
                  <w:pPr>
                    <w:rPr>
                      <w:lang w:val="lt-LT"/>
                    </w:rPr>
                  </w:pPr>
                  <w:r w:rsidRPr="00232D9C">
                    <w:rPr>
                      <w:color w:val="000000"/>
                      <w:lang w:val="lt-LT"/>
                    </w:rPr>
                    <w:t>(Data)</w:t>
                  </w:r>
                </w:p>
              </w:tc>
              <w:tc>
                <w:tcPr>
                  <w:tcW w:w="5669" w:type="dxa"/>
                  <w:tcMar>
                    <w:top w:w="40" w:type="dxa"/>
                    <w:left w:w="40" w:type="dxa"/>
                    <w:bottom w:w="40" w:type="dxa"/>
                    <w:right w:w="40" w:type="dxa"/>
                  </w:tcMar>
                </w:tcPr>
                <w:p w:rsidR="00E27A5A" w:rsidRPr="00232D9C" w:rsidRDefault="00E27A5A">
                  <w:pPr>
                    <w:rPr>
                      <w:lang w:val="lt-LT"/>
                    </w:rPr>
                  </w:pPr>
                </w:p>
              </w:tc>
            </w:tr>
            <w:tr w:rsidR="006B77B1" w:rsidRPr="00232D9C">
              <w:trPr>
                <w:trHeight w:val="260"/>
              </w:trPr>
              <w:tc>
                <w:tcPr>
                  <w:tcW w:w="3401" w:type="dxa"/>
                  <w:tcMar>
                    <w:top w:w="40" w:type="dxa"/>
                    <w:left w:w="40" w:type="dxa"/>
                    <w:bottom w:w="40" w:type="dxa"/>
                    <w:right w:w="40" w:type="dxa"/>
                  </w:tcMar>
                </w:tcPr>
                <w:p w:rsidR="00E27A5A" w:rsidRPr="00232D9C" w:rsidRDefault="00E27A5A">
                  <w:pPr>
                    <w:rPr>
                      <w:lang w:val="lt-LT"/>
                    </w:rPr>
                  </w:pPr>
                </w:p>
              </w:tc>
              <w:tc>
                <w:tcPr>
                  <w:tcW w:w="5669" w:type="dxa"/>
                  <w:tcMar>
                    <w:top w:w="40" w:type="dxa"/>
                    <w:left w:w="40" w:type="dxa"/>
                    <w:bottom w:w="40" w:type="dxa"/>
                    <w:right w:w="40" w:type="dxa"/>
                  </w:tcMar>
                </w:tcPr>
                <w:p w:rsidR="00E27A5A" w:rsidRPr="00232D9C" w:rsidRDefault="00E27A5A">
                  <w:pPr>
                    <w:rPr>
                      <w:lang w:val="lt-LT"/>
                    </w:rPr>
                  </w:pPr>
                </w:p>
              </w:tc>
            </w:tr>
          </w:tbl>
          <w:p w:rsidR="00E27A5A" w:rsidRPr="00232D9C" w:rsidRDefault="00E27A5A">
            <w:pPr>
              <w:rPr>
                <w:lang w:val="lt-LT"/>
              </w:rPr>
            </w:pPr>
          </w:p>
        </w:tc>
        <w:tc>
          <w:tcPr>
            <w:tcW w:w="13" w:type="dxa"/>
          </w:tcPr>
          <w:p w:rsidR="00E27A5A" w:rsidRPr="00232D9C" w:rsidRDefault="00E27A5A">
            <w:pPr>
              <w:pStyle w:val="EmptyLayoutCell"/>
              <w:rPr>
                <w:lang w:val="lt-LT"/>
              </w:rPr>
            </w:pPr>
          </w:p>
        </w:tc>
      </w:tr>
      <w:tr w:rsidR="006B77B1">
        <w:trPr>
          <w:trHeight w:val="911"/>
        </w:trPr>
        <w:tc>
          <w:tcPr>
            <w:tcW w:w="5" w:type="dxa"/>
          </w:tcPr>
          <w:p w:rsidR="00E27A5A" w:rsidRDefault="00E27A5A">
            <w:pPr>
              <w:pStyle w:val="EmptyLayoutCell"/>
            </w:pPr>
          </w:p>
        </w:tc>
        <w:tc>
          <w:tcPr>
            <w:tcW w:w="1" w:type="dxa"/>
          </w:tcPr>
          <w:p w:rsidR="00E27A5A" w:rsidRDefault="00E27A5A">
            <w:pPr>
              <w:pStyle w:val="EmptyLayoutCell"/>
            </w:pPr>
          </w:p>
        </w:tc>
        <w:tc>
          <w:tcPr>
            <w:tcW w:w="13" w:type="dxa"/>
          </w:tcPr>
          <w:p w:rsidR="00E27A5A" w:rsidRDefault="00E27A5A">
            <w:pPr>
              <w:pStyle w:val="EmptyLayoutCell"/>
            </w:pPr>
          </w:p>
        </w:tc>
        <w:tc>
          <w:tcPr>
            <w:tcW w:w="1" w:type="dxa"/>
          </w:tcPr>
          <w:p w:rsidR="00E27A5A" w:rsidRDefault="00E27A5A">
            <w:pPr>
              <w:pStyle w:val="EmptyLayoutCell"/>
            </w:pPr>
          </w:p>
        </w:tc>
        <w:tc>
          <w:tcPr>
            <w:tcW w:w="1" w:type="dxa"/>
          </w:tcPr>
          <w:p w:rsidR="00E27A5A" w:rsidRDefault="00E27A5A">
            <w:pPr>
              <w:pStyle w:val="EmptyLayoutCell"/>
            </w:pPr>
          </w:p>
        </w:tc>
        <w:tc>
          <w:tcPr>
            <w:tcW w:w="9048" w:type="dxa"/>
          </w:tcPr>
          <w:p w:rsidR="00E27A5A" w:rsidRDefault="00E27A5A">
            <w:pPr>
              <w:pStyle w:val="EmptyLayoutCell"/>
            </w:pPr>
          </w:p>
        </w:tc>
        <w:tc>
          <w:tcPr>
            <w:tcW w:w="13" w:type="dxa"/>
          </w:tcPr>
          <w:p w:rsidR="00E27A5A" w:rsidRDefault="00E27A5A">
            <w:pPr>
              <w:pStyle w:val="EmptyLayoutCell"/>
            </w:pPr>
          </w:p>
        </w:tc>
      </w:tr>
    </w:tbl>
    <w:p w:rsidR="00E27A5A" w:rsidRDefault="00E27A5A"/>
    <w:sectPr w:rsidR="00E27A5A" w:rsidSect="00232D9C">
      <w:headerReference w:type="default" r:id="rId6"/>
      <w:pgSz w:w="11905" w:h="16837"/>
      <w:pgMar w:top="1134" w:right="567" w:bottom="851" w:left="1701" w:header="0" w:footer="0"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25B6D" w:rsidRDefault="00025B6D" w:rsidP="00232D9C">
      <w:r>
        <w:separator/>
      </w:r>
    </w:p>
  </w:endnote>
  <w:endnote w:type="continuationSeparator" w:id="0">
    <w:p w:rsidR="00025B6D" w:rsidRDefault="00025B6D" w:rsidP="0023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25B6D" w:rsidRDefault="00025B6D" w:rsidP="00232D9C">
      <w:r>
        <w:separator/>
      </w:r>
    </w:p>
  </w:footnote>
  <w:footnote w:type="continuationSeparator" w:id="0">
    <w:p w:rsidR="00025B6D" w:rsidRDefault="00025B6D" w:rsidP="00232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32D9C" w:rsidRDefault="00232D9C">
    <w:pPr>
      <w:pStyle w:val="Antrats"/>
      <w:jc w:val="center"/>
    </w:pPr>
  </w:p>
  <w:p w:rsidR="00232D9C" w:rsidRDefault="00232D9C">
    <w:pPr>
      <w:pStyle w:val="Antrats"/>
      <w:jc w:val="center"/>
    </w:pPr>
  </w:p>
  <w:p w:rsidR="00232D9C" w:rsidRPr="00232D9C" w:rsidRDefault="00232D9C">
    <w:pPr>
      <w:pStyle w:val="Antrats"/>
      <w:jc w:val="center"/>
      <w:rPr>
        <w:sz w:val="24"/>
        <w:szCs w:val="24"/>
      </w:rPr>
    </w:pPr>
    <w:r w:rsidRPr="00232D9C">
      <w:rPr>
        <w:sz w:val="24"/>
        <w:szCs w:val="24"/>
      </w:rPr>
      <w:fldChar w:fldCharType="begin"/>
    </w:r>
    <w:r w:rsidRPr="00232D9C">
      <w:rPr>
        <w:sz w:val="24"/>
        <w:szCs w:val="24"/>
      </w:rPr>
      <w:instrText>PAGE   \* MERGEFORMAT</w:instrText>
    </w:r>
    <w:r w:rsidRPr="00232D9C">
      <w:rPr>
        <w:sz w:val="24"/>
        <w:szCs w:val="24"/>
      </w:rPr>
      <w:fldChar w:fldCharType="separate"/>
    </w:r>
    <w:r w:rsidR="00881F0E" w:rsidRPr="00881F0E">
      <w:rPr>
        <w:noProof/>
        <w:sz w:val="24"/>
        <w:szCs w:val="24"/>
        <w:lang w:val="lt-LT"/>
      </w:rPr>
      <w:t>3</w:t>
    </w:r>
    <w:r w:rsidRPr="00232D9C">
      <w:rPr>
        <w:sz w:val="24"/>
        <w:szCs w:val="24"/>
      </w:rPr>
      <w:fldChar w:fldCharType="end"/>
    </w:r>
  </w:p>
  <w:p w:rsidR="00232D9C" w:rsidRDefault="00232D9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906"/>
    <w:rsid w:val="00025B6D"/>
    <w:rsid w:val="00231F35"/>
    <w:rsid w:val="00232D9C"/>
    <w:rsid w:val="002C0193"/>
    <w:rsid w:val="0040642D"/>
    <w:rsid w:val="00415683"/>
    <w:rsid w:val="00435989"/>
    <w:rsid w:val="00547855"/>
    <w:rsid w:val="006B77B1"/>
    <w:rsid w:val="00881F0E"/>
    <w:rsid w:val="009259CB"/>
    <w:rsid w:val="00CD1906"/>
    <w:rsid w:val="00E27A5A"/>
    <w:rsid w:val="00FD7CF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A83240-7F7C-4EB6-A2FC-46C1EFF2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32D9C"/>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link w:val="Antrats"/>
    <w:uiPriority w:val="99"/>
    <w:rsid w:val="00232D9C"/>
    <w:rPr>
      <w:lang w:val="en-US" w:eastAsia="en-US"/>
    </w:rPr>
  </w:style>
  <w:style w:type="paragraph" w:styleId="Porat">
    <w:name w:val="footer"/>
    <w:basedOn w:val="prastasis"/>
    <w:link w:val="PoratDiagrama"/>
    <w:uiPriority w:val="99"/>
    <w:unhideWhenUsed/>
    <w:rsid w:val="00232D9C"/>
    <w:pPr>
      <w:tabs>
        <w:tab w:val="center" w:pos="4819"/>
        <w:tab w:val="right" w:pos="9638"/>
      </w:tabs>
    </w:pPr>
  </w:style>
  <w:style w:type="character" w:customStyle="1" w:styleId="PoratDiagrama">
    <w:name w:val="Poraštė Diagrama"/>
    <w:link w:val="Porat"/>
    <w:uiPriority w:val="99"/>
    <w:rsid w:val="00232D9C"/>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EDE95E3-CB50-477F-833B-D1011AC56F0A}">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3</Pages>
  <Words>4064</Words>
  <Characters>2317</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Admin</dc:creator>
  <cp:keywords/>
  <cp:lastModifiedBy>Admin</cp:lastModifiedBy>
  <cp:revision>3</cp:revision>
  <dcterms:created xsi:type="dcterms:W3CDTF">2025-03-21T09:48:00Z</dcterms:created>
  <dcterms:modified xsi:type="dcterms:W3CDTF">2025-03-21T09:52:00Z</dcterms:modified>
</cp:coreProperties>
</file>