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6"/>
        <w:gridCol w:w="6"/>
        <w:gridCol w:w="20"/>
        <w:gridCol w:w="13"/>
        <w:gridCol w:w="13"/>
        <w:gridCol w:w="9573"/>
        <w:gridCol w:w="6"/>
      </w:tblGrid>
      <w:tr w:rsidR="002B0BCC" w:rsidRPr="002B0BCC" w:rsidTr="002B0BCC">
        <w:tc>
          <w:tcPr>
            <w:tcW w:w="6" w:type="dxa"/>
          </w:tcPr>
          <w:p w:rsidR="008A237A" w:rsidRPr="002B0BCC" w:rsidRDefault="008A237A">
            <w:pPr>
              <w:pStyle w:val="EmptyLayoutCell"/>
              <w:rPr>
                <w:lang w:val="lt-LT"/>
              </w:rPr>
            </w:pPr>
          </w:p>
        </w:tc>
        <w:tc>
          <w:tcPr>
            <w:tcW w:w="6" w:type="dxa"/>
          </w:tcPr>
          <w:p w:rsidR="008A237A" w:rsidRPr="002B0BCC" w:rsidRDefault="008A237A">
            <w:pPr>
              <w:pStyle w:val="EmptyLayoutCell"/>
              <w:rPr>
                <w:lang w:val="lt-LT"/>
              </w:rPr>
            </w:pPr>
          </w:p>
        </w:tc>
        <w:tc>
          <w:tcPr>
            <w:tcW w:w="9073" w:type="dxa"/>
            <w:gridSpan w:val="4"/>
          </w:tcPr>
          <w:tbl>
            <w:tblPr>
              <w:tblW w:w="9624" w:type="dxa"/>
              <w:tblCellMar>
                <w:left w:w="0" w:type="dxa"/>
                <w:right w:w="0" w:type="dxa"/>
              </w:tblCellMar>
              <w:tblLook w:val="0000" w:firstRow="0" w:lastRow="0" w:firstColumn="0" w:lastColumn="0" w:noHBand="0" w:noVBand="0"/>
            </w:tblPr>
            <w:tblGrid>
              <w:gridCol w:w="5091"/>
              <w:gridCol w:w="4533"/>
            </w:tblGrid>
            <w:tr w:rsidR="002B0BCC" w:rsidRPr="002B0BCC" w:rsidTr="002B0BCC">
              <w:trPr>
                <w:trHeight w:val="260"/>
              </w:trPr>
              <w:tc>
                <w:tcPr>
                  <w:tcW w:w="5091" w:type="dxa"/>
                  <w:tcMar>
                    <w:top w:w="40" w:type="dxa"/>
                    <w:left w:w="40" w:type="dxa"/>
                    <w:bottom w:w="40" w:type="dxa"/>
                    <w:right w:w="40" w:type="dxa"/>
                  </w:tcMar>
                </w:tcPr>
                <w:p w:rsidR="008A237A" w:rsidRPr="002B0BCC" w:rsidRDefault="008A237A">
                  <w:pPr>
                    <w:rPr>
                      <w:lang w:val="lt-LT"/>
                    </w:rPr>
                  </w:pPr>
                </w:p>
              </w:tc>
              <w:tc>
                <w:tcPr>
                  <w:tcW w:w="4533" w:type="dxa"/>
                  <w:tcMar>
                    <w:top w:w="40" w:type="dxa"/>
                    <w:left w:w="40" w:type="dxa"/>
                    <w:bottom w:w="40" w:type="dxa"/>
                    <w:right w:w="40" w:type="dxa"/>
                  </w:tcMar>
                </w:tcPr>
                <w:p w:rsidR="008A237A" w:rsidRPr="002B0BCC" w:rsidRDefault="007E5C95">
                  <w:pPr>
                    <w:rPr>
                      <w:lang w:val="lt-LT"/>
                    </w:rPr>
                  </w:pPr>
                  <w:r w:rsidRPr="002B0BCC">
                    <w:rPr>
                      <w:color w:val="000000"/>
                      <w:sz w:val="24"/>
                      <w:lang w:val="lt-LT"/>
                    </w:rPr>
                    <w:t>PATVIRTINTA</w:t>
                  </w:r>
                </w:p>
              </w:tc>
            </w:tr>
            <w:tr w:rsidR="002B0BCC" w:rsidRPr="002B0BCC" w:rsidTr="002B0BCC">
              <w:trPr>
                <w:trHeight w:val="260"/>
              </w:trPr>
              <w:tc>
                <w:tcPr>
                  <w:tcW w:w="5091" w:type="dxa"/>
                  <w:tcMar>
                    <w:top w:w="40" w:type="dxa"/>
                    <w:left w:w="40" w:type="dxa"/>
                    <w:bottom w:w="40" w:type="dxa"/>
                    <w:right w:w="40" w:type="dxa"/>
                  </w:tcMar>
                </w:tcPr>
                <w:p w:rsidR="008A237A" w:rsidRPr="002B0BCC" w:rsidRDefault="008A237A">
                  <w:pPr>
                    <w:rPr>
                      <w:lang w:val="lt-LT"/>
                    </w:rPr>
                  </w:pPr>
                </w:p>
              </w:tc>
              <w:tc>
                <w:tcPr>
                  <w:tcW w:w="4533" w:type="dxa"/>
                  <w:tcMar>
                    <w:top w:w="40" w:type="dxa"/>
                    <w:left w:w="40" w:type="dxa"/>
                    <w:bottom w:w="40" w:type="dxa"/>
                    <w:right w:w="40" w:type="dxa"/>
                  </w:tcMar>
                </w:tcPr>
                <w:p w:rsidR="008A237A" w:rsidRPr="002B0BCC" w:rsidRDefault="007E5C95">
                  <w:pPr>
                    <w:rPr>
                      <w:lang w:val="lt-LT"/>
                    </w:rPr>
                  </w:pPr>
                  <w:r w:rsidRPr="002B0BCC">
                    <w:rPr>
                      <w:color w:val="000000"/>
                      <w:sz w:val="24"/>
                      <w:lang w:val="lt-LT"/>
                    </w:rPr>
                    <w:t>Šilalės rajono savivaldybės administracijos</w:t>
                  </w:r>
                </w:p>
              </w:tc>
            </w:tr>
            <w:tr w:rsidR="002B0BCC" w:rsidRPr="002B0BCC" w:rsidTr="002B0BCC">
              <w:trPr>
                <w:trHeight w:val="260"/>
              </w:trPr>
              <w:tc>
                <w:tcPr>
                  <w:tcW w:w="5091" w:type="dxa"/>
                  <w:tcMar>
                    <w:top w:w="40" w:type="dxa"/>
                    <w:left w:w="40" w:type="dxa"/>
                    <w:bottom w:w="40" w:type="dxa"/>
                    <w:right w:w="40" w:type="dxa"/>
                  </w:tcMar>
                </w:tcPr>
                <w:p w:rsidR="008A237A" w:rsidRPr="002B0BCC" w:rsidRDefault="008A237A">
                  <w:pPr>
                    <w:rPr>
                      <w:lang w:val="lt-LT"/>
                    </w:rPr>
                  </w:pPr>
                </w:p>
              </w:tc>
              <w:tc>
                <w:tcPr>
                  <w:tcW w:w="4533" w:type="dxa"/>
                  <w:tcMar>
                    <w:top w:w="40" w:type="dxa"/>
                    <w:left w:w="40" w:type="dxa"/>
                    <w:bottom w:w="40" w:type="dxa"/>
                    <w:right w:w="40" w:type="dxa"/>
                  </w:tcMar>
                </w:tcPr>
                <w:p w:rsidR="008A237A" w:rsidRPr="002B0BCC" w:rsidRDefault="002B0BCC">
                  <w:pPr>
                    <w:rPr>
                      <w:sz w:val="24"/>
                      <w:szCs w:val="24"/>
                      <w:lang w:val="lt-LT"/>
                    </w:rPr>
                  </w:pPr>
                  <w:r w:rsidRPr="002B0BCC">
                    <w:rPr>
                      <w:sz w:val="24"/>
                      <w:szCs w:val="24"/>
                      <w:lang w:val="lt-LT"/>
                    </w:rPr>
                    <w:t xml:space="preserve">direktoriaus 2024 m. gruodžio </w:t>
                  </w:r>
                  <w:r w:rsidR="005F1EF5">
                    <w:rPr>
                      <w:sz w:val="24"/>
                      <w:szCs w:val="24"/>
                      <w:lang w:val="lt-LT"/>
                    </w:rPr>
                    <w:t>17</w:t>
                  </w:r>
                  <w:r w:rsidRPr="002B0BCC">
                    <w:rPr>
                      <w:sz w:val="24"/>
                      <w:szCs w:val="24"/>
                      <w:lang w:val="lt-LT"/>
                    </w:rPr>
                    <w:t xml:space="preserve"> d. įsakymu</w:t>
                  </w:r>
                </w:p>
              </w:tc>
            </w:tr>
            <w:tr w:rsidR="002B0BCC" w:rsidRPr="002B0BCC" w:rsidTr="002B0BCC">
              <w:trPr>
                <w:trHeight w:val="260"/>
              </w:trPr>
              <w:tc>
                <w:tcPr>
                  <w:tcW w:w="5091" w:type="dxa"/>
                  <w:tcMar>
                    <w:top w:w="40" w:type="dxa"/>
                    <w:left w:w="40" w:type="dxa"/>
                    <w:bottom w:w="40" w:type="dxa"/>
                    <w:right w:w="40" w:type="dxa"/>
                  </w:tcMar>
                </w:tcPr>
                <w:p w:rsidR="008A237A" w:rsidRPr="002B0BCC" w:rsidRDefault="008A237A">
                  <w:pPr>
                    <w:rPr>
                      <w:lang w:val="lt-LT"/>
                    </w:rPr>
                  </w:pPr>
                </w:p>
              </w:tc>
              <w:tc>
                <w:tcPr>
                  <w:tcW w:w="4533" w:type="dxa"/>
                  <w:tcMar>
                    <w:top w:w="40" w:type="dxa"/>
                    <w:left w:w="40" w:type="dxa"/>
                    <w:bottom w:w="40" w:type="dxa"/>
                    <w:right w:w="40" w:type="dxa"/>
                  </w:tcMar>
                </w:tcPr>
                <w:p w:rsidR="008A237A" w:rsidRPr="002B0BCC" w:rsidRDefault="002B0BCC">
                  <w:pPr>
                    <w:rPr>
                      <w:lang w:val="lt-LT"/>
                    </w:rPr>
                  </w:pPr>
                  <w:r w:rsidRPr="002B0BCC">
                    <w:rPr>
                      <w:color w:val="000000"/>
                      <w:sz w:val="24"/>
                      <w:lang w:val="lt-LT"/>
                    </w:rPr>
                    <w:t>Nr.</w:t>
                  </w:r>
                  <w:r w:rsidR="005F1EF5">
                    <w:rPr>
                      <w:color w:val="000000"/>
                      <w:sz w:val="24"/>
                      <w:lang w:val="lt-LT"/>
                    </w:rPr>
                    <w:t xml:space="preserve"> DĮV-767</w:t>
                  </w:r>
                </w:p>
              </w:tc>
            </w:tr>
            <w:tr w:rsidR="002B0BCC" w:rsidRPr="002B0BCC" w:rsidTr="002B0BCC">
              <w:trPr>
                <w:trHeight w:val="260"/>
              </w:trPr>
              <w:tc>
                <w:tcPr>
                  <w:tcW w:w="9624" w:type="dxa"/>
                  <w:gridSpan w:val="2"/>
                  <w:tcMar>
                    <w:top w:w="40" w:type="dxa"/>
                    <w:left w:w="40" w:type="dxa"/>
                    <w:bottom w:w="40" w:type="dxa"/>
                    <w:right w:w="40" w:type="dxa"/>
                  </w:tcMar>
                </w:tcPr>
                <w:p w:rsidR="008A237A" w:rsidRPr="002B0BCC" w:rsidRDefault="008A237A">
                  <w:pPr>
                    <w:rPr>
                      <w:lang w:val="lt-LT"/>
                    </w:rPr>
                  </w:pPr>
                </w:p>
              </w:tc>
            </w:tr>
            <w:tr w:rsidR="002B0BCC" w:rsidRPr="002B0BCC" w:rsidTr="002B0BCC">
              <w:trPr>
                <w:trHeight w:val="260"/>
              </w:trPr>
              <w:tc>
                <w:tcPr>
                  <w:tcW w:w="9624" w:type="dxa"/>
                  <w:gridSpan w:val="2"/>
                  <w:tcMar>
                    <w:top w:w="40" w:type="dxa"/>
                    <w:left w:w="40" w:type="dxa"/>
                    <w:bottom w:w="40" w:type="dxa"/>
                    <w:right w:w="40" w:type="dxa"/>
                  </w:tcMar>
                </w:tcPr>
                <w:p w:rsidR="008A237A" w:rsidRPr="002B0BCC" w:rsidRDefault="007E5C95">
                  <w:pPr>
                    <w:jc w:val="center"/>
                    <w:rPr>
                      <w:lang w:val="lt-LT"/>
                    </w:rPr>
                  </w:pPr>
                  <w:r w:rsidRPr="002B0BCC">
                    <w:rPr>
                      <w:b/>
                      <w:color w:val="000000"/>
                      <w:sz w:val="24"/>
                      <w:lang w:val="lt-LT"/>
                    </w:rPr>
                    <w:t>ŠILALĖS RAJONO SAVIVALDYBĖS ADMINISTRACIJOS</w:t>
                  </w:r>
                </w:p>
              </w:tc>
            </w:tr>
            <w:tr w:rsidR="002B0BCC" w:rsidRPr="002B0BCC" w:rsidTr="002B0BCC">
              <w:trPr>
                <w:trHeight w:val="260"/>
              </w:trPr>
              <w:tc>
                <w:tcPr>
                  <w:tcW w:w="9624" w:type="dxa"/>
                  <w:gridSpan w:val="2"/>
                  <w:tcMar>
                    <w:top w:w="40" w:type="dxa"/>
                    <w:left w:w="40" w:type="dxa"/>
                    <w:bottom w:w="40" w:type="dxa"/>
                    <w:right w:w="40" w:type="dxa"/>
                  </w:tcMar>
                </w:tcPr>
                <w:p w:rsidR="008A237A" w:rsidRPr="002B0BCC" w:rsidRDefault="007E5C95">
                  <w:pPr>
                    <w:jc w:val="center"/>
                    <w:rPr>
                      <w:lang w:val="lt-LT"/>
                    </w:rPr>
                  </w:pPr>
                  <w:r w:rsidRPr="002B0BCC">
                    <w:rPr>
                      <w:b/>
                      <w:color w:val="000000"/>
                      <w:sz w:val="24"/>
                      <w:lang w:val="lt-LT"/>
                    </w:rPr>
                    <w:t>SOCIALINĖS PARAMOS SKYRIAUS</w:t>
                  </w:r>
                </w:p>
              </w:tc>
            </w:tr>
            <w:tr w:rsidR="002B0BCC" w:rsidRPr="002B0BCC" w:rsidTr="002B0BCC">
              <w:trPr>
                <w:trHeight w:val="260"/>
              </w:trPr>
              <w:tc>
                <w:tcPr>
                  <w:tcW w:w="9624" w:type="dxa"/>
                  <w:gridSpan w:val="2"/>
                  <w:tcMar>
                    <w:top w:w="40" w:type="dxa"/>
                    <w:left w:w="40" w:type="dxa"/>
                    <w:bottom w:w="40" w:type="dxa"/>
                    <w:right w:w="40" w:type="dxa"/>
                  </w:tcMar>
                </w:tcPr>
                <w:p w:rsidR="008A237A" w:rsidRPr="002B0BCC" w:rsidRDefault="007E5C95">
                  <w:pPr>
                    <w:jc w:val="center"/>
                    <w:rPr>
                      <w:lang w:val="lt-LT"/>
                    </w:rPr>
                  </w:pPr>
                  <w:r w:rsidRPr="002B0BCC">
                    <w:rPr>
                      <w:b/>
                      <w:color w:val="000000"/>
                      <w:sz w:val="24"/>
                      <w:lang w:val="lt-LT"/>
                    </w:rPr>
                    <w:t>VYRIAUSIOJO SPECIALISTO</w:t>
                  </w:r>
                </w:p>
              </w:tc>
            </w:tr>
            <w:tr w:rsidR="002B0BCC" w:rsidRPr="002B0BCC" w:rsidTr="002B0BCC">
              <w:trPr>
                <w:trHeight w:val="260"/>
              </w:trPr>
              <w:tc>
                <w:tcPr>
                  <w:tcW w:w="9624" w:type="dxa"/>
                  <w:gridSpan w:val="2"/>
                  <w:tcMar>
                    <w:top w:w="40" w:type="dxa"/>
                    <w:left w:w="40" w:type="dxa"/>
                    <w:bottom w:w="40" w:type="dxa"/>
                    <w:right w:w="40" w:type="dxa"/>
                  </w:tcMar>
                </w:tcPr>
                <w:p w:rsidR="008A237A" w:rsidRPr="002B0BCC" w:rsidRDefault="007E5C95">
                  <w:pPr>
                    <w:jc w:val="center"/>
                    <w:rPr>
                      <w:lang w:val="lt-LT"/>
                    </w:rPr>
                  </w:pPr>
                  <w:r w:rsidRPr="002B0BCC">
                    <w:rPr>
                      <w:b/>
                      <w:color w:val="000000"/>
                      <w:sz w:val="24"/>
                      <w:lang w:val="lt-LT"/>
                    </w:rPr>
                    <w:t>PAREIGYBĖS APRAŠYMAS</w:t>
                  </w:r>
                </w:p>
              </w:tc>
            </w:tr>
          </w:tbl>
          <w:p w:rsidR="008A237A" w:rsidRPr="002B0BCC" w:rsidRDefault="008A237A">
            <w:pPr>
              <w:rPr>
                <w:lang w:val="lt-LT"/>
              </w:rPr>
            </w:pPr>
          </w:p>
        </w:tc>
        <w:tc>
          <w:tcPr>
            <w:tcW w:w="554" w:type="dxa"/>
          </w:tcPr>
          <w:p w:rsidR="008A237A" w:rsidRPr="002B0BCC" w:rsidRDefault="008A237A">
            <w:pPr>
              <w:pStyle w:val="EmptyLayoutCell"/>
              <w:rPr>
                <w:lang w:val="lt-LT"/>
              </w:rPr>
            </w:pPr>
          </w:p>
        </w:tc>
      </w:tr>
      <w:tr w:rsidR="008A237A" w:rsidTr="002B0BCC">
        <w:trPr>
          <w:trHeight w:val="349"/>
        </w:trPr>
        <w:tc>
          <w:tcPr>
            <w:tcW w:w="6" w:type="dxa"/>
          </w:tcPr>
          <w:p w:rsidR="008A237A" w:rsidRDefault="008A237A">
            <w:pPr>
              <w:pStyle w:val="EmptyLayoutCell"/>
            </w:pPr>
          </w:p>
        </w:tc>
        <w:tc>
          <w:tcPr>
            <w:tcW w:w="6" w:type="dxa"/>
          </w:tcPr>
          <w:p w:rsidR="008A237A" w:rsidRDefault="008A237A">
            <w:pPr>
              <w:pStyle w:val="EmptyLayoutCell"/>
            </w:pPr>
          </w:p>
        </w:tc>
        <w:tc>
          <w:tcPr>
            <w:tcW w:w="13" w:type="dxa"/>
          </w:tcPr>
          <w:p w:rsidR="008A237A" w:rsidRDefault="008A237A">
            <w:pPr>
              <w:pStyle w:val="EmptyLayoutCell"/>
            </w:pPr>
          </w:p>
        </w:tc>
        <w:tc>
          <w:tcPr>
            <w:tcW w:w="6" w:type="dxa"/>
          </w:tcPr>
          <w:p w:rsidR="008A237A" w:rsidRDefault="008A237A">
            <w:pPr>
              <w:pStyle w:val="EmptyLayoutCell"/>
            </w:pPr>
          </w:p>
        </w:tc>
        <w:tc>
          <w:tcPr>
            <w:tcW w:w="6" w:type="dxa"/>
          </w:tcPr>
          <w:p w:rsidR="008A237A" w:rsidRDefault="008A237A">
            <w:pPr>
              <w:pStyle w:val="EmptyLayoutCell"/>
            </w:pPr>
          </w:p>
        </w:tc>
        <w:tc>
          <w:tcPr>
            <w:tcW w:w="9048" w:type="dxa"/>
          </w:tcPr>
          <w:p w:rsidR="008A237A" w:rsidRDefault="008A237A">
            <w:pPr>
              <w:pStyle w:val="EmptyLayoutCell"/>
            </w:pPr>
          </w:p>
        </w:tc>
        <w:tc>
          <w:tcPr>
            <w:tcW w:w="13" w:type="dxa"/>
          </w:tcPr>
          <w:p w:rsidR="008A237A" w:rsidRDefault="008A237A">
            <w:pPr>
              <w:pStyle w:val="EmptyLayoutCell"/>
            </w:pPr>
          </w:p>
        </w:tc>
      </w:tr>
      <w:tr w:rsidR="002B0BCC" w:rsidRPr="002B0BCC" w:rsidTr="002B0BCC">
        <w:tc>
          <w:tcPr>
            <w:tcW w:w="6" w:type="dxa"/>
          </w:tcPr>
          <w:p w:rsidR="008A237A" w:rsidRPr="002B0BCC" w:rsidRDefault="008A237A">
            <w:pPr>
              <w:pStyle w:val="EmptyLayoutCell"/>
              <w:rPr>
                <w:lang w:val="lt-LT"/>
              </w:rPr>
            </w:pPr>
          </w:p>
        </w:tc>
        <w:tc>
          <w:tcPr>
            <w:tcW w:w="6" w:type="dxa"/>
          </w:tcPr>
          <w:p w:rsidR="008A237A" w:rsidRPr="002B0BCC" w:rsidRDefault="008A237A">
            <w:pPr>
              <w:pStyle w:val="EmptyLayoutCell"/>
              <w:rPr>
                <w:lang w:val="lt-LT"/>
              </w:rPr>
            </w:pPr>
          </w:p>
        </w:tc>
        <w:tc>
          <w:tcPr>
            <w:tcW w:w="13" w:type="dxa"/>
          </w:tcPr>
          <w:p w:rsidR="008A237A" w:rsidRPr="002B0BCC" w:rsidRDefault="008A237A">
            <w:pPr>
              <w:pStyle w:val="EmptyLayoutCell"/>
              <w:rPr>
                <w:lang w:val="lt-LT"/>
              </w:rPr>
            </w:pPr>
          </w:p>
        </w:tc>
        <w:tc>
          <w:tcPr>
            <w:tcW w:w="9073" w:type="dxa"/>
            <w:gridSpan w:val="4"/>
          </w:tcPr>
          <w:tbl>
            <w:tblPr>
              <w:tblW w:w="0" w:type="auto"/>
              <w:tblCellMar>
                <w:left w:w="0" w:type="dxa"/>
                <w:right w:w="0" w:type="dxa"/>
              </w:tblCellMar>
              <w:tblLook w:val="0000" w:firstRow="0" w:lastRow="0" w:firstColumn="0" w:lastColumn="0" w:noHBand="0" w:noVBand="0"/>
            </w:tblPr>
            <w:tblGrid>
              <w:gridCol w:w="9605"/>
            </w:tblGrid>
            <w:tr w:rsidR="008A237A" w:rsidRPr="002B0BCC" w:rsidTr="002B0BCC">
              <w:trPr>
                <w:trHeight w:val="720"/>
              </w:trPr>
              <w:tc>
                <w:tcPr>
                  <w:tcW w:w="9609" w:type="dxa"/>
                  <w:tcMar>
                    <w:top w:w="40" w:type="dxa"/>
                    <w:left w:w="40" w:type="dxa"/>
                    <w:bottom w:w="40" w:type="dxa"/>
                    <w:right w:w="40" w:type="dxa"/>
                  </w:tcMar>
                </w:tcPr>
                <w:p w:rsidR="008A237A" w:rsidRPr="002B0BCC" w:rsidRDefault="007E5C95">
                  <w:pPr>
                    <w:jc w:val="center"/>
                    <w:rPr>
                      <w:lang w:val="lt-LT"/>
                    </w:rPr>
                  </w:pPr>
                  <w:r w:rsidRPr="002B0BCC">
                    <w:rPr>
                      <w:b/>
                      <w:color w:val="000000"/>
                      <w:sz w:val="24"/>
                      <w:lang w:val="lt-LT"/>
                    </w:rPr>
                    <w:t>I SKYRIUS</w:t>
                  </w:r>
                </w:p>
                <w:p w:rsidR="008A237A" w:rsidRPr="002B0BCC" w:rsidRDefault="007E5C95">
                  <w:pPr>
                    <w:jc w:val="center"/>
                    <w:rPr>
                      <w:lang w:val="lt-LT"/>
                    </w:rPr>
                  </w:pPr>
                  <w:r w:rsidRPr="002B0BCC">
                    <w:rPr>
                      <w:b/>
                      <w:color w:val="000000"/>
                      <w:sz w:val="24"/>
                      <w:lang w:val="lt-LT"/>
                    </w:rPr>
                    <w:t>PAREIGYBĖS CHARAKTERISTIKA</w:t>
                  </w:r>
                </w:p>
              </w:tc>
            </w:tr>
            <w:tr w:rsidR="008A237A" w:rsidRPr="002B0BCC" w:rsidTr="002B0BCC">
              <w:trPr>
                <w:trHeight w:val="260"/>
              </w:trPr>
              <w:tc>
                <w:tcPr>
                  <w:tcW w:w="9609" w:type="dxa"/>
                  <w:tcMar>
                    <w:top w:w="40" w:type="dxa"/>
                    <w:left w:w="40" w:type="dxa"/>
                    <w:bottom w:w="40" w:type="dxa"/>
                    <w:right w:w="40" w:type="dxa"/>
                  </w:tcMar>
                </w:tcPr>
                <w:p w:rsidR="008A237A" w:rsidRPr="002B0BCC" w:rsidRDefault="007E5C95">
                  <w:pPr>
                    <w:rPr>
                      <w:lang w:val="lt-LT"/>
                    </w:rPr>
                  </w:pPr>
                  <w:r w:rsidRPr="002B0BCC">
                    <w:rPr>
                      <w:color w:val="000000"/>
                      <w:sz w:val="24"/>
                      <w:lang w:val="lt-LT"/>
                    </w:rPr>
                    <w:t>1. Pareigybės lygmuo – IX pareigybės lygmuo.</w:t>
                  </w:r>
                </w:p>
              </w:tc>
            </w:tr>
            <w:tr w:rsidR="008A237A" w:rsidRPr="002B0BCC" w:rsidTr="002B0BCC">
              <w:trPr>
                <w:trHeight w:val="260"/>
              </w:trPr>
              <w:tc>
                <w:tcPr>
                  <w:tcW w:w="9609" w:type="dxa"/>
                  <w:tcMar>
                    <w:top w:w="40" w:type="dxa"/>
                    <w:left w:w="40" w:type="dxa"/>
                    <w:bottom w:w="40" w:type="dxa"/>
                    <w:right w:w="40" w:type="dxa"/>
                  </w:tcMar>
                </w:tcPr>
                <w:p w:rsidR="008A237A" w:rsidRDefault="007E5C95">
                  <w:pPr>
                    <w:rPr>
                      <w:color w:val="000000"/>
                      <w:sz w:val="24"/>
                      <w:lang w:val="lt-LT"/>
                    </w:rPr>
                  </w:pPr>
                  <w:r w:rsidRPr="002B0BCC">
                    <w:rPr>
                      <w:color w:val="000000"/>
                      <w:sz w:val="24"/>
                      <w:lang w:val="lt-LT"/>
                    </w:rPr>
                    <w:t>2. Šias pareigas einantis valstybės tarnautojas tiesiogiai pavaldus skyriaus vedėjui.</w:t>
                  </w:r>
                </w:p>
                <w:p w:rsidR="009642EF" w:rsidRPr="002B0BCC" w:rsidRDefault="009642EF">
                  <w:pPr>
                    <w:rPr>
                      <w:lang w:val="lt-LT"/>
                    </w:rPr>
                  </w:pPr>
                </w:p>
              </w:tc>
            </w:tr>
          </w:tbl>
          <w:p w:rsidR="008A237A" w:rsidRPr="002B0BCC" w:rsidRDefault="008A237A">
            <w:pPr>
              <w:rPr>
                <w:lang w:val="lt-LT"/>
              </w:rPr>
            </w:pPr>
          </w:p>
        </w:tc>
      </w:tr>
      <w:tr w:rsidR="008A237A" w:rsidTr="002B0BCC">
        <w:trPr>
          <w:trHeight w:val="120"/>
        </w:trPr>
        <w:tc>
          <w:tcPr>
            <w:tcW w:w="6" w:type="dxa"/>
          </w:tcPr>
          <w:p w:rsidR="008A237A" w:rsidRDefault="008A237A">
            <w:pPr>
              <w:pStyle w:val="EmptyLayoutCell"/>
            </w:pPr>
          </w:p>
        </w:tc>
        <w:tc>
          <w:tcPr>
            <w:tcW w:w="6" w:type="dxa"/>
          </w:tcPr>
          <w:p w:rsidR="008A237A" w:rsidRDefault="008A237A">
            <w:pPr>
              <w:pStyle w:val="EmptyLayoutCell"/>
            </w:pPr>
          </w:p>
        </w:tc>
        <w:tc>
          <w:tcPr>
            <w:tcW w:w="13" w:type="dxa"/>
          </w:tcPr>
          <w:p w:rsidR="008A237A" w:rsidRDefault="008A237A">
            <w:pPr>
              <w:pStyle w:val="EmptyLayoutCell"/>
            </w:pPr>
          </w:p>
        </w:tc>
        <w:tc>
          <w:tcPr>
            <w:tcW w:w="6" w:type="dxa"/>
          </w:tcPr>
          <w:p w:rsidR="008A237A" w:rsidRDefault="008A237A">
            <w:pPr>
              <w:pStyle w:val="EmptyLayoutCell"/>
            </w:pPr>
          </w:p>
        </w:tc>
        <w:tc>
          <w:tcPr>
            <w:tcW w:w="6" w:type="dxa"/>
          </w:tcPr>
          <w:p w:rsidR="008A237A" w:rsidRDefault="008A237A">
            <w:pPr>
              <w:pStyle w:val="EmptyLayoutCell"/>
            </w:pPr>
          </w:p>
        </w:tc>
        <w:tc>
          <w:tcPr>
            <w:tcW w:w="9048" w:type="dxa"/>
          </w:tcPr>
          <w:p w:rsidR="008A237A" w:rsidRDefault="008A237A">
            <w:pPr>
              <w:pStyle w:val="EmptyLayoutCell"/>
            </w:pPr>
          </w:p>
        </w:tc>
        <w:tc>
          <w:tcPr>
            <w:tcW w:w="13" w:type="dxa"/>
          </w:tcPr>
          <w:p w:rsidR="008A237A" w:rsidRDefault="008A237A">
            <w:pPr>
              <w:pStyle w:val="EmptyLayoutCell"/>
            </w:pPr>
          </w:p>
        </w:tc>
      </w:tr>
      <w:tr w:rsidR="002B0BCC" w:rsidRPr="002B0BCC" w:rsidTr="002B0BCC">
        <w:tc>
          <w:tcPr>
            <w:tcW w:w="6" w:type="dxa"/>
          </w:tcPr>
          <w:p w:rsidR="008A237A" w:rsidRPr="002B0BCC" w:rsidRDefault="008A237A">
            <w:pPr>
              <w:pStyle w:val="EmptyLayoutCell"/>
              <w:rPr>
                <w:lang w:val="lt-LT"/>
              </w:rPr>
            </w:pPr>
          </w:p>
        </w:tc>
        <w:tc>
          <w:tcPr>
            <w:tcW w:w="6" w:type="dxa"/>
          </w:tcPr>
          <w:p w:rsidR="008A237A" w:rsidRPr="002B0BCC" w:rsidRDefault="008A237A">
            <w:pPr>
              <w:pStyle w:val="EmptyLayoutCell"/>
              <w:rPr>
                <w:lang w:val="lt-LT"/>
              </w:rPr>
            </w:pPr>
          </w:p>
        </w:tc>
        <w:tc>
          <w:tcPr>
            <w:tcW w:w="13" w:type="dxa"/>
          </w:tcPr>
          <w:p w:rsidR="008A237A" w:rsidRPr="002B0BCC" w:rsidRDefault="008A237A">
            <w:pPr>
              <w:pStyle w:val="EmptyLayoutCell"/>
              <w:rPr>
                <w:lang w:val="lt-LT"/>
              </w:rPr>
            </w:pPr>
          </w:p>
        </w:tc>
        <w:tc>
          <w:tcPr>
            <w:tcW w:w="9073" w:type="dxa"/>
            <w:gridSpan w:val="4"/>
          </w:tcPr>
          <w:tbl>
            <w:tblPr>
              <w:tblW w:w="0" w:type="auto"/>
              <w:tblCellMar>
                <w:left w:w="0" w:type="dxa"/>
                <w:right w:w="0" w:type="dxa"/>
              </w:tblCellMar>
              <w:tblLook w:val="0000" w:firstRow="0" w:lastRow="0" w:firstColumn="0" w:lastColumn="0" w:noHBand="0" w:noVBand="0"/>
            </w:tblPr>
            <w:tblGrid>
              <w:gridCol w:w="9605"/>
            </w:tblGrid>
            <w:tr w:rsidR="008A237A" w:rsidRPr="002B0BCC" w:rsidTr="002B0BCC">
              <w:trPr>
                <w:trHeight w:val="600"/>
              </w:trPr>
              <w:tc>
                <w:tcPr>
                  <w:tcW w:w="9609" w:type="dxa"/>
                  <w:tcMar>
                    <w:top w:w="40" w:type="dxa"/>
                    <w:left w:w="40" w:type="dxa"/>
                    <w:bottom w:w="40" w:type="dxa"/>
                    <w:right w:w="40" w:type="dxa"/>
                  </w:tcMar>
                </w:tcPr>
                <w:p w:rsidR="008A237A" w:rsidRPr="002B0BCC" w:rsidRDefault="007E5C95">
                  <w:pPr>
                    <w:jc w:val="center"/>
                    <w:rPr>
                      <w:lang w:val="lt-LT"/>
                    </w:rPr>
                  </w:pPr>
                  <w:r w:rsidRPr="002B0BCC">
                    <w:rPr>
                      <w:b/>
                      <w:color w:val="000000"/>
                      <w:sz w:val="24"/>
                      <w:lang w:val="lt-LT"/>
                    </w:rPr>
                    <w:t>II SKYRIUS</w:t>
                  </w:r>
                </w:p>
                <w:p w:rsidR="008A237A" w:rsidRPr="002B0BCC" w:rsidRDefault="007E5C95">
                  <w:pPr>
                    <w:jc w:val="center"/>
                    <w:rPr>
                      <w:lang w:val="lt-LT"/>
                    </w:rPr>
                  </w:pPr>
                  <w:r w:rsidRPr="002B0BCC">
                    <w:rPr>
                      <w:b/>
                      <w:color w:val="000000"/>
                      <w:sz w:val="24"/>
                      <w:lang w:val="lt-LT"/>
                    </w:rPr>
                    <w:t>VEIKLOS SRITIS</w:t>
                  </w:r>
                  <w:r w:rsidRPr="002B0BCC">
                    <w:rPr>
                      <w:color w:val="FFFFFF"/>
                      <w:sz w:val="24"/>
                      <w:lang w:val="lt-LT"/>
                    </w:rPr>
                    <w:t>0</w:t>
                  </w:r>
                </w:p>
              </w:tc>
            </w:tr>
            <w:tr w:rsidR="008A237A" w:rsidRPr="002B0BCC" w:rsidTr="002B0BCC">
              <w:trPr>
                <w:trHeight w:val="260"/>
              </w:trPr>
              <w:tc>
                <w:tcPr>
                  <w:tcW w:w="9609" w:type="dxa"/>
                  <w:tcMar>
                    <w:top w:w="40" w:type="dxa"/>
                    <w:left w:w="40" w:type="dxa"/>
                    <w:bottom w:w="40" w:type="dxa"/>
                    <w:right w:w="40" w:type="dxa"/>
                  </w:tcMar>
                </w:tcPr>
                <w:p w:rsidR="008A237A" w:rsidRPr="002B0BCC" w:rsidRDefault="007E5C95">
                  <w:pPr>
                    <w:rPr>
                      <w:lang w:val="lt-LT"/>
                    </w:rPr>
                  </w:pPr>
                  <w:r w:rsidRPr="002B0BCC">
                    <w:rPr>
                      <w:color w:val="000000"/>
                      <w:sz w:val="24"/>
                      <w:lang w:val="lt-LT"/>
                    </w:rPr>
                    <w:t>3. Pagrindinė veiklos sritis:</w:t>
                  </w:r>
                  <w:r w:rsidRPr="002B0BCC">
                    <w:rPr>
                      <w:color w:val="FFFFFF"/>
                      <w:sz w:val="24"/>
                      <w:lang w:val="lt-LT"/>
                    </w:rPr>
                    <w:t>0</w:t>
                  </w:r>
                </w:p>
              </w:tc>
            </w:tr>
            <w:tr w:rsidR="008A237A" w:rsidRPr="002B0BCC" w:rsidTr="002B0BCC">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5"/>
                  </w:tblGrid>
                  <w:tr w:rsidR="008A237A" w:rsidRPr="002B0BCC" w:rsidTr="002B0BCC">
                    <w:trPr>
                      <w:trHeight w:val="260"/>
                    </w:trPr>
                    <w:tc>
                      <w:tcPr>
                        <w:tcW w:w="9609" w:type="dxa"/>
                        <w:tcMar>
                          <w:top w:w="40" w:type="dxa"/>
                          <w:left w:w="40" w:type="dxa"/>
                          <w:bottom w:w="40" w:type="dxa"/>
                          <w:right w:w="40" w:type="dxa"/>
                        </w:tcMar>
                      </w:tcPr>
                      <w:p w:rsidR="008A237A" w:rsidRPr="002B0BCC" w:rsidRDefault="007E5C95">
                        <w:pPr>
                          <w:rPr>
                            <w:lang w:val="lt-LT"/>
                          </w:rPr>
                        </w:pPr>
                        <w:r w:rsidRPr="002B0BCC">
                          <w:rPr>
                            <w:color w:val="000000"/>
                            <w:sz w:val="24"/>
                            <w:lang w:val="lt-LT"/>
                          </w:rPr>
                          <w:t>3.1. administracinių sprendimų priėmimas.</w:t>
                        </w:r>
                      </w:p>
                    </w:tc>
                  </w:tr>
                </w:tbl>
                <w:p w:rsidR="008A237A" w:rsidRPr="002B0BCC" w:rsidRDefault="008A237A">
                  <w:pPr>
                    <w:rPr>
                      <w:lang w:val="lt-LT"/>
                    </w:rPr>
                  </w:pPr>
                </w:p>
              </w:tc>
            </w:tr>
            <w:tr w:rsidR="008A237A" w:rsidRPr="002B0BCC" w:rsidTr="002B0BCC">
              <w:trPr>
                <w:trHeight w:val="260"/>
              </w:trPr>
              <w:tc>
                <w:tcPr>
                  <w:tcW w:w="9609" w:type="dxa"/>
                  <w:tcMar>
                    <w:top w:w="40" w:type="dxa"/>
                    <w:left w:w="40" w:type="dxa"/>
                    <w:bottom w:w="40" w:type="dxa"/>
                    <w:right w:w="40" w:type="dxa"/>
                  </w:tcMar>
                </w:tcPr>
                <w:p w:rsidR="008A237A" w:rsidRPr="002B0BCC" w:rsidRDefault="007E5C95">
                  <w:pPr>
                    <w:rPr>
                      <w:lang w:val="lt-LT"/>
                    </w:rPr>
                  </w:pPr>
                  <w:r w:rsidRPr="002B0BCC">
                    <w:rPr>
                      <w:color w:val="000000"/>
                      <w:sz w:val="24"/>
                      <w:lang w:val="lt-LT"/>
                    </w:rPr>
                    <w:t>4. Papildoma (-</w:t>
                  </w:r>
                  <w:proofErr w:type="spellStart"/>
                  <w:r w:rsidRPr="002B0BCC">
                    <w:rPr>
                      <w:color w:val="000000"/>
                      <w:sz w:val="24"/>
                      <w:lang w:val="lt-LT"/>
                    </w:rPr>
                    <w:t>os</w:t>
                  </w:r>
                  <w:proofErr w:type="spellEnd"/>
                  <w:r w:rsidRPr="002B0BCC">
                    <w:rPr>
                      <w:color w:val="000000"/>
                      <w:sz w:val="24"/>
                      <w:lang w:val="lt-LT"/>
                    </w:rPr>
                    <w:t>) veiklos sritis (-</w:t>
                  </w:r>
                  <w:proofErr w:type="spellStart"/>
                  <w:r w:rsidRPr="002B0BCC">
                    <w:rPr>
                      <w:color w:val="000000"/>
                      <w:sz w:val="24"/>
                      <w:lang w:val="lt-LT"/>
                    </w:rPr>
                    <w:t>ys</w:t>
                  </w:r>
                  <w:proofErr w:type="spellEnd"/>
                  <w:r w:rsidRPr="002B0BCC">
                    <w:rPr>
                      <w:color w:val="000000"/>
                      <w:sz w:val="24"/>
                      <w:lang w:val="lt-LT"/>
                    </w:rPr>
                    <w:t>):</w:t>
                  </w:r>
                  <w:r w:rsidRPr="002B0BCC">
                    <w:rPr>
                      <w:color w:val="FFFFFF"/>
                      <w:sz w:val="24"/>
                      <w:lang w:val="lt-LT"/>
                    </w:rPr>
                    <w:t>0</w:t>
                  </w:r>
                </w:p>
              </w:tc>
            </w:tr>
            <w:tr w:rsidR="008A237A" w:rsidRPr="002B0BCC" w:rsidTr="002B0BCC">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5"/>
                  </w:tblGrid>
                  <w:tr w:rsidR="008A237A" w:rsidRPr="002B0BCC" w:rsidTr="002B0BCC">
                    <w:trPr>
                      <w:trHeight w:val="260"/>
                    </w:trPr>
                    <w:tc>
                      <w:tcPr>
                        <w:tcW w:w="9609" w:type="dxa"/>
                        <w:tcMar>
                          <w:top w:w="40" w:type="dxa"/>
                          <w:left w:w="40" w:type="dxa"/>
                          <w:bottom w:w="40" w:type="dxa"/>
                          <w:right w:w="40" w:type="dxa"/>
                        </w:tcMar>
                      </w:tcPr>
                      <w:p w:rsidR="008A237A" w:rsidRDefault="007E5C95">
                        <w:pPr>
                          <w:rPr>
                            <w:color w:val="000000"/>
                            <w:sz w:val="24"/>
                            <w:lang w:val="lt-LT"/>
                          </w:rPr>
                        </w:pPr>
                        <w:r w:rsidRPr="002B0BCC">
                          <w:rPr>
                            <w:color w:val="000000"/>
                            <w:sz w:val="24"/>
                            <w:lang w:val="lt-LT"/>
                          </w:rPr>
                          <w:t>4.1. administracinis reglamentavimas.</w:t>
                        </w:r>
                      </w:p>
                      <w:p w:rsidR="009642EF" w:rsidRPr="002B0BCC" w:rsidRDefault="009642EF">
                        <w:pPr>
                          <w:rPr>
                            <w:lang w:val="lt-LT"/>
                          </w:rPr>
                        </w:pPr>
                      </w:p>
                    </w:tc>
                  </w:tr>
                </w:tbl>
                <w:p w:rsidR="008A237A" w:rsidRPr="002B0BCC" w:rsidRDefault="008A237A">
                  <w:pPr>
                    <w:rPr>
                      <w:lang w:val="lt-LT"/>
                    </w:rPr>
                  </w:pPr>
                </w:p>
              </w:tc>
            </w:tr>
          </w:tbl>
          <w:p w:rsidR="008A237A" w:rsidRPr="002B0BCC" w:rsidRDefault="008A237A">
            <w:pPr>
              <w:rPr>
                <w:lang w:val="lt-LT"/>
              </w:rPr>
            </w:pPr>
          </w:p>
        </w:tc>
      </w:tr>
      <w:tr w:rsidR="008A237A" w:rsidTr="002B0BCC">
        <w:trPr>
          <w:trHeight w:val="126"/>
        </w:trPr>
        <w:tc>
          <w:tcPr>
            <w:tcW w:w="6" w:type="dxa"/>
          </w:tcPr>
          <w:p w:rsidR="008A237A" w:rsidRDefault="008A237A">
            <w:pPr>
              <w:pStyle w:val="EmptyLayoutCell"/>
            </w:pPr>
          </w:p>
        </w:tc>
        <w:tc>
          <w:tcPr>
            <w:tcW w:w="6" w:type="dxa"/>
          </w:tcPr>
          <w:p w:rsidR="008A237A" w:rsidRDefault="008A237A">
            <w:pPr>
              <w:pStyle w:val="EmptyLayoutCell"/>
            </w:pPr>
          </w:p>
        </w:tc>
        <w:tc>
          <w:tcPr>
            <w:tcW w:w="13" w:type="dxa"/>
          </w:tcPr>
          <w:p w:rsidR="008A237A" w:rsidRDefault="008A237A">
            <w:pPr>
              <w:pStyle w:val="EmptyLayoutCell"/>
            </w:pPr>
          </w:p>
        </w:tc>
        <w:tc>
          <w:tcPr>
            <w:tcW w:w="6" w:type="dxa"/>
          </w:tcPr>
          <w:p w:rsidR="008A237A" w:rsidRDefault="008A237A">
            <w:pPr>
              <w:pStyle w:val="EmptyLayoutCell"/>
            </w:pPr>
          </w:p>
        </w:tc>
        <w:tc>
          <w:tcPr>
            <w:tcW w:w="6" w:type="dxa"/>
          </w:tcPr>
          <w:p w:rsidR="008A237A" w:rsidRDefault="008A237A">
            <w:pPr>
              <w:pStyle w:val="EmptyLayoutCell"/>
            </w:pPr>
          </w:p>
        </w:tc>
        <w:tc>
          <w:tcPr>
            <w:tcW w:w="9048" w:type="dxa"/>
          </w:tcPr>
          <w:p w:rsidR="008A237A" w:rsidRDefault="008A237A">
            <w:pPr>
              <w:pStyle w:val="EmptyLayoutCell"/>
            </w:pPr>
          </w:p>
        </w:tc>
        <w:tc>
          <w:tcPr>
            <w:tcW w:w="13" w:type="dxa"/>
          </w:tcPr>
          <w:p w:rsidR="008A237A" w:rsidRDefault="008A237A">
            <w:pPr>
              <w:pStyle w:val="EmptyLayoutCell"/>
            </w:pPr>
          </w:p>
        </w:tc>
      </w:tr>
      <w:tr w:rsidR="002B0BCC" w:rsidRPr="002B0BCC" w:rsidTr="002B0BCC">
        <w:tc>
          <w:tcPr>
            <w:tcW w:w="6" w:type="dxa"/>
          </w:tcPr>
          <w:p w:rsidR="008A237A" w:rsidRPr="002B0BCC" w:rsidRDefault="008A237A">
            <w:pPr>
              <w:pStyle w:val="EmptyLayoutCell"/>
              <w:rPr>
                <w:lang w:val="lt-LT"/>
              </w:rPr>
            </w:pPr>
          </w:p>
        </w:tc>
        <w:tc>
          <w:tcPr>
            <w:tcW w:w="6" w:type="dxa"/>
          </w:tcPr>
          <w:p w:rsidR="008A237A" w:rsidRPr="002B0BCC" w:rsidRDefault="008A237A">
            <w:pPr>
              <w:pStyle w:val="EmptyLayoutCell"/>
              <w:rPr>
                <w:lang w:val="lt-LT"/>
              </w:rPr>
            </w:pPr>
          </w:p>
        </w:tc>
        <w:tc>
          <w:tcPr>
            <w:tcW w:w="13" w:type="dxa"/>
          </w:tcPr>
          <w:p w:rsidR="008A237A" w:rsidRPr="002B0BCC" w:rsidRDefault="008A237A">
            <w:pPr>
              <w:pStyle w:val="EmptyLayoutCell"/>
              <w:rPr>
                <w:lang w:val="lt-LT"/>
              </w:rPr>
            </w:pPr>
          </w:p>
        </w:tc>
        <w:tc>
          <w:tcPr>
            <w:tcW w:w="9073" w:type="dxa"/>
            <w:gridSpan w:val="4"/>
          </w:tcPr>
          <w:tbl>
            <w:tblPr>
              <w:tblW w:w="0" w:type="auto"/>
              <w:tblCellMar>
                <w:left w:w="0" w:type="dxa"/>
                <w:right w:w="0" w:type="dxa"/>
              </w:tblCellMar>
              <w:tblLook w:val="0000" w:firstRow="0" w:lastRow="0" w:firstColumn="0" w:lastColumn="0" w:noHBand="0" w:noVBand="0"/>
            </w:tblPr>
            <w:tblGrid>
              <w:gridCol w:w="9605"/>
            </w:tblGrid>
            <w:tr w:rsidR="008A237A" w:rsidRPr="002B0BCC" w:rsidTr="002B0BCC">
              <w:trPr>
                <w:trHeight w:val="600"/>
              </w:trPr>
              <w:tc>
                <w:tcPr>
                  <w:tcW w:w="9609" w:type="dxa"/>
                  <w:tcMar>
                    <w:top w:w="40" w:type="dxa"/>
                    <w:left w:w="40" w:type="dxa"/>
                    <w:bottom w:w="40" w:type="dxa"/>
                    <w:right w:w="40" w:type="dxa"/>
                  </w:tcMar>
                </w:tcPr>
                <w:p w:rsidR="008A237A" w:rsidRPr="002B0BCC" w:rsidRDefault="007E5C95">
                  <w:pPr>
                    <w:jc w:val="center"/>
                    <w:rPr>
                      <w:lang w:val="lt-LT"/>
                    </w:rPr>
                  </w:pPr>
                  <w:r w:rsidRPr="002B0BCC">
                    <w:rPr>
                      <w:b/>
                      <w:color w:val="000000"/>
                      <w:sz w:val="24"/>
                      <w:lang w:val="lt-LT"/>
                    </w:rPr>
                    <w:t>III SKYRIUS</w:t>
                  </w:r>
                </w:p>
                <w:p w:rsidR="008A237A" w:rsidRPr="002B0BCC" w:rsidRDefault="007E5C95">
                  <w:pPr>
                    <w:jc w:val="center"/>
                    <w:rPr>
                      <w:lang w:val="lt-LT"/>
                    </w:rPr>
                  </w:pPr>
                  <w:r w:rsidRPr="002B0BCC">
                    <w:rPr>
                      <w:b/>
                      <w:color w:val="000000"/>
                      <w:sz w:val="24"/>
                      <w:lang w:val="lt-LT"/>
                    </w:rPr>
                    <w:t>PAREIGYBĖS SPECIALIZACIJA</w:t>
                  </w:r>
                  <w:r w:rsidRPr="002B0BCC">
                    <w:rPr>
                      <w:color w:val="FFFFFF"/>
                      <w:sz w:val="24"/>
                      <w:lang w:val="lt-LT"/>
                    </w:rPr>
                    <w:t>0</w:t>
                  </w:r>
                </w:p>
              </w:tc>
            </w:tr>
            <w:tr w:rsidR="008A237A" w:rsidRPr="002B0BCC" w:rsidTr="002B0BCC">
              <w:trPr>
                <w:trHeight w:val="260"/>
              </w:trPr>
              <w:tc>
                <w:tcPr>
                  <w:tcW w:w="9609" w:type="dxa"/>
                  <w:tcMar>
                    <w:top w:w="40" w:type="dxa"/>
                    <w:left w:w="40" w:type="dxa"/>
                    <w:bottom w:w="40" w:type="dxa"/>
                    <w:right w:w="40" w:type="dxa"/>
                  </w:tcMar>
                </w:tcPr>
                <w:p w:rsidR="008A237A" w:rsidRPr="002B0BCC" w:rsidRDefault="007E5C95">
                  <w:pPr>
                    <w:rPr>
                      <w:lang w:val="lt-LT"/>
                    </w:rPr>
                  </w:pPr>
                  <w:r w:rsidRPr="002B0BCC">
                    <w:rPr>
                      <w:color w:val="000000"/>
                      <w:sz w:val="24"/>
                      <w:lang w:val="lt-LT"/>
                    </w:rPr>
                    <w:t>5. Pagrindinės veiklos srities specializacija:</w:t>
                  </w:r>
                  <w:r w:rsidRPr="002B0BCC">
                    <w:rPr>
                      <w:color w:val="FFFFFF"/>
                      <w:sz w:val="24"/>
                      <w:lang w:val="lt-LT"/>
                    </w:rPr>
                    <w:t>0</w:t>
                  </w:r>
                </w:p>
              </w:tc>
            </w:tr>
            <w:tr w:rsidR="008A237A" w:rsidRPr="002B0BCC" w:rsidTr="002B0BCC">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5"/>
                  </w:tblGrid>
                  <w:tr w:rsidR="008A237A" w:rsidRPr="002B0BCC" w:rsidTr="002B0BCC">
                    <w:trPr>
                      <w:trHeight w:val="260"/>
                    </w:trPr>
                    <w:tc>
                      <w:tcPr>
                        <w:tcW w:w="9609" w:type="dxa"/>
                        <w:tcMar>
                          <w:top w:w="40" w:type="dxa"/>
                          <w:left w:w="40" w:type="dxa"/>
                          <w:bottom w:w="40" w:type="dxa"/>
                          <w:right w:w="40" w:type="dxa"/>
                        </w:tcMar>
                      </w:tcPr>
                      <w:p w:rsidR="008A237A" w:rsidRPr="002B0BCC" w:rsidRDefault="007E5C95" w:rsidP="009642EF">
                        <w:pPr>
                          <w:jc w:val="both"/>
                          <w:rPr>
                            <w:lang w:val="lt-LT"/>
                          </w:rPr>
                        </w:pPr>
                        <w:r w:rsidRPr="002B0BCC">
                          <w:rPr>
                            <w:color w:val="000000"/>
                            <w:sz w:val="24"/>
                            <w:lang w:val="lt-LT"/>
                          </w:rPr>
                          <w:t>5.1. piniginės socialinės paramos, išmokų, kompensacijų skyrimo priežiūra ir kontrolė, visuomenei naudingos veiklos stebėsena seniūnijose.</w:t>
                        </w:r>
                      </w:p>
                    </w:tc>
                  </w:tr>
                </w:tbl>
                <w:p w:rsidR="008A237A" w:rsidRPr="002B0BCC" w:rsidRDefault="008A237A">
                  <w:pPr>
                    <w:rPr>
                      <w:lang w:val="lt-LT"/>
                    </w:rPr>
                  </w:pPr>
                </w:p>
              </w:tc>
            </w:tr>
            <w:tr w:rsidR="008A237A" w:rsidRPr="002B0BCC" w:rsidTr="002B0BCC">
              <w:trPr>
                <w:trHeight w:val="260"/>
              </w:trPr>
              <w:tc>
                <w:tcPr>
                  <w:tcW w:w="9609" w:type="dxa"/>
                  <w:tcMar>
                    <w:top w:w="40" w:type="dxa"/>
                    <w:left w:w="40" w:type="dxa"/>
                    <w:bottom w:w="40" w:type="dxa"/>
                    <w:right w:w="40" w:type="dxa"/>
                  </w:tcMar>
                </w:tcPr>
                <w:p w:rsidR="008A237A" w:rsidRPr="002B0BCC" w:rsidRDefault="007E5C95">
                  <w:pPr>
                    <w:rPr>
                      <w:lang w:val="lt-LT"/>
                    </w:rPr>
                  </w:pPr>
                  <w:r w:rsidRPr="002B0BCC">
                    <w:rPr>
                      <w:color w:val="000000"/>
                      <w:sz w:val="24"/>
                      <w:lang w:val="lt-LT"/>
                    </w:rPr>
                    <w:t>6. Papildomos (-ų) veiklos srities (-</w:t>
                  </w:r>
                  <w:proofErr w:type="spellStart"/>
                  <w:r w:rsidRPr="002B0BCC">
                    <w:rPr>
                      <w:color w:val="000000"/>
                      <w:sz w:val="24"/>
                      <w:lang w:val="lt-LT"/>
                    </w:rPr>
                    <w:t>čių</w:t>
                  </w:r>
                  <w:proofErr w:type="spellEnd"/>
                  <w:r w:rsidRPr="002B0BCC">
                    <w:rPr>
                      <w:color w:val="000000"/>
                      <w:sz w:val="24"/>
                      <w:lang w:val="lt-LT"/>
                    </w:rPr>
                    <w:t>) specializacija:</w:t>
                  </w:r>
                  <w:r w:rsidRPr="002B0BCC">
                    <w:rPr>
                      <w:color w:val="FFFFFF"/>
                      <w:sz w:val="24"/>
                      <w:lang w:val="lt-LT"/>
                    </w:rPr>
                    <w:t>0</w:t>
                  </w:r>
                </w:p>
              </w:tc>
            </w:tr>
            <w:tr w:rsidR="008A237A" w:rsidRPr="002B0BCC" w:rsidTr="002B0BCC">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5"/>
                  </w:tblGrid>
                  <w:tr w:rsidR="008A237A" w:rsidRPr="002B0BCC" w:rsidTr="002B0BCC">
                    <w:trPr>
                      <w:trHeight w:val="260"/>
                    </w:trPr>
                    <w:tc>
                      <w:tcPr>
                        <w:tcW w:w="9609" w:type="dxa"/>
                        <w:tcMar>
                          <w:top w:w="40" w:type="dxa"/>
                          <w:left w:w="40" w:type="dxa"/>
                          <w:bottom w:w="40" w:type="dxa"/>
                          <w:right w:w="40" w:type="dxa"/>
                        </w:tcMar>
                      </w:tcPr>
                      <w:p w:rsidR="008A237A" w:rsidRDefault="007E5C95">
                        <w:pPr>
                          <w:rPr>
                            <w:color w:val="000000"/>
                            <w:sz w:val="24"/>
                            <w:lang w:val="lt-LT"/>
                          </w:rPr>
                        </w:pPr>
                        <w:r w:rsidRPr="002B0BCC">
                          <w:rPr>
                            <w:color w:val="000000"/>
                            <w:sz w:val="24"/>
                            <w:lang w:val="lt-LT"/>
                          </w:rPr>
                          <w:t>6.1. su skyriaus veikla susijusių norminių teisės aktų rengimas.</w:t>
                        </w:r>
                      </w:p>
                      <w:p w:rsidR="009642EF" w:rsidRPr="002B0BCC" w:rsidRDefault="009642EF">
                        <w:pPr>
                          <w:rPr>
                            <w:lang w:val="lt-LT"/>
                          </w:rPr>
                        </w:pPr>
                      </w:p>
                    </w:tc>
                  </w:tr>
                </w:tbl>
                <w:p w:rsidR="008A237A" w:rsidRPr="002B0BCC" w:rsidRDefault="008A237A">
                  <w:pPr>
                    <w:rPr>
                      <w:lang w:val="lt-LT"/>
                    </w:rPr>
                  </w:pPr>
                </w:p>
              </w:tc>
            </w:tr>
          </w:tbl>
          <w:p w:rsidR="008A237A" w:rsidRPr="002B0BCC" w:rsidRDefault="008A237A">
            <w:pPr>
              <w:rPr>
                <w:lang w:val="lt-LT"/>
              </w:rPr>
            </w:pPr>
          </w:p>
        </w:tc>
      </w:tr>
      <w:tr w:rsidR="008A237A" w:rsidTr="002B0BCC">
        <w:trPr>
          <w:trHeight w:val="100"/>
        </w:trPr>
        <w:tc>
          <w:tcPr>
            <w:tcW w:w="6" w:type="dxa"/>
          </w:tcPr>
          <w:p w:rsidR="008A237A" w:rsidRDefault="008A237A">
            <w:pPr>
              <w:pStyle w:val="EmptyLayoutCell"/>
            </w:pPr>
          </w:p>
        </w:tc>
        <w:tc>
          <w:tcPr>
            <w:tcW w:w="6" w:type="dxa"/>
          </w:tcPr>
          <w:p w:rsidR="008A237A" w:rsidRDefault="008A237A">
            <w:pPr>
              <w:pStyle w:val="EmptyLayoutCell"/>
            </w:pPr>
          </w:p>
        </w:tc>
        <w:tc>
          <w:tcPr>
            <w:tcW w:w="13" w:type="dxa"/>
          </w:tcPr>
          <w:p w:rsidR="008A237A" w:rsidRDefault="008A237A">
            <w:pPr>
              <w:pStyle w:val="EmptyLayoutCell"/>
            </w:pPr>
          </w:p>
        </w:tc>
        <w:tc>
          <w:tcPr>
            <w:tcW w:w="6" w:type="dxa"/>
          </w:tcPr>
          <w:p w:rsidR="008A237A" w:rsidRDefault="008A237A">
            <w:pPr>
              <w:pStyle w:val="EmptyLayoutCell"/>
            </w:pPr>
          </w:p>
        </w:tc>
        <w:tc>
          <w:tcPr>
            <w:tcW w:w="6" w:type="dxa"/>
          </w:tcPr>
          <w:p w:rsidR="008A237A" w:rsidRDefault="008A237A">
            <w:pPr>
              <w:pStyle w:val="EmptyLayoutCell"/>
            </w:pPr>
          </w:p>
        </w:tc>
        <w:tc>
          <w:tcPr>
            <w:tcW w:w="9048" w:type="dxa"/>
          </w:tcPr>
          <w:p w:rsidR="008A237A" w:rsidRDefault="008A237A">
            <w:pPr>
              <w:pStyle w:val="EmptyLayoutCell"/>
            </w:pPr>
          </w:p>
        </w:tc>
        <w:tc>
          <w:tcPr>
            <w:tcW w:w="13" w:type="dxa"/>
          </w:tcPr>
          <w:p w:rsidR="008A237A" w:rsidRDefault="008A237A">
            <w:pPr>
              <w:pStyle w:val="EmptyLayoutCell"/>
            </w:pPr>
          </w:p>
        </w:tc>
      </w:tr>
      <w:tr w:rsidR="002B0BCC" w:rsidRPr="009642EF" w:rsidTr="002B0BCC">
        <w:tc>
          <w:tcPr>
            <w:tcW w:w="6" w:type="dxa"/>
          </w:tcPr>
          <w:p w:rsidR="008A237A" w:rsidRPr="009642EF" w:rsidRDefault="008A237A" w:rsidP="009642EF">
            <w:pPr>
              <w:pStyle w:val="EmptyLayoutCell"/>
              <w:jc w:val="both"/>
              <w:rPr>
                <w:lang w:val="lt-LT"/>
              </w:rPr>
            </w:pPr>
          </w:p>
        </w:tc>
        <w:tc>
          <w:tcPr>
            <w:tcW w:w="6" w:type="dxa"/>
          </w:tcPr>
          <w:p w:rsidR="008A237A" w:rsidRPr="009642EF" w:rsidRDefault="008A237A" w:rsidP="009642EF">
            <w:pPr>
              <w:pStyle w:val="EmptyLayoutCell"/>
              <w:jc w:val="both"/>
              <w:rPr>
                <w:lang w:val="lt-LT"/>
              </w:rPr>
            </w:pPr>
          </w:p>
        </w:tc>
        <w:tc>
          <w:tcPr>
            <w:tcW w:w="13" w:type="dxa"/>
          </w:tcPr>
          <w:p w:rsidR="008A237A" w:rsidRPr="009642EF" w:rsidRDefault="008A237A" w:rsidP="009642EF">
            <w:pPr>
              <w:pStyle w:val="EmptyLayoutCell"/>
              <w:jc w:val="both"/>
              <w:rPr>
                <w:lang w:val="lt-LT"/>
              </w:rPr>
            </w:pPr>
          </w:p>
        </w:tc>
        <w:tc>
          <w:tcPr>
            <w:tcW w:w="6" w:type="dxa"/>
          </w:tcPr>
          <w:p w:rsidR="008A237A" w:rsidRPr="009642EF" w:rsidRDefault="008A237A" w:rsidP="009642EF">
            <w:pPr>
              <w:pStyle w:val="EmptyLayoutCell"/>
              <w:jc w:val="both"/>
              <w:rPr>
                <w:lang w:val="lt-LT"/>
              </w:rPr>
            </w:pPr>
          </w:p>
        </w:tc>
        <w:tc>
          <w:tcPr>
            <w:tcW w:w="9067" w:type="dxa"/>
            <w:gridSpan w:val="3"/>
          </w:tcPr>
          <w:tbl>
            <w:tblPr>
              <w:tblW w:w="0" w:type="auto"/>
              <w:tblCellMar>
                <w:left w:w="0" w:type="dxa"/>
                <w:right w:w="0" w:type="dxa"/>
              </w:tblCellMar>
              <w:tblLook w:val="0000" w:firstRow="0" w:lastRow="0" w:firstColumn="0" w:lastColumn="0" w:noHBand="0" w:noVBand="0"/>
            </w:tblPr>
            <w:tblGrid>
              <w:gridCol w:w="9592"/>
            </w:tblGrid>
            <w:tr w:rsidR="008A237A" w:rsidRPr="009642EF">
              <w:trPr>
                <w:trHeight w:val="680"/>
              </w:trPr>
              <w:tc>
                <w:tcPr>
                  <w:tcW w:w="9070" w:type="dxa"/>
                  <w:tcMar>
                    <w:top w:w="0" w:type="dxa"/>
                    <w:left w:w="0" w:type="dxa"/>
                    <w:bottom w:w="0" w:type="dxa"/>
                    <w:right w:w="0" w:type="dxa"/>
                  </w:tcMar>
                </w:tcPr>
                <w:tbl>
                  <w:tblPr>
                    <w:tblW w:w="9594" w:type="dxa"/>
                    <w:tblCellMar>
                      <w:left w:w="0" w:type="dxa"/>
                      <w:right w:w="0" w:type="dxa"/>
                    </w:tblCellMar>
                    <w:tblLook w:val="0000" w:firstRow="0" w:lastRow="0" w:firstColumn="0" w:lastColumn="0" w:noHBand="0" w:noVBand="0"/>
                  </w:tblPr>
                  <w:tblGrid>
                    <w:gridCol w:w="9594"/>
                  </w:tblGrid>
                  <w:tr w:rsidR="008A237A" w:rsidRPr="009642EF" w:rsidTr="009642EF">
                    <w:trPr>
                      <w:trHeight w:val="600"/>
                    </w:trPr>
                    <w:tc>
                      <w:tcPr>
                        <w:tcW w:w="9594" w:type="dxa"/>
                        <w:tcMar>
                          <w:top w:w="40" w:type="dxa"/>
                          <w:left w:w="40" w:type="dxa"/>
                          <w:bottom w:w="40" w:type="dxa"/>
                          <w:right w:w="40" w:type="dxa"/>
                        </w:tcMar>
                      </w:tcPr>
                      <w:p w:rsidR="008A237A" w:rsidRPr="009642EF" w:rsidRDefault="007E5C95" w:rsidP="009642EF">
                        <w:pPr>
                          <w:jc w:val="center"/>
                          <w:rPr>
                            <w:lang w:val="lt-LT"/>
                          </w:rPr>
                        </w:pPr>
                        <w:r w:rsidRPr="009642EF">
                          <w:rPr>
                            <w:b/>
                            <w:color w:val="000000"/>
                            <w:sz w:val="24"/>
                            <w:lang w:val="lt-LT"/>
                          </w:rPr>
                          <w:t>IV SKYRIUS</w:t>
                        </w:r>
                      </w:p>
                      <w:p w:rsidR="008A237A" w:rsidRPr="009642EF" w:rsidRDefault="007E5C95" w:rsidP="009642EF">
                        <w:pPr>
                          <w:jc w:val="center"/>
                          <w:rPr>
                            <w:lang w:val="lt-LT"/>
                          </w:rPr>
                        </w:pPr>
                        <w:r w:rsidRPr="009642EF">
                          <w:rPr>
                            <w:b/>
                            <w:color w:val="000000"/>
                            <w:sz w:val="24"/>
                            <w:lang w:val="lt-LT"/>
                          </w:rPr>
                          <w:t>FUNKCIJOS</w:t>
                        </w:r>
                      </w:p>
                    </w:tc>
                  </w:tr>
                </w:tbl>
                <w:p w:rsidR="008A237A" w:rsidRPr="009642EF" w:rsidRDefault="008A237A" w:rsidP="009642EF">
                  <w:pPr>
                    <w:jc w:val="both"/>
                    <w:rPr>
                      <w:lang w:val="lt-LT"/>
                    </w:rPr>
                  </w:pPr>
                </w:p>
              </w:tc>
            </w:tr>
          </w:tbl>
          <w:p w:rsidR="008A237A" w:rsidRPr="009642EF" w:rsidRDefault="008A237A" w:rsidP="009642EF">
            <w:pPr>
              <w:jc w:val="both"/>
              <w:rPr>
                <w:lang w:val="lt-LT"/>
              </w:rPr>
            </w:pPr>
          </w:p>
        </w:tc>
      </w:tr>
      <w:tr w:rsidR="008A237A" w:rsidRPr="009642EF" w:rsidTr="002B0BCC">
        <w:trPr>
          <w:trHeight w:val="20"/>
        </w:trPr>
        <w:tc>
          <w:tcPr>
            <w:tcW w:w="6" w:type="dxa"/>
          </w:tcPr>
          <w:p w:rsidR="008A237A" w:rsidRPr="009642EF" w:rsidRDefault="008A237A" w:rsidP="009642EF">
            <w:pPr>
              <w:pStyle w:val="EmptyLayoutCell"/>
              <w:jc w:val="both"/>
              <w:rPr>
                <w:lang w:val="lt-LT"/>
              </w:rPr>
            </w:pPr>
          </w:p>
        </w:tc>
        <w:tc>
          <w:tcPr>
            <w:tcW w:w="6" w:type="dxa"/>
          </w:tcPr>
          <w:p w:rsidR="008A237A" w:rsidRPr="009642EF" w:rsidRDefault="008A237A" w:rsidP="009642EF">
            <w:pPr>
              <w:pStyle w:val="EmptyLayoutCell"/>
              <w:jc w:val="both"/>
              <w:rPr>
                <w:lang w:val="lt-LT"/>
              </w:rPr>
            </w:pPr>
          </w:p>
        </w:tc>
        <w:tc>
          <w:tcPr>
            <w:tcW w:w="13" w:type="dxa"/>
          </w:tcPr>
          <w:p w:rsidR="008A237A" w:rsidRPr="009642EF" w:rsidRDefault="008A237A" w:rsidP="009642EF">
            <w:pPr>
              <w:pStyle w:val="EmptyLayoutCell"/>
              <w:jc w:val="both"/>
              <w:rPr>
                <w:lang w:val="lt-LT"/>
              </w:rPr>
            </w:pPr>
          </w:p>
        </w:tc>
        <w:tc>
          <w:tcPr>
            <w:tcW w:w="6" w:type="dxa"/>
          </w:tcPr>
          <w:p w:rsidR="008A237A" w:rsidRPr="009642EF" w:rsidRDefault="008A237A" w:rsidP="009642EF">
            <w:pPr>
              <w:pStyle w:val="EmptyLayoutCell"/>
              <w:jc w:val="both"/>
              <w:rPr>
                <w:lang w:val="lt-LT"/>
              </w:rPr>
            </w:pPr>
          </w:p>
        </w:tc>
        <w:tc>
          <w:tcPr>
            <w:tcW w:w="6" w:type="dxa"/>
          </w:tcPr>
          <w:p w:rsidR="008A237A" w:rsidRPr="009642EF" w:rsidRDefault="008A237A" w:rsidP="009642EF">
            <w:pPr>
              <w:pStyle w:val="EmptyLayoutCell"/>
              <w:jc w:val="both"/>
              <w:rPr>
                <w:lang w:val="lt-LT"/>
              </w:rPr>
            </w:pPr>
          </w:p>
        </w:tc>
        <w:tc>
          <w:tcPr>
            <w:tcW w:w="9048" w:type="dxa"/>
          </w:tcPr>
          <w:p w:rsidR="008A237A" w:rsidRPr="009642EF" w:rsidRDefault="008A237A" w:rsidP="009642EF">
            <w:pPr>
              <w:pStyle w:val="EmptyLayoutCell"/>
              <w:jc w:val="both"/>
              <w:rPr>
                <w:lang w:val="lt-LT"/>
              </w:rPr>
            </w:pPr>
          </w:p>
        </w:tc>
        <w:tc>
          <w:tcPr>
            <w:tcW w:w="13" w:type="dxa"/>
          </w:tcPr>
          <w:p w:rsidR="008A237A" w:rsidRPr="009642EF" w:rsidRDefault="008A237A" w:rsidP="009642EF">
            <w:pPr>
              <w:pStyle w:val="EmptyLayoutCell"/>
              <w:jc w:val="both"/>
              <w:rPr>
                <w:lang w:val="lt-LT"/>
              </w:rPr>
            </w:pPr>
          </w:p>
        </w:tc>
      </w:tr>
      <w:tr w:rsidR="002B0BCC" w:rsidRPr="009642EF" w:rsidTr="002B0BCC">
        <w:tc>
          <w:tcPr>
            <w:tcW w:w="6" w:type="dxa"/>
          </w:tcPr>
          <w:p w:rsidR="008A237A" w:rsidRPr="009642EF" w:rsidRDefault="008A237A" w:rsidP="009642EF">
            <w:pPr>
              <w:pStyle w:val="EmptyLayoutCell"/>
              <w:jc w:val="both"/>
              <w:rPr>
                <w:lang w:val="lt-LT"/>
              </w:rPr>
            </w:pPr>
          </w:p>
        </w:tc>
        <w:tc>
          <w:tcPr>
            <w:tcW w:w="6" w:type="dxa"/>
          </w:tcPr>
          <w:p w:rsidR="008A237A" w:rsidRPr="009642EF" w:rsidRDefault="008A237A" w:rsidP="009642EF">
            <w:pPr>
              <w:pStyle w:val="EmptyLayoutCell"/>
              <w:jc w:val="both"/>
              <w:rPr>
                <w:lang w:val="lt-LT"/>
              </w:rPr>
            </w:pPr>
          </w:p>
        </w:tc>
        <w:tc>
          <w:tcPr>
            <w:tcW w:w="9073" w:type="dxa"/>
            <w:gridSpan w:val="4"/>
          </w:tcPr>
          <w:tbl>
            <w:tblPr>
              <w:tblW w:w="0" w:type="auto"/>
              <w:tblCellMar>
                <w:left w:w="0" w:type="dxa"/>
                <w:right w:w="0" w:type="dxa"/>
              </w:tblCellMar>
              <w:tblLook w:val="0000" w:firstRow="0" w:lastRow="0" w:firstColumn="0" w:lastColumn="0" w:noHBand="0" w:noVBand="0"/>
            </w:tblPr>
            <w:tblGrid>
              <w:gridCol w:w="9619"/>
            </w:tblGrid>
            <w:tr w:rsidR="008A237A" w:rsidRPr="009642EF" w:rsidTr="009642EF">
              <w:trPr>
                <w:trHeight w:val="260"/>
              </w:trPr>
              <w:tc>
                <w:tcPr>
                  <w:tcW w:w="9624" w:type="dxa"/>
                  <w:tcMar>
                    <w:top w:w="40" w:type="dxa"/>
                    <w:left w:w="40" w:type="dxa"/>
                    <w:bottom w:w="40" w:type="dxa"/>
                    <w:right w:w="40" w:type="dxa"/>
                  </w:tcMar>
                </w:tcPr>
                <w:p w:rsidR="008A237A" w:rsidRPr="009642EF" w:rsidRDefault="007E5C95" w:rsidP="009642EF">
                  <w:pPr>
                    <w:jc w:val="both"/>
                    <w:rPr>
                      <w:lang w:val="lt-LT"/>
                    </w:rPr>
                  </w:pPr>
                  <w:r w:rsidRPr="009642EF">
                    <w:rPr>
                      <w:color w:val="000000"/>
                      <w:sz w:val="24"/>
                      <w:lang w:val="lt-LT"/>
                    </w:rPr>
                    <w:t>7. Apdoroja su administracinių sprendimų priėmimu susijusią informaciją arba prireikus koordinuoja su administracinių sprendimų priėmimu susijusios informacijos apdorojimą.</w:t>
                  </w:r>
                </w:p>
              </w:tc>
            </w:tr>
            <w:tr w:rsidR="008A237A" w:rsidRPr="009642EF" w:rsidTr="009642EF">
              <w:trPr>
                <w:trHeight w:val="260"/>
              </w:trPr>
              <w:tc>
                <w:tcPr>
                  <w:tcW w:w="9624" w:type="dxa"/>
                  <w:tcMar>
                    <w:top w:w="40" w:type="dxa"/>
                    <w:left w:w="40" w:type="dxa"/>
                    <w:bottom w:w="40" w:type="dxa"/>
                    <w:right w:w="40" w:type="dxa"/>
                  </w:tcMar>
                </w:tcPr>
                <w:p w:rsidR="008A237A" w:rsidRPr="009642EF" w:rsidRDefault="007E5C95" w:rsidP="009642EF">
                  <w:pPr>
                    <w:jc w:val="both"/>
                    <w:rPr>
                      <w:lang w:val="lt-LT"/>
                    </w:rPr>
                  </w:pPr>
                  <w:r w:rsidRPr="009642EF">
                    <w:rPr>
                      <w:color w:val="000000"/>
                      <w:sz w:val="24"/>
                      <w:lang w:val="lt-LT"/>
                    </w:rPr>
                    <w:t>8. Nagrinėja prašymus ir skundus sudėtingais klausimais dėl administracinių sprendimų priėmimo veiklų vykdymo, rengia administracinius sprendimus ir atsakymus arba prireikus koordinuoja prašymų ir skundų sudėtingais klausimais dėl administracinių sprendimų priėmimo veiklų vykdymo nagrinėjimą arba prireikus koordinuoja administracinių sprendimų ir atsakymų rengimą.</w:t>
                  </w:r>
                </w:p>
              </w:tc>
            </w:tr>
            <w:tr w:rsidR="008A237A" w:rsidRPr="009642EF" w:rsidTr="009642EF">
              <w:trPr>
                <w:trHeight w:val="260"/>
              </w:trPr>
              <w:tc>
                <w:tcPr>
                  <w:tcW w:w="9624" w:type="dxa"/>
                  <w:tcMar>
                    <w:top w:w="40" w:type="dxa"/>
                    <w:left w:w="40" w:type="dxa"/>
                    <w:bottom w:w="40" w:type="dxa"/>
                    <w:right w:w="40" w:type="dxa"/>
                  </w:tcMar>
                </w:tcPr>
                <w:p w:rsidR="008A237A" w:rsidRPr="009642EF" w:rsidRDefault="007E5C95" w:rsidP="009642EF">
                  <w:pPr>
                    <w:jc w:val="both"/>
                    <w:rPr>
                      <w:lang w:val="lt-LT"/>
                    </w:rPr>
                  </w:pPr>
                  <w:r w:rsidRPr="009642EF">
                    <w:rPr>
                      <w:color w:val="000000"/>
                      <w:sz w:val="24"/>
                      <w:lang w:val="lt-LT"/>
                    </w:rPr>
                    <w:t>9. Organizuoja administracinių sprendimų priėmimo procesą arba prireikus koordinuoja administracinių sprendimų priėmimo proceso organizavimą.</w:t>
                  </w:r>
                </w:p>
              </w:tc>
            </w:tr>
            <w:tr w:rsidR="008A237A" w:rsidRPr="009642EF" w:rsidTr="009642EF">
              <w:trPr>
                <w:trHeight w:val="260"/>
              </w:trPr>
              <w:tc>
                <w:tcPr>
                  <w:tcW w:w="9624" w:type="dxa"/>
                  <w:tcMar>
                    <w:top w:w="40" w:type="dxa"/>
                    <w:left w:w="40" w:type="dxa"/>
                    <w:bottom w:w="40" w:type="dxa"/>
                    <w:right w:w="40" w:type="dxa"/>
                  </w:tcMar>
                </w:tcPr>
                <w:p w:rsidR="008A237A" w:rsidRPr="009642EF" w:rsidRDefault="007E5C95" w:rsidP="009642EF">
                  <w:pPr>
                    <w:jc w:val="both"/>
                    <w:rPr>
                      <w:lang w:val="lt-LT"/>
                    </w:rPr>
                  </w:pPr>
                  <w:r w:rsidRPr="009642EF">
                    <w:rPr>
                      <w:color w:val="000000"/>
                      <w:sz w:val="24"/>
                      <w:lang w:val="lt-LT"/>
                    </w:rPr>
                    <w:t>10. Priima ir aptarnauja asmenis arba prireikus koordinuoja asmenų priėmimą ir aptarnavimą, jei tai susiję su administracinio sprendimo priėmimo vykdymu.</w:t>
                  </w:r>
                </w:p>
              </w:tc>
            </w:tr>
            <w:tr w:rsidR="008A237A" w:rsidRPr="009642EF" w:rsidTr="009642EF">
              <w:trPr>
                <w:trHeight w:val="260"/>
              </w:trPr>
              <w:tc>
                <w:tcPr>
                  <w:tcW w:w="9624" w:type="dxa"/>
                  <w:tcMar>
                    <w:top w:w="40" w:type="dxa"/>
                    <w:left w:w="40" w:type="dxa"/>
                    <w:bottom w:w="40" w:type="dxa"/>
                    <w:right w:w="40" w:type="dxa"/>
                  </w:tcMar>
                </w:tcPr>
                <w:p w:rsidR="008A237A" w:rsidRPr="009642EF" w:rsidRDefault="007E5C95" w:rsidP="009642EF">
                  <w:pPr>
                    <w:jc w:val="both"/>
                    <w:rPr>
                      <w:lang w:val="lt-LT"/>
                    </w:rPr>
                  </w:pPr>
                  <w:r w:rsidRPr="009642EF">
                    <w:rPr>
                      <w:color w:val="000000"/>
                      <w:sz w:val="24"/>
                      <w:lang w:val="lt-LT"/>
                    </w:rPr>
                    <w:lastRenderedPageBreak/>
                    <w:t>11. Rengia ir teikia informaciją su administracinių sprendimų priėmimu susijusiais sudėtingais klausimais arba prireikus koordinuoja informacijos su administracinių sprendimų priėmimu susijusiais sudėtingais klausimais rengimą ir teikimą.</w:t>
                  </w:r>
                </w:p>
              </w:tc>
            </w:tr>
            <w:tr w:rsidR="008A237A" w:rsidRPr="009642EF" w:rsidTr="009642EF">
              <w:trPr>
                <w:trHeight w:val="260"/>
              </w:trPr>
              <w:tc>
                <w:tcPr>
                  <w:tcW w:w="9624" w:type="dxa"/>
                  <w:tcMar>
                    <w:top w:w="40" w:type="dxa"/>
                    <w:left w:w="40" w:type="dxa"/>
                    <w:bottom w:w="40" w:type="dxa"/>
                    <w:right w:w="40" w:type="dxa"/>
                  </w:tcMar>
                </w:tcPr>
                <w:p w:rsidR="008A237A" w:rsidRPr="009642EF" w:rsidRDefault="007E5C95" w:rsidP="009642EF">
                  <w:pPr>
                    <w:jc w:val="both"/>
                    <w:rPr>
                      <w:lang w:val="lt-LT"/>
                    </w:rPr>
                  </w:pPr>
                  <w:r w:rsidRPr="009642EF">
                    <w:rPr>
                      <w:color w:val="000000"/>
                      <w:sz w:val="24"/>
                      <w:lang w:val="lt-LT"/>
                    </w:rPr>
                    <w:t>12. Rengia ir teikia pasiūlymus su administracinių sprendimų priėmimu susijusiais klausimais.</w:t>
                  </w:r>
                </w:p>
              </w:tc>
            </w:tr>
            <w:tr w:rsidR="008A237A" w:rsidRPr="009642EF" w:rsidTr="009642EF">
              <w:trPr>
                <w:trHeight w:val="260"/>
              </w:trPr>
              <w:tc>
                <w:tcPr>
                  <w:tcW w:w="9624" w:type="dxa"/>
                  <w:tcMar>
                    <w:top w:w="40" w:type="dxa"/>
                    <w:left w:w="40" w:type="dxa"/>
                    <w:bottom w:w="40" w:type="dxa"/>
                    <w:right w:w="40" w:type="dxa"/>
                  </w:tcMar>
                </w:tcPr>
                <w:p w:rsidR="008A237A" w:rsidRPr="009642EF" w:rsidRDefault="007E5C95" w:rsidP="009642EF">
                  <w:pPr>
                    <w:jc w:val="both"/>
                    <w:rPr>
                      <w:lang w:val="lt-LT"/>
                    </w:rPr>
                  </w:pPr>
                  <w:r w:rsidRPr="009642EF">
                    <w:rPr>
                      <w:color w:val="000000"/>
                      <w:sz w:val="24"/>
                      <w:lang w:val="lt-LT"/>
                    </w:rPr>
                    <w:t>13. Rengia teisės aktų projektus ir kitus susijusius dokumentus dėl administracinių sprendimų priėmimo arba prireikus koordinuoja teisės aktų projektų ir kitų susijusių dokumentų dėl administracinių sprendimų priėmimo rengimą.</w:t>
                  </w:r>
                </w:p>
              </w:tc>
            </w:tr>
            <w:tr w:rsidR="008A237A" w:rsidRPr="009642EF" w:rsidTr="009642EF">
              <w:trPr>
                <w:trHeight w:val="260"/>
              </w:trPr>
              <w:tc>
                <w:tcPr>
                  <w:tcW w:w="9624" w:type="dxa"/>
                  <w:tcMar>
                    <w:top w:w="40" w:type="dxa"/>
                    <w:left w:w="40" w:type="dxa"/>
                    <w:bottom w:w="40" w:type="dxa"/>
                    <w:right w:w="40" w:type="dxa"/>
                  </w:tcMar>
                </w:tcPr>
                <w:p w:rsidR="008A237A" w:rsidRPr="009642EF" w:rsidRDefault="007E5C95" w:rsidP="009642EF">
                  <w:pPr>
                    <w:jc w:val="both"/>
                    <w:rPr>
                      <w:lang w:val="lt-LT"/>
                    </w:rPr>
                  </w:pPr>
                  <w:r w:rsidRPr="009642EF">
                    <w:rPr>
                      <w:color w:val="000000"/>
                      <w:sz w:val="24"/>
                      <w:lang w:val="lt-LT"/>
                    </w:rPr>
                    <w:t>14. Apdoroja su administraciniu reglamentavimu susijusią informaciją arba prireikus koordinuoja su administraciniu reglamentavimu susijusios informacijos apdorojimą.</w:t>
                  </w:r>
                </w:p>
              </w:tc>
            </w:tr>
            <w:tr w:rsidR="008A237A" w:rsidRPr="009642EF" w:rsidTr="009642EF">
              <w:trPr>
                <w:trHeight w:val="260"/>
              </w:trPr>
              <w:tc>
                <w:tcPr>
                  <w:tcW w:w="9624" w:type="dxa"/>
                  <w:tcMar>
                    <w:top w:w="40" w:type="dxa"/>
                    <w:left w:w="40" w:type="dxa"/>
                    <w:bottom w:w="40" w:type="dxa"/>
                    <w:right w:w="40" w:type="dxa"/>
                  </w:tcMar>
                </w:tcPr>
                <w:p w:rsidR="008A237A" w:rsidRPr="009642EF" w:rsidRDefault="007E5C95" w:rsidP="009642EF">
                  <w:pPr>
                    <w:jc w:val="both"/>
                    <w:rPr>
                      <w:lang w:val="lt-LT"/>
                    </w:rPr>
                  </w:pPr>
                  <w:r w:rsidRPr="009642EF">
                    <w:rPr>
                      <w:color w:val="000000"/>
                      <w:sz w:val="24"/>
                      <w:lang w:val="lt-LT"/>
                    </w:rPr>
                    <w:t>15. Nagrinėja prašymus ir kitus dokumentus sudėtingais klausimais dėl administracinio reglamentavimo veiklų vykdymo arba prireikus koordinuoja prašymų ir kitų dokumentų sudėtingais klausimais dėl administracinio reglamentavimo veiklų vykdymo nagrinėjimą, rengia sprendimus ir atsakymus prireikus koordinuoja sprendimų ir atsakymų rengimą.</w:t>
                  </w:r>
                </w:p>
              </w:tc>
            </w:tr>
            <w:tr w:rsidR="008A237A" w:rsidRPr="009642EF" w:rsidTr="009642EF">
              <w:trPr>
                <w:trHeight w:val="260"/>
              </w:trPr>
              <w:tc>
                <w:tcPr>
                  <w:tcW w:w="9624" w:type="dxa"/>
                  <w:tcMar>
                    <w:top w:w="40" w:type="dxa"/>
                    <w:left w:w="40" w:type="dxa"/>
                    <w:bottom w:w="40" w:type="dxa"/>
                    <w:right w:w="40" w:type="dxa"/>
                  </w:tcMar>
                </w:tcPr>
                <w:p w:rsidR="008A237A" w:rsidRPr="009642EF" w:rsidRDefault="007E5C95" w:rsidP="009642EF">
                  <w:pPr>
                    <w:jc w:val="both"/>
                    <w:rPr>
                      <w:lang w:val="lt-LT"/>
                    </w:rPr>
                  </w:pPr>
                  <w:r w:rsidRPr="009642EF">
                    <w:rPr>
                      <w:color w:val="000000"/>
                      <w:sz w:val="24"/>
                      <w:lang w:val="lt-LT"/>
                    </w:rPr>
                    <w:t>16. Rengia ir teikia pasiūlymus su administraciniu reglamentavimu susijusiais klausimais.</w:t>
                  </w:r>
                </w:p>
              </w:tc>
            </w:tr>
            <w:tr w:rsidR="008A237A" w:rsidRPr="009642EF" w:rsidTr="009642EF">
              <w:trPr>
                <w:trHeight w:val="260"/>
              </w:trPr>
              <w:tc>
                <w:tcPr>
                  <w:tcW w:w="9624" w:type="dxa"/>
                  <w:tcMar>
                    <w:top w:w="40" w:type="dxa"/>
                    <w:left w:w="40" w:type="dxa"/>
                    <w:bottom w:w="40" w:type="dxa"/>
                    <w:right w:w="40" w:type="dxa"/>
                  </w:tcMar>
                </w:tcPr>
                <w:p w:rsidR="008A237A" w:rsidRPr="009642EF" w:rsidRDefault="007E5C95" w:rsidP="009642EF">
                  <w:pPr>
                    <w:jc w:val="both"/>
                    <w:rPr>
                      <w:lang w:val="lt-LT"/>
                    </w:rPr>
                  </w:pPr>
                  <w:r w:rsidRPr="009642EF">
                    <w:rPr>
                      <w:color w:val="000000"/>
                      <w:sz w:val="24"/>
                      <w:lang w:val="lt-LT"/>
                    </w:rPr>
                    <w:t>17. Rengia išvadas dėl teisės aktų ir kitų su administraciniu reglamentavimu susijusių dokumentų bei jų įgyvendinimo arba prireikus koordinuoja išvadų dėl teisės aktų ir kitų su administraciniu reglamentavimu susijusių dokumentų bei jų įgyvendinimo rengimą.</w:t>
                  </w:r>
                </w:p>
              </w:tc>
            </w:tr>
            <w:tr w:rsidR="008A237A" w:rsidRPr="009642EF" w:rsidTr="009642EF">
              <w:trPr>
                <w:trHeight w:val="260"/>
              </w:trPr>
              <w:tc>
                <w:tcPr>
                  <w:tcW w:w="9624" w:type="dxa"/>
                  <w:tcMar>
                    <w:top w:w="40" w:type="dxa"/>
                    <w:left w:w="40" w:type="dxa"/>
                    <w:bottom w:w="40" w:type="dxa"/>
                    <w:right w:w="40" w:type="dxa"/>
                  </w:tcMar>
                </w:tcPr>
                <w:p w:rsidR="008A237A" w:rsidRPr="009642EF" w:rsidRDefault="007E5C95" w:rsidP="009642EF">
                  <w:pPr>
                    <w:jc w:val="both"/>
                    <w:rPr>
                      <w:lang w:val="lt-LT"/>
                    </w:rPr>
                  </w:pPr>
                  <w:r w:rsidRPr="009642EF">
                    <w:rPr>
                      <w:color w:val="000000"/>
                      <w:sz w:val="24"/>
                      <w:lang w:val="lt-LT"/>
                    </w:rPr>
                    <w:t>18. Stebi teisės aktų ir kitų su administraciniu reglamentavimu susijusių dokumentų, priemonių ir programų įgyvendinimą arba prireikus koordinuoja teisės aktų ir kitų su administraciniu reglamentavimu susijusių dokumentų, priemonių ir programų įgyvendinimo stebėseną.</w:t>
                  </w:r>
                </w:p>
              </w:tc>
            </w:tr>
            <w:tr w:rsidR="008A237A" w:rsidRPr="009642EF" w:rsidTr="009642EF">
              <w:trPr>
                <w:trHeight w:val="260"/>
              </w:trPr>
              <w:tc>
                <w:tcPr>
                  <w:tcW w:w="9624" w:type="dxa"/>
                  <w:tcMar>
                    <w:top w:w="40" w:type="dxa"/>
                    <w:left w:w="40" w:type="dxa"/>
                    <w:bottom w:w="40" w:type="dxa"/>
                    <w:right w:w="40" w:type="dxa"/>
                  </w:tcMar>
                </w:tcPr>
                <w:p w:rsidR="008A237A" w:rsidRPr="009642EF" w:rsidRDefault="007E5C95" w:rsidP="009642EF">
                  <w:pPr>
                    <w:jc w:val="both"/>
                    <w:rPr>
                      <w:lang w:val="lt-LT"/>
                    </w:rPr>
                  </w:pPr>
                  <w:r w:rsidRPr="009642EF">
                    <w:rPr>
                      <w:color w:val="000000"/>
                      <w:sz w:val="24"/>
                      <w:lang w:val="lt-LT"/>
                    </w:rPr>
                    <w:t>19. Rengia teisės aktų projektus ir kitus dokumentus dėl administracinio reglamentavimo arba prireikus koordinuoja teisės aktų projektų ir kitų dokumentų dėl administracinio reglamentavimo rengimą.</w:t>
                  </w:r>
                </w:p>
              </w:tc>
            </w:tr>
            <w:tr w:rsidR="008A237A" w:rsidRPr="009642EF" w:rsidTr="009642EF">
              <w:trPr>
                <w:trHeight w:val="260"/>
              </w:trPr>
              <w:tc>
                <w:tcPr>
                  <w:tcW w:w="9624" w:type="dxa"/>
                  <w:tcMar>
                    <w:top w:w="40" w:type="dxa"/>
                    <w:left w:w="40" w:type="dxa"/>
                    <w:bottom w:w="40" w:type="dxa"/>
                    <w:right w:w="40" w:type="dxa"/>
                  </w:tcMar>
                </w:tcPr>
                <w:p w:rsidR="008A237A" w:rsidRPr="009642EF" w:rsidRDefault="007E5C95" w:rsidP="009642EF">
                  <w:pPr>
                    <w:jc w:val="both"/>
                    <w:rPr>
                      <w:lang w:val="lt-LT"/>
                    </w:rPr>
                  </w:pPr>
                  <w:r w:rsidRPr="009642EF">
                    <w:rPr>
                      <w:color w:val="000000"/>
                      <w:sz w:val="24"/>
                      <w:lang w:val="lt-LT"/>
                    </w:rPr>
                    <w:t>20. Rengia sutartis su vandenį ir šilumos energiją teikiančiomis įmonėmis dėl patirtų išlaidų kompensavimo, dirba su asmenimis, grįžusiais iš laisvės atėmimo bausmės atlikimo vietų  ir kitais socialiai pažeidžiamais asmenimis.</w:t>
                  </w:r>
                </w:p>
              </w:tc>
            </w:tr>
            <w:tr w:rsidR="008A237A" w:rsidRPr="009642EF" w:rsidTr="009642EF">
              <w:trPr>
                <w:trHeight w:val="260"/>
              </w:trPr>
              <w:tc>
                <w:tcPr>
                  <w:tcW w:w="9624" w:type="dxa"/>
                  <w:tcMar>
                    <w:top w:w="40" w:type="dxa"/>
                    <w:left w:w="40" w:type="dxa"/>
                    <w:bottom w:w="40" w:type="dxa"/>
                    <w:right w:w="40" w:type="dxa"/>
                  </w:tcMar>
                </w:tcPr>
                <w:p w:rsidR="008A237A" w:rsidRPr="009642EF" w:rsidRDefault="007E5C95" w:rsidP="009642EF">
                  <w:pPr>
                    <w:jc w:val="both"/>
                    <w:rPr>
                      <w:lang w:val="lt-LT"/>
                    </w:rPr>
                  </w:pPr>
                  <w:r w:rsidRPr="009642EF">
                    <w:rPr>
                      <w:color w:val="000000"/>
                      <w:sz w:val="24"/>
                      <w:lang w:val="lt-LT"/>
                    </w:rPr>
                    <w:t>21. Teikia metodinę pagalbą seniūnijų socialiniams darbuotojams, konsultuoja gyventojus piniginės socialinės paramos, socialinių išmokų ir kompensacijų gavimo klausimais, kontroliuoja Visuomenei naudingos veiklos atlikimą, Socialinės paramos ir pagalbos šeimai teikimo komisijų darbą bei su tuo susijusių dokumentų tvarkymą seniūnijose, dalyvauja komisijų ir darbo grupių darbe.</w:t>
                  </w:r>
                </w:p>
              </w:tc>
            </w:tr>
            <w:tr w:rsidR="008A237A" w:rsidRPr="009642EF" w:rsidTr="009642EF">
              <w:trPr>
                <w:trHeight w:val="260"/>
              </w:trPr>
              <w:tc>
                <w:tcPr>
                  <w:tcW w:w="9624" w:type="dxa"/>
                  <w:tcMar>
                    <w:top w:w="40" w:type="dxa"/>
                    <w:left w:w="40" w:type="dxa"/>
                    <w:bottom w:w="40" w:type="dxa"/>
                    <w:right w:w="40" w:type="dxa"/>
                  </w:tcMar>
                </w:tcPr>
                <w:p w:rsidR="008A237A" w:rsidRPr="009642EF" w:rsidRDefault="007E5C95" w:rsidP="009642EF">
                  <w:pPr>
                    <w:jc w:val="both"/>
                    <w:rPr>
                      <w:lang w:val="lt-LT"/>
                    </w:rPr>
                  </w:pPr>
                  <w:r w:rsidRPr="009642EF">
                    <w:rPr>
                      <w:color w:val="000000"/>
                      <w:sz w:val="24"/>
                      <w:lang w:val="lt-LT"/>
                    </w:rPr>
                    <w:t>22. Ruošia atsakymus gyventojams į jų prašymus bei kitus raštus socialinės paramos, išmokų klausimais, tvarko ir užtikrina nukentėjusiems asmenims valstybinių vienkartinių išmokų skyrimui dokumentų priėmimą iš gyventojų ir su tuo susijusių programų įgyvendinimą.</w:t>
                  </w:r>
                </w:p>
              </w:tc>
            </w:tr>
            <w:tr w:rsidR="008A237A" w:rsidRPr="009642EF" w:rsidTr="009642EF">
              <w:trPr>
                <w:trHeight w:val="260"/>
              </w:trPr>
              <w:tc>
                <w:tcPr>
                  <w:tcW w:w="9624" w:type="dxa"/>
                  <w:tcMar>
                    <w:top w:w="40" w:type="dxa"/>
                    <w:left w:w="40" w:type="dxa"/>
                    <w:bottom w:w="40" w:type="dxa"/>
                    <w:right w:w="40" w:type="dxa"/>
                  </w:tcMar>
                </w:tcPr>
                <w:p w:rsidR="008A237A" w:rsidRPr="009642EF" w:rsidRDefault="007E5C95" w:rsidP="009642EF">
                  <w:pPr>
                    <w:jc w:val="both"/>
                    <w:rPr>
                      <w:lang w:val="lt-LT"/>
                    </w:rPr>
                  </w:pPr>
                  <w:r w:rsidRPr="009642EF">
                    <w:rPr>
                      <w:color w:val="000000"/>
                      <w:sz w:val="24"/>
                      <w:lang w:val="lt-LT"/>
                    </w:rPr>
                    <w:t>23. Koordinuoja ir kontroliuoja visų individualios pagalbos teikimo išlaidų kompensacijų, kredito, paimto daugiabučiam namui atnaujinti (modernizuoti), ir palūkanų apmokėjimo už asmenis, turinčius teisę į būsto šildymo išlaidų kompensacijų, ir paramos palaikams parvežti paskyrimą bei užtikrina jų teisingumą.</w:t>
                  </w:r>
                </w:p>
              </w:tc>
            </w:tr>
            <w:tr w:rsidR="008A237A" w:rsidRPr="009642EF" w:rsidTr="009642EF">
              <w:trPr>
                <w:trHeight w:val="260"/>
              </w:trPr>
              <w:tc>
                <w:tcPr>
                  <w:tcW w:w="9624" w:type="dxa"/>
                  <w:tcMar>
                    <w:top w:w="40" w:type="dxa"/>
                    <w:left w:w="40" w:type="dxa"/>
                    <w:bottom w:w="40" w:type="dxa"/>
                    <w:right w:w="40" w:type="dxa"/>
                  </w:tcMar>
                </w:tcPr>
                <w:p w:rsidR="008A237A" w:rsidRPr="009642EF" w:rsidRDefault="007E5C95" w:rsidP="009642EF">
                  <w:pPr>
                    <w:jc w:val="both"/>
                    <w:rPr>
                      <w:lang w:val="lt-LT"/>
                    </w:rPr>
                  </w:pPr>
                  <w:r w:rsidRPr="009642EF">
                    <w:rPr>
                      <w:color w:val="000000"/>
                      <w:sz w:val="24"/>
                      <w:lang w:val="lt-LT"/>
                    </w:rPr>
                    <w:t>24. Koordinuoja ir kontroliuoja pasirinktinai vienos seniūnijos kas mėnesį vaiko išmokų, socialinių pašalpų, kompensacijų ir kitos socialinės paramos paskyrimą ir išmokėjimą bei užtikrina jų teisingumą.</w:t>
                  </w:r>
                </w:p>
              </w:tc>
            </w:tr>
            <w:tr w:rsidR="008A237A" w:rsidRPr="009642EF" w:rsidTr="009642EF">
              <w:trPr>
                <w:trHeight w:val="260"/>
              </w:trPr>
              <w:tc>
                <w:tcPr>
                  <w:tcW w:w="9624" w:type="dxa"/>
                  <w:tcMar>
                    <w:top w:w="40" w:type="dxa"/>
                    <w:left w:w="40" w:type="dxa"/>
                    <w:bottom w:w="40" w:type="dxa"/>
                    <w:right w:w="40" w:type="dxa"/>
                  </w:tcMar>
                </w:tcPr>
                <w:p w:rsidR="008A237A" w:rsidRPr="009642EF" w:rsidRDefault="007E5C95" w:rsidP="009642EF">
                  <w:pPr>
                    <w:jc w:val="both"/>
                    <w:rPr>
                      <w:lang w:val="lt-LT"/>
                    </w:rPr>
                  </w:pPr>
                  <w:r w:rsidRPr="009642EF">
                    <w:rPr>
                      <w:color w:val="000000"/>
                      <w:sz w:val="24"/>
                      <w:lang w:val="lt-LT"/>
                    </w:rPr>
                    <w:t>25. Pagal kompetenciją naudojasi kompiuterine duomenų baze SPIS (Socialinės paramos informacinė sistema), Socialinės paramos apskaitos sistema PARAMA, Lietuvos Respublikos gyventojų registru ir Įtariamųjų, kaltinamųjų ir nuteistųjų registru bei užtikrina duomenų saugumą ir konfidencialumą.</w:t>
                  </w:r>
                </w:p>
              </w:tc>
            </w:tr>
            <w:tr w:rsidR="008A237A" w:rsidRPr="009642EF" w:rsidTr="009642EF">
              <w:trPr>
                <w:trHeight w:val="260"/>
              </w:trPr>
              <w:tc>
                <w:tcPr>
                  <w:tcW w:w="9624" w:type="dxa"/>
                  <w:tcMar>
                    <w:top w:w="40" w:type="dxa"/>
                    <w:left w:w="40" w:type="dxa"/>
                    <w:bottom w:w="40" w:type="dxa"/>
                    <w:right w:w="40" w:type="dxa"/>
                  </w:tcMar>
                </w:tcPr>
                <w:p w:rsidR="008A237A" w:rsidRDefault="007E5C95" w:rsidP="009642EF">
                  <w:pPr>
                    <w:jc w:val="both"/>
                    <w:rPr>
                      <w:color w:val="000000"/>
                      <w:sz w:val="24"/>
                      <w:lang w:val="lt-LT"/>
                    </w:rPr>
                  </w:pPr>
                  <w:r w:rsidRPr="009642EF">
                    <w:rPr>
                      <w:color w:val="000000"/>
                      <w:sz w:val="24"/>
                      <w:lang w:val="lt-LT"/>
                    </w:rPr>
                    <w:t>26. Vykdo kitus nenuolatinio pobūdžio su struktūrinio padalinio veikla susijusius pavedimus.</w:t>
                  </w:r>
                </w:p>
                <w:p w:rsidR="009642EF" w:rsidRPr="009642EF" w:rsidRDefault="009642EF" w:rsidP="009642EF">
                  <w:pPr>
                    <w:jc w:val="both"/>
                    <w:rPr>
                      <w:lang w:val="lt-LT"/>
                    </w:rPr>
                  </w:pPr>
                </w:p>
              </w:tc>
            </w:tr>
          </w:tbl>
          <w:p w:rsidR="008A237A" w:rsidRPr="009642EF" w:rsidRDefault="008A237A" w:rsidP="009642EF">
            <w:pPr>
              <w:jc w:val="both"/>
              <w:rPr>
                <w:lang w:val="lt-LT"/>
              </w:rPr>
            </w:pPr>
          </w:p>
        </w:tc>
        <w:tc>
          <w:tcPr>
            <w:tcW w:w="13" w:type="dxa"/>
          </w:tcPr>
          <w:p w:rsidR="008A237A" w:rsidRPr="009642EF" w:rsidRDefault="008A237A" w:rsidP="009642EF">
            <w:pPr>
              <w:pStyle w:val="EmptyLayoutCell"/>
              <w:jc w:val="both"/>
              <w:rPr>
                <w:lang w:val="lt-LT"/>
              </w:rPr>
            </w:pPr>
          </w:p>
        </w:tc>
      </w:tr>
      <w:tr w:rsidR="008A237A" w:rsidTr="002B0BCC">
        <w:trPr>
          <w:trHeight w:val="99"/>
        </w:trPr>
        <w:tc>
          <w:tcPr>
            <w:tcW w:w="6" w:type="dxa"/>
          </w:tcPr>
          <w:p w:rsidR="008A237A" w:rsidRDefault="008A237A">
            <w:pPr>
              <w:pStyle w:val="EmptyLayoutCell"/>
            </w:pPr>
          </w:p>
        </w:tc>
        <w:tc>
          <w:tcPr>
            <w:tcW w:w="6" w:type="dxa"/>
          </w:tcPr>
          <w:p w:rsidR="008A237A" w:rsidRDefault="008A237A">
            <w:pPr>
              <w:pStyle w:val="EmptyLayoutCell"/>
            </w:pPr>
          </w:p>
        </w:tc>
        <w:tc>
          <w:tcPr>
            <w:tcW w:w="13" w:type="dxa"/>
          </w:tcPr>
          <w:p w:rsidR="008A237A" w:rsidRDefault="008A237A">
            <w:pPr>
              <w:pStyle w:val="EmptyLayoutCell"/>
            </w:pPr>
          </w:p>
        </w:tc>
        <w:tc>
          <w:tcPr>
            <w:tcW w:w="6" w:type="dxa"/>
          </w:tcPr>
          <w:p w:rsidR="008A237A" w:rsidRDefault="008A237A">
            <w:pPr>
              <w:pStyle w:val="EmptyLayoutCell"/>
            </w:pPr>
          </w:p>
        </w:tc>
        <w:tc>
          <w:tcPr>
            <w:tcW w:w="6" w:type="dxa"/>
          </w:tcPr>
          <w:p w:rsidR="008A237A" w:rsidRDefault="008A237A">
            <w:pPr>
              <w:pStyle w:val="EmptyLayoutCell"/>
            </w:pPr>
          </w:p>
        </w:tc>
        <w:tc>
          <w:tcPr>
            <w:tcW w:w="9048" w:type="dxa"/>
          </w:tcPr>
          <w:p w:rsidR="008A237A" w:rsidRDefault="008A237A">
            <w:pPr>
              <w:pStyle w:val="EmptyLayoutCell"/>
            </w:pPr>
          </w:p>
        </w:tc>
        <w:tc>
          <w:tcPr>
            <w:tcW w:w="13" w:type="dxa"/>
          </w:tcPr>
          <w:p w:rsidR="008A237A" w:rsidRDefault="008A237A">
            <w:pPr>
              <w:pStyle w:val="EmptyLayoutCell"/>
            </w:pPr>
          </w:p>
        </w:tc>
      </w:tr>
      <w:tr w:rsidR="002B0BCC" w:rsidRPr="009642EF" w:rsidTr="002B0BCC">
        <w:tc>
          <w:tcPr>
            <w:tcW w:w="6" w:type="dxa"/>
          </w:tcPr>
          <w:p w:rsidR="008A237A" w:rsidRPr="009642EF" w:rsidRDefault="008A237A" w:rsidP="009642EF">
            <w:pPr>
              <w:pStyle w:val="EmptyLayoutCell"/>
              <w:jc w:val="both"/>
              <w:rPr>
                <w:lang w:val="lt-LT"/>
              </w:rPr>
            </w:pPr>
          </w:p>
        </w:tc>
        <w:tc>
          <w:tcPr>
            <w:tcW w:w="6" w:type="dxa"/>
          </w:tcPr>
          <w:p w:rsidR="008A237A" w:rsidRPr="009642EF" w:rsidRDefault="008A237A" w:rsidP="009642EF">
            <w:pPr>
              <w:pStyle w:val="EmptyLayoutCell"/>
              <w:jc w:val="both"/>
              <w:rPr>
                <w:lang w:val="lt-LT"/>
              </w:rPr>
            </w:pPr>
          </w:p>
        </w:tc>
        <w:tc>
          <w:tcPr>
            <w:tcW w:w="13" w:type="dxa"/>
          </w:tcPr>
          <w:p w:rsidR="008A237A" w:rsidRPr="009642EF" w:rsidRDefault="008A237A" w:rsidP="009642EF">
            <w:pPr>
              <w:pStyle w:val="EmptyLayoutCell"/>
              <w:jc w:val="both"/>
              <w:rPr>
                <w:lang w:val="lt-LT"/>
              </w:rPr>
            </w:pPr>
          </w:p>
        </w:tc>
        <w:tc>
          <w:tcPr>
            <w:tcW w:w="6" w:type="dxa"/>
          </w:tcPr>
          <w:p w:rsidR="008A237A" w:rsidRPr="009642EF" w:rsidRDefault="008A237A" w:rsidP="009642EF">
            <w:pPr>
              <w:pStyle w:val="EmptyLayoutCell"/>
              <w:jc w:val="both"/>
              <w:rPr>
                <w:lang w:val="lt-LT"/>
              </w:rPr>
            </w:pPr>
          </w:p>
        </w:tc>
        <w:tc>
          <w:tcPr>
            <w:tcW w:w="6" w:type="dxa"/>
          </w:tcPr>
          <w:p w:rsidR="008A237A" w:rsidRPr="009642EF" w:rsidRDefault="008A237A" w:rsidP="009642EF">
            <w:pPr>
              <w:pStyle w:val="EmptyLayoutCell"/>
              <w:jc w:val="both"/>
              <w:rPr>
                <w:lang w:val="lt-LT"/>
              </w:rPr>
            </w:pPr>
          </w:p>
        </w:tc>
        <w:tc>
          <w:tcPr>
            <w:tcW w:w="9061" w:type="dxa"/>
            <w:gridSpan w:val="2"/>
          </w:tcPr>
          <w:tbl>
            <w:tblPr>
              <w:tblW w:w="0" w:type="auto"/>
              <w:tblCellMar>
                <w:left w:w="0" w:type="dxa"/>
                <w:right w:w="0" w:type="dxa"/>
              </w:tblCellMar>
              <w:tblLook w:val="0000" w:firstRow="0" w:lastRow="0" w:firstColumn="0" w:lastColumn="0" w:noHBand="0" w:noVBand="0"/>
            </w:tblPr>
            <w:tblGrid>
              <w:gridCol w:w="9579"/>
            </w:tblGrid>
            <w:tr w:rsidR="008A237A" w:rsidRPr="009642EF" w:rsidTr="009642EF">
              <w:trPr>
                <w:trHeight w:val="600"/>
              </w:trPr>
              <w:tc>
                <w:tcPr>
                  <w:tcW w:w="9579" w:type="dxa"/>
                  <w:tcMar>
                    <w:top w:w="40" w:type="dxa"/>
                    <w:left w:w="40" w:type="dxa"/>
                    <w:bottom w:w="40" w:type="dxa"/>
                    <w:right w:w="40" w:type="dxa"/>
                  </w:tcMar>
                </w:tcPr>
                <w:p w:rsidR="008A237A" w:rsidRPr="009642EF" w:rsidRDefault="007E5C95" w:rsidP="009642EF">
                  <w:pPr>
                    <w:jc w:val="center"/>
                    <w:rPr>
                      <w:lang w:val="lt-LT"/>
                    </w:rPr>
                  </w:pPr>
                  <w:r w:rsidRPr="009642EF">
                    <w:rPr>
                      <w:b/>
                      <w:color w:val="000000"/>
                      <w:sz w:val="24"/>
                      <w:lang w:val="lt-LT"/>
                    </w:rPr>
                    <w:t>V SKYRIUS</w:t>
                  </w:r>
                </w:p>
                <w:p w:rsidR="008A237A" w:rsidRPr="009642EF" w:rsidRDefault="007E5C95" w:rsidP="009642EF">
                  <w:pPr>
                    <w:jc w:val="center"/>
                    <w:rPr>
                      <w:lang w:val="lt-LT"/>
                    </w:rPr>
                  </w:pPr>
                  <w:r w:rsidRPr="009642EF">
                    <w:rPr>
                      <w:b/>
                      <w:color w:val="000000"/>
                      <w:sz w:val="24"/>
                      <w:lang w:val="lt-LT"/>
                    </w:rPr>
                    <w:t>SPECIALIEJI REIKALAVIMAI</w:t>
                  </w:r>
                </w:p>
              </w:tc>
            </w:tr>
            <w:tr w:rsidR="008A237A" w:rsidRPr="009642EF" w:rsidTr="009642EF">
              <w:trPr>
                <w:trHeight w:val="260"/>
              </w:trPr>
              <w:tc>
                <w:tcPr>
                  <w:tcW w:w="9579" w:type="dxa"/>
                  <w:tcMar>
                    <w:top w:w="40" w:type="dxa"/>
                    <w:left w:w="40" w:type="dxa"/>
                    <w:bottom w:w="40" w:type="dxa"/>
                    <w:right w:w="40" w:type="dxa"/>
                  </w:tcMar>
                </w:tcPr>
                <w:p w:rsidR="008A237A" w:rsidRPr="009642EF" w:rsidRDefault="007E5C95" w:rsidP="009642EF">
                  <w:pPr>
                    <w:jc w:val="both"/>
                    <w:rPr>
                      <w:lang w:val="lt-LT"/>
                    </w:rPr>
                  </w:pPr>
                  <w:r w:rsidRPr="009642EF">
                    <w:rPr>
                      <w:color w:val="000000"/>
                      <w:sz w:val="24"/>
                      <w:lang w:val="lt-LT"/>
                    </w:rPr>
                    <w:t>27. Išsilavinimo ir darbo patirties reikalavimai:</w:t>
                  </w:r>
                  <w:r w:rsidRPr="009642EF">
                    <w:rPr>
                      <w:color w:val="FFFFFF"/>
                      <w:sz w:val="24"/>
                      <w:lang w:val="lt-LT"/>
                    </w:rPr>
                    <w:t>0</w:t>
                  </w:r>
                </w:p>
              </w:tc>
            </w:tr>
            <w:tr w:rsidR="008A237A" w:rsidRPr="009642EF" w:rsidTr="009642EF">
              <w:trPr>
                <w:trHeight w:val="2382"/>
              </w:trPr>
              <w:tc>
                <w:tcPr>
                  <w:tcW w:w="957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8A237A" w:rsidRPr="009642EF">
                    <w:trPr>
                      <w:trHeight w:val="1018"/>
                    </w:trPr>
                    <w:tc>
                      <w:tcPr>
                        <w:tcW w:w="9070" w:type="dxa"/>
                        <w:tcMar>
                          <w:top w:w="0" w:type="dxa"/>
                          <w:left w:w="0" w:type="dxa"/>
                          <w:bottom w:w="0" w:type="dxa"/>
                          <w:right w:w="0" w:type="dxa"/>
                        </w:tcMar>
                      </w:tcPr>
                      <w:tbl>
                        <w:tblPr>
                          <w:tblW w:w="9438" w:type="dxa"/>
                          <w:tblCellMar>
                            <w:left w:w="0" w:type="dxa"/>
                            <w:right w:w="0" w:type="dxa"/>
                          </w:tblCellMar>
                          <w:tblLook w:val="0000" w:firstRow="0" w:lastRow="0" w:firstColumn="0" w:lastColumn="0" w:noHBand="0" w:noVBand="0"/>
                        </w:tblPr>
                        <w:tblGrid>
                          <w:gridCol w:w="9438"/>
                        </w:tblGrid>
                        <w:tr w:rsidR="008A237A" w:rsidRPr="009642EF" w:rsidTr="009642EF">
                          <w:trPr>
                            <w:trHeight w:val="259"/>
                          </w:trPr>
                          <w:tc>
                            <w:tcPr>
                              <w:tcW w:w="9438" w:type="dxa"/>
                              <w:tcMar>
                                <w:top w:w="40" w:type="dxa"/>
                                <w:left w:w="40" w:type="dxa"/>
                                <w:bottom w:w="40" w:type="dxa"/>
                                <w:right w:w="40" w:type="dxa"/>
                              </w:tcMar>
                            </w:tcPr>
                            <w:p w:rsidR="008A237A" w:rsidRPr="009642EF" w:rsidRDefault="007E5C95" w:rsidP="009642EF">
                              <w:pPr>
                                <w:jc w:val="both"/>
                                <w:rPr>
                                  <w:lang w:val="lt-LT"/>
                                </w:rPr>
                              </w:pPr>
                              <w:r w:rsidRPr="009642EF">
                                <w:rPr>
                                  <w:color w:val="000000"/>
                                  <w:sz w:val="24"/>
                                  <w:lang w:val="lt-LT"/>
                                </w:rPr>
                                <w:t xml:space="preserve">27.1. išsilavinimas – aukštasis universitetinis išsilavinimas (bakalauro kvalifikacinis laipsnis) arba jam lygiavertė aukštojo mokslo kvalifikacija; </w:t>
                              </w:r>
                            </w:p>
                          </w:tc>
                        </w:tr>
                        <w:tr w:rsidR="008A237A" w:rsidRPr="009642EF" w:rsidTr="009642EF">
                          <w:trPr>
                            <w:trHeight w:val="259"/>
                          </w:trPr>
                          <w:tc>
                            <w:tcPr>
                              <w:tcW w:w="9438" w:type="dxa"/>
                              <w:tcMar>
                                <w:top w:w="40" w:type="dxa"/>
                                <w:left w:w="40" w:type="dxa"/>
                                <w:bottom w:w="40" w:type="dxa"/>
                                <w:right w:w="40" w:type="dxa"/>
                              </w:tcMar>
                            </w:tcPr>
                            <w:p w:rsidR="008A237A" w:rsidRPr="009642EF" w:rsidRDefault="007E5C95" w:rsidP="009642EF">
                              <w:pPr>
                                <w:jc w:val="both"/>
                                <w:rPr>
                                  <w:lang w:val="lt-LT"/>
                                </w:rPr>
                              </w:pPr>
                              <w:r w:rsidRPr="009642EF">
                                <w:rPr>
                                  <w:color w:val="000000"/>
                                  <w:sz w:val="24"/>
                                  <w:lang w:val="lt-LT"/>
                                </w:rPr>
                                <w:t>27.2. studijų kryptis – ekonomika (arba);</w:t>
                              </w:r>
                            </w:p>
                          </w:tc>
                        </w:tr>
                        <w:tr w:rsidR="008A237A" w:rsidRPr="009642EF" w:rsidTr="009642EF">
                          <w:trPr>
                            <w:trHeight w:val="259"/>
                          </w:trPr>
                          <w:tc>
                            <w:tcPr>
                              <w:tcW w:w="9438" w:type="dxa"/>
                              <w:tcMar>
                                <w:top w:w="40" w:type="dxa"/>
                                <w:left w:w="40" w:type="dxa"/>
                                <w:bottom w:w="40" w:type="dxa"/>
                                <w:right w:w="40" w:type="dxa"/>
                              </w:tcMar>
                            </w:tcPr>
                            <w:p w:rsidR="008A237A" w:rsidRPr="009642EF" w:rsidRDefault="007E5C95" w:rsidP="009642EF">
                              <w:pPr>
                                <w:jc w:val="both"/>
                                <w:rPr>
                                  <w:lang w:val="lt-LT"/>
                                </w:rPr>
                              </w:pPr>
                              <w:r w:rsidRPr="009642EF">
                                <w:rPr>
                                  <w:color w:val="000000"/>
                                  <w:sz w:val="24"/>
                                  <w:lang w:val="lt-LT"/>
                                </w:rPr>
                                <w:t>27.3. studijų kryptis – socialinis darbas (arba);</w:t>
                              </w:r>
                            </w:p>
                          </w:tc>
                        </w:tr>
                      </w:tbl>
                      <w:p w:rsidR="008A237A" w:rsidRPr="009642EF" w:rsidRDefault="008A237A" w:rsidP="009642EF">
                        <w:pPr>
                          <w:jc w:val="both"/>
                          <w:rPr>
                            <w:lang w:val="lt-LT"/>
                          </w:rPr>
                        </w:pPr>
                      </w:p>
                    </w:tc>
                  </w:tr>
                  <w:tr w:rsidR="008A237A" w:rsidRPr="009642EF">
                    <w:trPr>
                      <w:trHeight w:val="265"/>
                    </w:trPr>
                    <w:tc>
                      <w:tcPr>
                        <w:tcW w:w="9070" w:type="dxa"/>
                        <w:tcMar>
                          <w:top w:w="40" w:type="dxa"/>
                          <w:left w:w="40" w:type="dxa"/>
                          <w:bottom w:w="40" w:type="dxa"/>
                          <w:right w:w="40" w:type="dxa"/>
                        </w:tcMar>
                      </w:tcPr>
                      <w:p w:rsidR="008A237A" w:rsidRPr="009642EF" w:rsidRDefault="007E5C95" w:rsidP="009642EF">
                        <w:pPr>
                          <w:jc w:val="both"/>
                          <w:rPr>
                            <w:lang w:val="lt-LT"/>
                          </w:rPr>
                        </w:pPr>
                        <w:r w:rsidRPr="009642EF">
                          <w:rPr>
                            <w:rFonts w:ascii="Arial" w:eastAsia="Arial" w:hAnsi="Arial"/>
                            <w:color w:val="000000"/>
                            <w:lang w:val="lt-LT"/>
                          </w:rPr>
                          <w:t>arba:</w:t>
                        </w:r>
                      </w:p>
                    </w:tc>
                  </w:tr>
                  <w:tr w:rsidR="008A237A" w:rsidRPr="009642EF">
                    <w:trPr>
                      <w:trHeight w:val="1018"/>
                    </w:trPr>
                    <w:tc>
                      <w:tcPr>
                        <w:tcW w:w="9070" w:type="dxa"/>
                        <w:tcMar>
                          <w:top w:w="0" w:type="dxa"/>
                          <w:left w:w="0" w:type="dxa"/>
                          <w:bottom w:w="0" w:type="dxa"/>
                          <w:right w:w="0" w:type="dxa"/>
                        </w:tcMar>
                      </w:tcPr>
                      <w:tbl>
                        <w:tblPr>
                          <w:tblW w:w="9579" w:type="dxa"/>
                          <w:tblCellMar>
                            <w:left w:w="0" w:type="dxa"/>
                            <w:right w:w="0" w:type="dxa"/>
                          </w:tblCellMar>
                          <w:tblLook w:val="0000" w:firstRow="0" w:lastRow="0" w:firstColumn="0" w:lastColumn="0" w:noHBand="0" w:noVBand="0"/>
                        </w:tblPr>
                        <w:tblGrid>
                          <w:gridCol w:w="9579"/>
                        </w:tblGrid>
                        <w:tr w:rsidR="008A237A" w:rsidRPr="009642EF" w:rsidTr="009642EF">
                          <w:trPr>
                            <w:trHeight w:val="259"/>
                          </w:trPr>
                          <w:tc>
                            <w:tcPr>
                              <w:tcW w:w="9579" w:type="dxa"/>
                              <w:tcMar>
                                <w:top w:w="40" w:type="dxa"/>
                                <w:left w:w="40" w:type="dxa"/>
                                <w:bottom w:w="40" w:type="dxa"/>
                                <w:right w:w="40" w:type="dxa"/>
                              </w:tcMar>
                            </w:tcPr>
                            <w:p w:rsidR="008A237A" w:rsidRPr="009642EF" w:rsidRDefault="007E5C95" w:rsidP="009642EF">
                              <w:pPr>
                                <w:jc w:val="both"/>
                                <w:rPr>
                                  <w:lang w:val="lt-LT"/>
                                </w:rPr>
                              </w:pPr>
                              <w:r w:rsidRPr="009642EF">
                                <w:rPr>
                                  <w:color w:val="000000"/>
                                  <w:sz w:val="24"/>
                                  <w:lang w:val="lt-LT"/>
                                </w:rPr>
                                <w:t xml:space="preserve">27.4. išsilavinimas – aukštasis universitetinis išsilavinimas (bakalauro kvalifikacinis laipsnis) arba jam lygiavertė aukštojo mokslo kvalifikacija; </w:t>
                              </w:r>
                            </w:p>
                          </w:tc>
                        </w:tr>
                        <w:tr w:rsidR="008A237A" w:rsidRPr="009642EF" w:rsidTr="009642EF">
                          <w:trPr>
                            <w:trHeight w:val="259"/>
                          </w:trPr>
                          <w:tc>
                            <w:tcPr>
                              <w:tcW w:w="9579" w:type="dxa"/>
                              <w:tcMar>
                                <w:top w:w="40" w:type="dxa"/>
                                <w:left w:w="40" w:type="dxa"/>
                                <w:bottom w:w="40" w:type="dxa"/>
                                <w:right w:w="40" w:type="dxa"/>
                              </w:tcMar>
                            </w:tcPr>
                            <w:p w:rsidR="008A237A" w:rsidRPr="009642EF" w:rsidRDefault="007E5C95" w:rsidP="009642EF">
                              <w:pPr>
                                <w:jc w:val="both"/>
                                <w:rPr>
                                  <w:lang w:val="lt-LT"/>
                                </w:rPr>
                              </w:pPr>
                              <w:r w:rsidRPr="009642EF">
                                <w:rPr>
                                  <w:color w:val="000000"/>
                                  <w:sz w:val="24"/>
                                  <w:lang w:val="lt-LT"/>
                                </w:rPr>
                                <w:t>27.5. darbo patirtis – piniginės socialinės paramos srities patirtis;</w:t>
                              </w:r>
                            </w:p>
                          </w:tc>
                        </w:tr>
                        <w:tr w:rsidR="008A237A" w:rsidRPr="009642EF" w:rsidTr="009642EF">
                          <w:trPr>
                            <w:trHeight w:val="259"/>
                          </w:trPr>
                          <w:tc>
                            <w:tcPr>
                              <w:tcW w:w="9579" w:type="dxa"/>
                              <w:tcMar>
                                <w:top w:w="40" w:type="dxa"/>
                                <w:left w:w="40" w:type="dxa"/>
                                <w:bottom w:w="40" w:type="dxa"/>
                                <w:right w:w="40" w:type="dxa"/>
                              </w:tcMar>
                            </w:tcPr>
                            <w:p w:rsidR="008A237A" w:rsidRPr="009642EF" w:rsidRDefault="007E5C95" w:rsidP="009642EF">
                              <w:pPr>
                                <w:jc w:val="both"/>
                                <w:rPr>
                                  <w:lang w:val="lt-LT"/>
                                </w:rPr>
                              </w:pPr>
                              <w:r w:rsidRPr="009642EF">
                                <w:rPr>
                                  <w:color w:val="000000"/>
                                  <w:sz w:val="24"/>
                                  <w:lang w:val="lt-LT"/>
                                </w:rPr>
                                <w:t xml:space="preserve">27.6. darbo patirties trukmė – 1 metai; </w:t>
                              </w:r>
                            </w:p>
                          </w:tc>
                        </w:tr>
                      </w:tbl>
                      <w:p w:rsidR="008A237A" w:rsidRPr="009642EF" w:rsidRDefault="008A237A" w:rsidP="009642EF">
                        <w:pPr>
                          <w:jc w:val="both"/>
                          <w:rPr>
                            <w:lang w:val="lt-LT"/>
                          </w:rPr>
                        </w:pPr>
                      </w:p>
                    </w:tc>
                  </w:tr>
                </w:tbl>
                <w:p w:rsidR="008A237A" w:rsidRPr="009642EF" w:rsidRDefault="008A237A" w:rsidP="009642EF">
                  <w:pPr>
                    <w:jc w:val="both"/>
                    <w:rPr>
                      <w:lang w:val="lt-LT"/>
                    </w:rPr>
                  </w:pPr>
                </w:p>
              </w:tc>
            </w:tr>
          </w:tbl>
          <w:p w:rsidR="008A237A" w:rsidRPr="009642EF" w:rsidRDefault="008A237A" w:rsidP="009642EF">
            <w:pPr>
              <w:jc w:val="both"/>
              <w:rPr>
                <w:lang w:val="lt-LT"/>
              </w:rPr>
            </w:pPr>
          </w:p>
        </w:tc>
      </w:tr>
      <w:tr w:rsidR="008A237A" w:rsidTr="002B0BCC">
        <w:trPr>
          <w:trHeight w:val="40"/>
        </w:trPr>
        <w:tc>
          <w:tcPr>
            <w:tcW w:w="6" w:type="dxa"/>
          </w:tcPr>
          <w:p w:rsidR="008A237A" w:rsidRDefault="008A237A">
            <w:pPr>
              <w:pStyle w:val="EmptyLayoutCell"/>
            </w:pPr>
          </w:p>
        </w:tc>
        <w:tc>
          <w:tcPr>
            <w:tcW w:w="6" w:type="dxa"/>
          </w:tcPr>
          <w:p w:rsidR="008A237A" w:rsidRDefault="008A237A">
            <w:pPr>
              <w:pStyle w:val="EmptyLayoutCell"/>
            </w:pPr>
          </w:p>
        </w:tc>
        <w:tc>
          <w:tcPr>
            <w:tcW w:w="13" w:type="dxa"/>
          </w:tcPr>
          <w:p w:rsidR="008A237A" w:rsidRDefault="008A237A">
            <w:pPr>
              <w:pStyle w:val="EmptyLayoutCell"/>
            </w:pPr>
          </w:p>
        </w:tc>
        <w:tc>
          <w:tcPr>
            <w:tcW w:w="6" w:type="dxa"/>
          </w:tcPr>
          <w:p w:rsidR="008A237A" w:rsidRDefault="008A237A">
            <w:pPr>
              <w:pStyle w:val="EmptyLayoutCell"/>
            </w:pPr>
          </w:p>
        </w:tc>
        <w:tc>
          <w:tcPr>
            <w:tcW w:w="6" w:type="dxa"/>
          </w:tcPr>
          <w:p w:rsidR="008A237A" w:rsidRDefault="008A237A">
            <w:pPr>
              <w:pStyle w:val="EmptyLayoutCell"/>
            </w:pPr>
          </w:p>
        </w:tc>
        <w:tc>
          <w:tcPr>
            <w:tcW w:w="9048" w:type="dxa"/>
          </w:tcPr>
          <w:p w:rsidR="008A237A" w:rsidRDefault="008A237A">
            <w:pPr>
              <w:pStyle w:val="EmptyLayoutCell"/>
            </w:pPr>
          </w:p>
        </w:tc>
        <w:tc>
          <w:tcPr>
            <w:tcW w:w="13" w:type="dxa"/>
          </w:tcPr>
          <w:p w:rsidR="008A237A" w:rsidRDefault="008A237A">
            <w:pPr>
              <w:pStyle w:val="EmptyLayoutCell"/>
            </w:pPr>
          </w:p>
        </w:tc>
      </w:tr>
      <w:tr w:rsidR="002B0BCC" w:rsidRPr="009642EF" w:rsidTr="002B0BCC">
        <w:tc>
          <w:tcPr>
            <w:tcW w:w="9085" w:type="dxa"/>
            <w:gridSpan w:val="6"/>
          </w:tcPr>
          <w:tbl>
            <w:tblPr>
              <w:tblW w:w="9639" w:type="dxa"/>
              <w:tblCellMar>
                <w:left w:w="0" w:type="dxa"/>
                <w:right w:w="0" w:type="dxa"/>
              </w:tblCellMar>
              <w:tblLook w:val="0000" w:firstRow="0" w:lastRow="0" w:firstColumn="0" w:lastColumn="0" w:noHBand="0" w:noVBand="0"/>
            </w:tblPr>
            <w:tblGrid>
              <w:gridCol w:w="9639"/>
            </w:tblGrid>
            <w:tr w:rsidR="008A237A" w:rsidRPr="009642EF" w:rsidTr="009642EF">
              <w:trPr>
                <w:trHeight w:val="600"/>
              </w:trPr>
              <w:tc>
                <w:tcPr>
                  <w:tcW w:w="9639" w:type="dxa"/>
                  <w:tcMar>
                    <w:top w:w="40" w:type="dxa"/>
                    <w:left w:w="40" w:type="dxa"/>
                    <w:bottom w:w="40" w:type="dxa"/>
                    <w:right w:w="40" w:type="dxa"/>
                  </w:tcMar>
                </w:tcPr>
                <w:p w:rsidR="008A237A" w:rsidRPr="009642EF" w:rsidRDefault="007E5C95">
                  <w:pPr>
                    <w:jc w:val="center"/>
                    <w:rPr>
                      <w:lang w:val="lt-LT"/>
                    </w:rPr>
                  </w:pPr>
                  <w:r w:rsidRPr="009642EF">
                    <w:rPr>
                      <w:b/>
                      <w:color w:val="000000"/>
                      <w:sz w:val="24"/>
                      <w:lang w:val="lt-LT"/>
                    </w:rPr>
                    <w:t>VI SKYRIUS</w:t>
                  </w:r>
                </w:p>
                <w:p w:rsidR="008A237A" w:rsidRPr="009642EF" w:rsidRDefault="007E5C95">
                  <w:pPr>
                    <w:jc w:val="center"/>
                    <w:rPr>
                      <w:lang w:val="lt-LT"/>
                    </w:rPr>
                  </w:pPr>
                  <w:r w:rsidRPr="009642EF">
                    <w:rPr>
                      <w:b/>
                      <w:color w:val="000000"/>
                      <w:sz w:val="24"/>
                      <w:lang w:val="lt-LT"/>
                    </w:rPr>
                    <w:t>KOMPETENCIJOS</w:t>
                  </w:r>
                </w:p>
              </w:tc>
            </w:tr>
            <w:tr w:rsidR="008A237A" w:rsidRPr="009642EF" w:rsidTr="009642EF">
              <w:trPr>
                <w:trHeight w:val="260"/>
              </w:trPr>
              <w:tc>
                <w:tcPr>
                  <w:tcW w:w="9639" w:type="dxa"/>
                  <w:tcMar>
                    <w:top w:w="40" w:type="dxa"/>
                    <w:left w:w="40" w:type="dxa"/>
                    <w:bottom w:w="40" w:type="dxa"/>
                    <w:right w:w="40" w:type="dxa"/>
                  </w:tcMar>
                </w:tcPr>
                <w:p w:rsidR="008A237A" w:rsidRPr="009642EF" w:rsidRDefault="007E5C95">
                  <w:pPr>
                    <w:rPr>
                      <w:lang w:val="lt-LT"/>
                    </w:rPr>
                  </w:pPr>
                  <w:r w:rsidRPr="009642EF">
                    <w:rPr>
                      <w:color w:val="000000"/>
                      <w:sz w:val="24"/>
                      <w:lang w:val="lt-LT"/>
                    </w:rPr>
                    <w:t>28. Bendrosios kompetencijos ir jų pakankami lygiai:</w:t>
                  </w:r>
                  <w:r w:rsidRPr="009642EF">
                    <w:rPr>
                      <w:color w:val="FFFFFF"/>
                      <w:sz w:val="24"/>
                      <w:lang w:val="lt-LT"/>
                    </w:rPr>
                    <w:t>0</w:t>
                  </w:r>
                </w:p>
              </w:tc>
            </w:tr>
            <w:tr w:rsidR="008A237A" w:rsidRPr="009642EF" w:rsidTr="009642EF">
              <w:trPr>
                <w:trHeight w:val="170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8A237A" w:rsidRPr="009642EF" w:rsidTr="009642EF">
                    <w:trPr>
                      <w:trHeight w:val="260"/>
                    </w:trPr>
                    <w:tc>
                      <w:tcPr>
                        <w:tcW w:w="9639" w:type="dxa"/>
                        <w:tcMar>
                          <w:top w:w="40" w:type="dxa"/>
                          <w:left w:w="40" w:type="dxa"/>
                          <w:bottom w:w="40" w:type="dxa"/>
                          <w:right w:w="40" w:type="dxa"/>
                        </w:tcMar>
                      </w:tcPr>
                      <w:p w:rsidR="008A237A" w:rsidRPr="009642EF" w:rsidRDefault="007E5C95">
                        <w:pPr>
                          <w:rPr>
                            <w:lang w:val="lt-LT"/>
                          </w:rPr>
                        </w:pPr>
                        <w:r w:rsidRPr="009642EF">
                          <w:rPr>
                            <w:color w:val="000000"/>
                            <w:sz w:val="24"/>
                            <w:lang w:val="lt-LT"/>
                          </w:rPr>
                          <w:t>28.1. vertės visuomenei kūrimas – 3;</w:t>
                        </w:r>
                      </w:p>
                    </w:tc>
                  </w:tr>
                  <w:tr w:rsidR="008A237A" w:rsidRPr="009642EF" w:rsidTr="009642EF">
                    <w:trPr>
                      <w:trHeight w:val="260"/>
                    </w:trPr>
                    <w:tc>
                      <w:tcPr>
                        <w:tcW w:w="9639" w:type="dxa"/>
                        <w:tcMar>
                          <w:top w:w="40" w:type="dxa"/>
                          <w:left w:w="40" w:type="dxa"/>
                          <w:bottom w:w="40" w:type="dxa"/>
                          <w:right w:w="40" w:type="dxa"/>
                        </w:tcMar>
                      </w:tcPr>
                      <w:p w:rsidR="008A237A" w:rsidRPr="009642EF" w:rsidRDefault="007E5C95">
                        <w:pPr>
                          <w:rPr>
                            <w:lang w:val="lt-LT"/>
                          </w:rPr>
                        </w:pPr>
                        <w:r w:rsidRPr="009642EF">
                          <w:rPr>
                            <w:color w:val="000000"/>
                            <w:sz w:val="24"/>
                            <w:lang w:val="lt-LT"/>
                          </w:rPr>
                          <w:t>28.2. organizuotumas – 3;</w:t>
                        </w:r>
                      </w:p>
                    </w:tc>
                  </w:tr>
                  <w:tr w:rsidR="008A237A" w:rsidRPr="009642EF" w:rsidTr="009642EF">
                    <w:trPr>
                      <w:trHeight w:val="260"/>
                    </w:trPr>
                    <w:tc>
                      <w:tcPr>
                        <w:tcW w:w="9639" w:type="dxa"/>
                        <w:tcMar>
                          <w:top w:w="40" w:type="dxa"/>
                          <w:left w:w="40" w:type="dxa"/>
                          <w:bottom w:w="40" w:type="dxa"/>
                          <w:right w:w="40" w:type="dxa"/>
                        </w:tcMar>
                      </w:tcPr>
                      <w:p w:rsidR="008A237A" w:rsidRPr="009642EF" w:rsidRDefault="007E5C95">
                        <w:pPr>
                          <w:rPr>
                            <w:lang w:val="lt-LT"/>
                          </w:rPr>
                        </w:pPr>
                        <w:r w:rsidRPr="009642EF">
                          <w:rPr>
                            <w:color w:val="000000"/>
                            <w:sz w:val="24"/>
                            <w:lang w:val="lt-LT"/>
                          </w:rPr>
                          <w:t>28.3. patikimumas ir atsakingumas – 3;</w:t>
                        </w:r>
                      </w:p>
                    </w:tc>
                  </w:tr>
                  <w:tr w:rsidR="008A237A" w:rsidRPr="009642EF" w:rsidTr="009642EF">
                    <w:trPr>
                      <w:trHeight w:val="260"/>
                    </w:trPr>
                    <w:tc>
                      <w:tcPr>
                        <w:tcW w:w="9639" w:type="dxa"/>
                        <w:tcMar>
                          <w:top w:w="40" w:type="dxa"/>
                          <w:left w:w="40" w:type="dxa"/>
                          <w:bottom w:w="40" w:type="dxa"/>
                          <w:right w:w="40" w:type="dxa"/>
                        </w:tcMar>
                      </w:tcPr>
                      <w:p w:rsidR="008A237A" w:rsidRPr="009642EF" w:rsidRDefault="007E5C95">
                        <w:pPr>
                          <w:rPr>
                            <w:lang w:val="lt-LT"/>
                          </w:rPr>
                        </w:pPr>
                        <w:r w:rsidRPr="009642EF">
                          <w:rPr>
                            <w:color w:val="000000"/>
                            <w:sz w:val="24"/>
                            <w:lang w:val="lt-LT"/>
                          </w:rPr>
                          <w:t>28.4. analizė ir pagrindimas – 4;</w:t>
                        </w:r>
                      </w:p>
                    </w:tc>
                  </w:tr>
                  <w:tr w:rsidR="008A237A" w:rsidRPr="009642EF" w:rsidTr="009642EF">
                    <w:trPr>
                      <w:trHeight w:val="260"/>
                    </w:trPr>
                    <w:tc>
                      <w:tcPr>
                        <w:tcW w:w="9639" w:type="dxa"/>
                        <w:tcMar>
                          <w:top w:w="40" w:type="dxa"/>
                          <w:left w:w="40" w:type="dxa"/>
                          <w:bottom w:w="40" w:type="dxa"/>
                          <w:right w:w="40" w:type="dxa"/>
                        </w:tcMar>
                      </w:tcPr>
                      <w:p w:rsidR="008A237A" w:rsidRPr="009642EF" w:rsidRDefault="007E5C95">
                        <w:pPr>
                          <w:rPr>
                            <w:lang w:val="lt-LT"/>
                          </w:rPr>
                        </w:pPr>
                        <w:r w:rsidRPr="009642EF">
                          <w:rPr>
                            <w:color w:val="000000"/>
                            <w:sz w:val="24"/>
                            <w:lang w:val="lt-LT"/>
                          </w:rPr>
                          <w:t>28.5. komunikacija – 3.</w:t>
                        </w:r>
                      </w:p>
                    </w:tc>
                  </w:tr>
                </w:tbl>
                <w:p w:rsidR="008A237A" w:rsidRPr="009642EF" w:rsidRDefault="008A237A">
                  <w:pPr>
                    <w:rPr>
                      <w:lang w:val="lt-LT"/>
                    </w:rPr>
                  </w:pPr>
                </w:p>
              </w:tc>
            </w:tr>
            <w:tr w:rsidR="008A237A" w:rsidRPr="009642EF" w:rsidTr="009642EF">
              <w:trPr>
                <w:trHeight w:val="260"/>
              </w:trPr>
              <w:tc>
                <w:tcPr>
                  <w:tcW w:w="9639" w:type="dxa"/>
                  <w:tcMar>
                    <w:top w:w="40" w:type="dxa"/>
                    <w:left w:w="40" w:type="dxa"/>
                    <w:bottom w:w="40" w:type="dxa"/>
                    <w:right w:w="40" w:type="dxa"/>
                  </w:tcMar>
                </w:tcPr>
                <w:p w:rsidR="008A237A" w:rsidRPr="009642EF" w:rsidRDefault="007E5C95">
                  <w:pPr>
                    <w:rPr>
                      <w:lang w:val="lt-LT"/>
                    </w:rPr>
                  </w:pPr>
                  <w:r w:rsidRPr="009642EF">
                    <w:rPr>
                      <w:color w:val="000000"/>
                      <w:sz w:val="24"/>
                      <w:lang w:val="lt-LT"/>
                    </w:rPr>
                    <w:t>29. Specifinės kompetencijos ir jų pakankami lygiai:</w:t>
                  </w:r>
                  <w:r w:rsidRPr="009642EF">
                    <w:rPr>
                      <w:color w:val="FFFFFF"/>
                      <w:sz w:val="24"/>
                      <w:lang w:val="lt-LT"/>
                    </w:rPr>
                    <w:t>0</w:t>
                  </w:r>
                </w:p>
              </w:tc>
            </w:tr>
            <w:tr w:rsidR="008A237A" w:rsidRPr="009642EF" w:rsidTr="009642EF">
              <w:trPr>
                <w:trHeight w:val="68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8A237A" w:rsidRPr="009642EF" w:rsidTr="009642EF">
                    <w:trPr>
                      <w:trHeight w:val="260"/>
                    </w:trPr>
                    <w:tc>
                      <w:tcPr>
                        <w:tcW w:w="9639" w:type="dxa"/>
                        <w:tcMar>
                          <w:top w:w="40" w:type="dxa"/>
                          <w:left w:w="40" w:type="dxa"/>
                          <w:bottom w:w="40" w:type="dxa"/>
                          <w:right w:w="40" w:type="dxa"/>
                        </w:tcMar>
                      </w:tcPr>
                      <w:p w:rsidR="008A237A" w:rsidRPr="009642EF" w:rsidRDefault="007E5C95">
                        <w:pPr>
                          <w:rPr>
                            <w:lang w:val="lt-LT"/>
                          </w:rPr>
                        </w:pPr>
                        <w:r w:rsidRPr="009642EF">
                          <w:rPr>
                            <w:color w:val="000000"/>
                            <w:sz w:val="24"/>
                            <w:lang w:val="lt-LT"/>
                          </w:rPr>
                          <w:t>29.1. informacijos valdymas – 3;</w:t>
                        </w:r>
                      </w:p>
                    </w:tc>
                  </w:tr>
                  <w:tr w:rsidR="008A237A" w:rsidRPr="009642EF" w:rsidTr="009642EF">
                    <w:trPr>
                      <w:trHeight w:val="260"/>
                    </w:trPr>
                    <w:tc>
                      <w:tcPr>
                        <w:tcW w:w="9639" w:type="dxa"/>
                        <w:tcMar>
                          <w:top w:w="40" w:type="dxa"/>
                          <w:left w:w="40" w:type="dxa"/>
                          <w:bottom w:w="40" w:type="dxa"/>
                          <w:right w:w="40" w:type="dxa"/>
                        </w:tcMar>
                      </w:tcPr>
                      <w:p w:rsidR="008A237A" w:rsidRPr="009642EF" w:rsidRDefault="007E5C95">
                        <w:pPr>
                          <w:rPr>
                            <w:lang w:val="lt-LT"/>
                          </w:rPr>
                        </w:pPr>
                        <w:r w:rsidRPr="009642EF">
                          <w:rPr>
                            <w:color w:val="000000"/>
                            <w:sz w:val="24"/>
                            <w:lang w:val="lt-LT"/>
                          </w:rPr>
                          <w:t>29.2. kontrolės ir priežiūros proceso valdymas – 3.</w:t>
                        </w:r>
                      </w:p>
                    </w:tc>
                  </w:tr>
                </w:tbl>
                <w:p w:rsidR="008A237A" w:rsidRPr="009642EF" w:rsidRDefault="008A237A">
                  <w:pPr>
                    <w:rPr>
                      <w:lang w:val="lt-LT"/>
                    </w:rPr>
                  </w:pPr>
                </w:p>
              </w:tc>
            </w:tr>
            <w:tr w:rsidR="008A237A" w:rsidRPr="009642EF" w:rsidTr="009642EF">
              <w:trPr>
                <w:trHeight w:val="260"/>
              </w:trPr>
              <w:tc>
                <w:tcPr>
                  <w:tcW w:w="9639" w:type="dxa"/>
                  <w:tcMar>
                    <w:top w:w="40" w:type="dxa"/>
                    <w:left w:w="40" w:type="dxa"/>
                    <w:bottom w:w="40" w:type="dxa"/>
                    <w:right w:w="40" w:type="dxa"/>
                  </w:tcMar>
                </w:tcPr>
                <w:p w:rsidR="008A237A" w:rsidRPr="009642EF" w:rsidRDefault="007E5C95">
                  <w:pPr>
                    <w:rPr>
                      <w:lang w:val="lt-LT"/>
                    </w:rPr>
                  </w:pPr>
                  <w:r w:rsidRPr="009642EF">
                    <w:rPr>
                      <w:color w:val="000000"/>
                      <w:sz w:val="24"/>
                      <w:lang w:val="lt-LT"/>
                    </w:rPr>
                    <w:t>30. Profesinės kompetencijos ir jų pakankami lygiai:</w:t>
                  </w:r>
                  <w:r w:rsidRPr="009642EF">
                    <w:rPr>
                      <w:color w:val="FFFFFF"/>
                      <w:sz w:val="24"/>
                      <w:lang w:val="lt-LT"/>
                    </w:rPr>
                    <w:t>0</w:t>
                  </w:r>
                </w:p>
              </w:tc>
            </w:tr>
            <w:tr w:rsidR="008A237A" w:rsidRPr="009642EF" w:rsidTr="009642EF">
              <w:trPr>
                <w:trHeight w:val="34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498"/>
                  </w:tblGrid>
                  <w:tr w:rsidR="008A237A" w:rsidRPr="009642EF" w:rsidTr="009642EF">
                    <w:trPr>
                      <w:trHeight w:val="260"/>
                    </w:trPr>
                    <w:tc>
                      <w:tcPr>
                        <w:tcW w:w="9498" w:type="dxa"/>
                        <w:tcMar>
                          <w:top w:w="40" w:type="dxa"/>
                          <w:left w:w="40" w:type="dxa"/>
                          <w:bottom w:w="40" w:type="dxa"/>
                          <w:right w:w="40" w:type="dxa"/>
                        </w:tcMar>
                      </w:tcPr>
                      <w:p w:rsidR="008A237A" w:rsidRPr="009642EF" w:rsidRDefault="007E5C95">
                        <w:pPr>
                          <w:rPr>
                            <w:lang w:val="lt-LT"/>
                          </w:rPr>
                        </w:pPr>
                        <w:r w:rsidRPr="009642EF">
                          <w:rPr>
                            <w:color w:val="000000"/>
                            <w:sz w:val="24"/>
                            <w:lang w:val="lt-LT"/>
                          </w:rPr>
                          <w:t>30.1. veiklos planavimas – 3.</w:t>
                        </w:r>
                      </w:p>
                    </w:tc>
                  </w:tr>
                </w:tbl>
                <w:p w:rsidR="008A237A" w:rsidRPr="009642EF" w:rsidRDefault="008A237A">
                  <w:pPr>
                    <w:rPr>
                      <w:lang w:val="lt-LT"/>
                    </w:rPr>
                  </w:pPr>
                </w:p>
              </w:tc>
            </w:tr>
          </w:tbl>
          <w:p w:rsidR="008A237A" w:rsidRPr="009642EF" w:rsidRDefault="008A237A">
            <w:pPr>
              <w:rPr>
                <w:lang w:val="lt-LT"/>
              </w:rPr>
            </w:pPr>
          </w:p>
        </w:tc>
        <w:tc>
          <w:tcPr>
            <w:tcW w:w="13" w:type="dxa"/>
          </w:tcPr>
          <w:p w:rsidR="008A237A" w:rsidRPr="009642EF" w:rsidRDefault="008A237A">
            <w:pPr>
              <w:pStyle w:val="EmptyLayoutCell"/>
              <w:rPr>
                <w:lang w:val="lt-LT"/>
              </w:rPr>
            </w:pPr>
          </w:p>
        </w:tc>
      </w:tr>
      <w:tr w:rsidR="008A237A" w:rsidTr="002B0BCC">
        <w:trPr>
          <w:trHeight w:val="450"/>
        </w:trPr>
        <w:tc>
          <w:tcPr>
            <w:tcW w:w="6" w:type="dxa"/>
          </w:tcPr>
          <w:p w:rsidR="008A237A" w:rsidRDefault="008A237A">
            <w:pPr>
              <w:pStyle w:val="EmptyLayoutCell"/>
            </w:pPr>
          </w:p>
        </w:tc>
        <w:tc>
          <w:tcPr>
            <w:tcW w:w="6" w:type="dxa"/>
          </w:tcPr>
          <w:p w:rsidR="008A237A" w:rsidRDefault="008A237A">
            <w:pPr>
              <w:pStyle w:val="EmptyLayoutCell"/>
            </w:pPr>
          </w:p>
        </w:tc>
        <w:tc>
          <w:tcPr>
            <w:tcW w:w="13" w:type="dxa"/>
          </w:tcPr>
          <w:p w:rsidR="008A237A" w:rsidRDefault="008A237A">
            <w:pPr>
              <w:pStyle w:val="EmptyLayoutCell"/>
            </w:pPr>
          </w:p>
        </w:tc>
        <w:tc>
          <w:tcPr>
            <w:tcW w:w="6" w:type="dxa"/>
          </w:tcPr>
          <w:p w:rsidR="008A237A" w:rsidRDefault="008A237A">
            <w:pPr>
              <w:pStyle w:val="EmptyLayoutCell"/>
            </w:pPr>
          </w:p>
        </w:tc>
        <w:tc>
          <w:tcPr>
            <w:tcW w:w="6" w:type="dxa"/>
          </w:tcPr>
          <w:p w:rsidR="008A237A" w:rsidRDefault="008A237A">
            <w:pPr>
              <w:pStyle w:val="EmptyLayoutCell"/>
            </w:pPr>
          </w:p>
        </w:tc>
        <w:tc>
          <w:tcPr>
            <w:tcW w:w="9048" w:type="dxa"/>
          </w:tcPr>
          <w:p w:rsidR="008A237A" w:rsidRDefault="008A237A">
            <w:pPr>
              <w:pStyle w:val="EmptyLayoutCell"/>
            </w:pPr>
          </w:p>
        </w:tc>
        <w:tc>
          <w:tcPr>
            <w:tcW w:w="13" w:type="dxa"/>
          </w:tcPr>
          <w:p w:rsidR="008A237A" w:rsidRDefault="008A237A">
            <w:pPr>
              <w:pStyle w:val="EmptyLayoutCell"/>
            </w:pPr>
          </w:p>
        </w:tc>
      </w:tr>
      <w:tr w:rsidR="002B0BCC" w:rsidRPr="009642EF" w:rsidTr="002B0BCC">
        <w:tc>
          <w:tcPr>
            <w:tcW w:w="6" w:type="dxa"/>
          </w:tcPr>
          <w:p w:rsidR="008A237A" w:rsidRPr="009642EF" w:rsidRDefault="008A237A">
            <w:pPr>
              <w:pStyle w:val="EmptyLayoutCell"/>
              <w:rPr>
                <w:lang w:val="lt-LT"/>
              </w:rPr>
            </w:pPr>
          </w:p>
        </w:tc>
        <w:tc>
          <w:tcPr>
            <w:tcW w:w="9079"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8A237A" w:rsidRPr="009642EF">
              <w:trPr>
                <w:trHeight w:val="260"/>
              </w:trPr>
              <w:tc>
                <w:tcPr>
                  <w:tcW w:w="3401" w:type="dxa"/>
                  <w:tcMar>
                    <w:top w:w="40" w:type="dxa"/>
                    <w:left w:w="40" w:type="dxa"/>
                    <w:bottom w:w="40" w:type="dxa"/>
                    <w:right w:w="40" w:type="dxa"/>
                  </w:tcMar>
                </w:tcPr>
                <w:p w:rsidR="008A237A" w:rsidRPr="009642EF" w:rsidRDefault="007E5C95">
                  <w:pPr>
                    <w:rPr>
                      <w:lang w:val="lt-LT"/>
                    </w:rPr>
                  </w:pPr>
                  <w:r w:rsidRPr="009642EF">
                    <w:rPr>
                      <w:color w:val="000000"/>
                      <w:sz w:val="24"/>
                      <w:lang w:val="lt-LT"/>
                    </w:rPr>
                    <w:t>Susipažinau</w:t>
                  </w:r>
                </w:p>
              </w:tc>
              <w:tc>
                <w:tcPr>
                  <w:tcW w:w="5669" w:type="dxa"/>
                  <w:tcMar>
                    <w:top w:w="40" w:type="dxa"/>
                    <w:left w:w="40" w:type="dxa"/>
                    <w:bottom w:w="40" w:type="dxa"/>
                    <w:right w:w="40" w:type="dxa"/>
                  </w:tcMar>
                </w:tcPr>
                <w:p w:rsidR="008A237A" w:rsidRPr="009642EF" w:rsidRDefault="008A237A">
                  <w:pPr>
                    <w:rPr>
                      <w:lang w:val="lt-LT"/>
                    </w:rPr>
                  </w:pPr>
                </w:p>
              </w:tc>
            </w:tr>
            <w:tr w:rsidR="008A237A" w:rsidRPr="009642EF">
              <w:trPr>
                <w:trHeight w:val="260"/>
              </w:trPr>
              <w:tc>
                <w:tcPr>
                  <w:tcW w:w="3401" w:type="dxa"/>
                  <w:tcBorders>
                    <w:bottom w:val="single" w:sz="2" w:space="0" w:color="000000"/>
                  </w:tcBorders>
                  <w:tcMar>
                    <w:top w:w="40" w:type="dxa"/>
                    <w:left w:w="40" w:type="dxa"/>
                    <w:bottom w:w="40" w:type="dxa"/>
                    <w:right w:w="40" w:type="dxa"/>
                  </w:tcMar>
                </w:tcPr>
                <w:p w:rsidR="008A237A" w:rsidRPr="009642EF" w:rsidRDefault="008A237A">
                  <w:pPr>
                    <w:rPr>
                      <w:lang w:val="lt-LT"/>
                    </w:rPr>
                  </w:pPr>
                </w:p>
              </w:tc>
              <w:tc>
                <w:tcPr>
                  <w:tcW w:w="5669" w:type="dxa"/>
                  <w:tcMar>
                    <w:top w:w="40" w:type="dxa"/>
                    <w:left w:w="40" w:type="dxa"/>
                    <w:bottom w:w="40" w:type="dxa"/>
                    <w:right w:w="40" w:type="dxa"/>
                  </w:tcMar>
                </w:tcPr>
                <w:p w:rsidR="008A237A" w:rsidRPr="009642EF" w:rsidRDefault="008A237A">
                  <w:pPr>
                    <w:rPr>
                      <w:lang w:val="lt-LT"/>
                    </w:rPr>
                  </w:pPr>
                </w:p>
              </w:tc>
            </w:tr>
            <w:tr w:rsidR="008A237A" w:rsidRPr="009642EF">
              <w:trPr>
                <w:trHeight w:val="260"/>
              </w:trPr>
              <w:tc>
                <w:tcPr>
                  <w:tcW w:w="3401" w:type="dxa"/>
                  <w:tcMar>
                    <w:top w:w="40" w:type="dxa"/>
                    <w:left w:w="40" w:type="dxa"/>
                    <w:bottom w:w="40" w:type="dxa"/>
                    <w:right w:w="40" w:type="dxa"/>
                  </w:tcMar>
                </w:tcPr>
                <w:p w:rsidR="008A237A" w:rsidRPr="009642EF" w:rsidRDefault="007E5C95">
                  <w:pPr>
                    <w:rPr>
                      <w:lang w:val="lt-LT"/>
                    </w:rPr>
                  </w:pPr>
                  <w:r w:rsidRPr="009642EF">
                    <w:rPr>
                      <w:color w:val="000000"/>
                      <w:lang w:val="lt-LT"/>
                    </w:rPr>
                    <w:t>(Parašas)</w:t>
                  </w:r>
                </w:p>
              </w:tc>
              <w:tc>
                <w:tcPr>
                  <w:tcW w:w="5669" w:type="dxa"/>
                  <w:tcMar>
                    <w:top w:w="40" w:type="dxa"/>
                    <w:left w:w="40" w:type="dxa"/>
                    <w:bottom w:w="40" w:type="dxa"/>
                    <w:right w:w="40" w:type="dxa"/>
                  </w:tcMar>
                </w:tcPr>
                <w:p w:rsidR="008A237A" w:rsidRPr="009642EF" w:rsidRDefault="008A237A">
                  <w:pPr>
                    <w:rPr>
                      <w:lang w:val="lt-LT"/>
                    </w:rPr>
                  </w:pPr>
                </w:p>
              </w:tc>
            </w:tr>
            <w:tr w:rsidR="008A237A" w:rsidRPr="009642EF">
              <w:trPr>
                <w:trHeight w:val="260"/>
              </w:trPr>
              <w:tc>
                <w:tcPr>
                  <w:tcW w:w="3401" w:type="dxa"/>
                  <w:tcBorders>
                    <w:bottom w:val="single" w:sz="2" w:space="0" w:color="000000"/>
                  </w:tcBorders>
                  <w:tcMar>
                    <w:top w:w="40" w:type="dxa"/>
                    <w:left w:w="40" w:type="dxa"/>
                    <w:bottom w:w="40" w:type="dxa"/>
                    <w:right w:w="40" w:type="dxa"/>
                  </w:tcMar>
                </w:tcPr>
                <w:p w:rsidR="008A237A" w:rsidRPr="009642EF" w:rsidRDefault="008A237A">
                  <w:pPr>
                    <w:rPr>
                      <w:lang w:val="lt-LT"/>
                    </w:rPr>
                  </w:pPr>
                </w:p>
              </w:tc>
              <w:tc>
                <w:tcPr>
                  <w:tcW w:w="5669" w:type="dxa"/>
                  <w:tcMar>
                    <w:top w:w="40" w:type="dxa"/>
                    <w:left w:w="40" w:type="dxa"/>
                    <w:bottom w:w="40" w:type="dxa"/>
                    <w:right w:w="40" w:type="dxa"/>
                  </w:tcMar>
                </w:tcPr>
                <w:p w:rsidR="008A237A" w:rsidRPr="009642EF" w:rsidRDefault="008A237A">
                  <w:pPr>
                    <w:rPr>
                      <w:lang w:val="lt-LT"/>
                    </w:rPr>
                  </w:pPr>
                </w:p>
              </w:tc>
            </w:tr>
            <w:tr w:rsidR="008A237A" w:rsidRPr="009642EF">
              <w:trPr>
                <w:trHeight w:val="260"/>
              </w:trPr>
              <w:tc>
                <w:tcPr>
                  <w:tcW w:w="3401" w:type="dxa"/>
                  <w:tcMar>
                    <w:top w:w="40" w:type="dxa"/>
                    <w:left w:w="40" w:type="dxa"/>
                    <w:bottom w:w="40" w:type="dxa"/>
                    <w:right w:w="40" w:type="dxa"/>
                  </w:tcMar>
                </w:tcPr>
                <w:p w:rsidR="008A237A" w:rsidRPr="009642EF" w:rsidRDefault="007E5C95">
                  <w:pPr>
                    <w:rPr>
                      <w:lang w:val="lt-LT"/>
                    </w:rPr>
                  </w:pPr>
                  <w:r w:rsidRPr="009642EF">
                    <w:rPr>
                      <w:color w:val="000000"/>
                      <w:lang w:val="lt-LT"/>
                    </w:rPr>
                    <w:t>(Vardas ir pavardė)</w:t>
                  </w:r>
                </w:p>
              </w:tc>
              <w:tc>
                <w:tcPr>
                  <w:tcW w:w="5669" w:type="dxa"/>
                  <w:tcMar>
                    <w:top w:w="40" w:type="dxa"/>
                    <w:left w:w="40" w:type="dxa"/>
                    <w:bottom w:w="40" w:type="dxa"/>
                    <w:right w:w="40" w:type="dxa"/>
                  </w:tcMar>
                </w:tcPr>
                <w:p w:rsidR="008A237A" w:rsidRPr="009642EF" w:rsidRDefault="008A237A">
                  <w:pPr>
                    <w:rPr>
                      <w:lang w:val="lt-LT"/>
                    </w:rPr>
                  </w:pPr>
                </w:p>
              </w:tc>
            </w:tr>
            <w:tr w:rsidR="008A237A" w:rsidRPr="009642EF">
              <w:trPr>
                <w:trHeight w:val="260"/>
              </w:trPr>
              <w:tc>
                <w:tcPr>
                  <w:tcW w:w="3401" w:type="dxa"/>
                  <w:tcBorders>
                    <w:bottom w:val="single" w:sz="2" w:space="0" w:color="000000"/>
                  </w:tcBorders>
                  <w:tcMar>
                    <w:top w:w="40" w:type="dxa"/>
                    <w:left w:w="40" w:type="dxa"/>
                    <w:bottom w:w="40" w:type="dxa"/>
                    <w:right w:w="40" w:type="dxa"/>
                  </w:tcMar>
                </w:tcPr>
                <w:p w:rsidR="008A237A" w:rsidRPr="009642EF" w:rsidRDefault="008A237A">
                  <w:pPr>
                    <w:rPr>
                      <w:lang w:val="lt-LT"/>
                    </w:rPr>
                  </w:pPr>
                </w:p>
              </w:tc>
              <w:tc>
                <w:tcPr>
                  <w:tcW w:w="5669" w:type="dxa"/>
                  <w:tcMar>
                    <w:top w:w="40" w:type="dxa"/>
                    <w:left w:w="40" w:type="dxa"/>
                    <w:bottom w:w="40" w:type="dxa"/>
                    <w:right w:w="40" w:type="dxa"/>
                  </w:tcMar>
                </w:tcPr>
                <w:p w:rsidR="008A237A" w:rsidRPr="009642EF" w:rsidRDefault="008A237A">
                  <w:pPr>
                    <w:rPr>
                      <w:lang w:val="lt-LT"/>
                    </w:rPr>
                  </w:pPr>
                </w:p>
              </w:tc>
            </w:tr>
            <w:tr w:rsidR="008A237A" w:rsidRPr="009642EF">
              <w:trPr>
                <w:trHeight w:val="260"/>
              </w:trPr>
              <w:tc>
                <w:tcPr>
                  <w:tcW w:w="3401" w:type="dxa"/>
                  <w:tcMar>
                    <w:top w:w="40" w:type="dxa"/>
                    <w:left w:w="40" w:type="dxa"/>
                    <w:bottom w:w="40" w:type="dxa"/>
                    <w:right w:w="40" w:type="dxa"/>
                  </w:tcMar>
                </w:tcPr>
                <w:p w:rsidR="008A237A" w:rsidRPr="009642EF" w:rsidRDefault="007E5C95">
                  <w:pPr>
                    <w:rPr>
                      <w:lang w:val="lt-LT"/>
                    </w:rPr>
                  </w:pPr>
                  <w:r w:rsidRPr="009642EF">
                    <w:rPr>
                      <w:color w:val="000000"/>
                      <w:lang w:val="lt-LT"/>
                    </w:rPr>
                    <w:t>(Data)</w:t>
                  </w:r>
                </w:p>
              </w:tc>
              <w:tc>
                <w:tcPr>
                  <w:tcW w:w="5669" w:type="dxa"/>
                  <w:tcMar>
                    <w:top w:w="40" w:type="dxa"/>
                    <w:left w:w="40" w:type="dxa"/>
                    <w:bottom w:w="40" w:type="dxa"/>
                    <w:right w:w="40" w:type="dxa"/>
                  </w:tcMar>
                </w:tcPr>
                <w:p w:rsidR="008A237A" w:rsidRPr="009642EF" w:rsidRDefault="008A237A">
                  <w:pPr>
                    <w:rPr>
                      <w:lang w:val="lt-LT"/>
                    </w:rPr>
                  </w:pPr>
                </w:p>
              </w:tc>
            </w:tr>
            <w:tr w:rsidR="008A237A" w:rsidRPr="009642EF">
              <w:trPr>
                <w:trHeight w:val="260"/>
              </w:trPr>
              <w:tc>
                <w:tcPr>
                  <w:tcW w:w="3401" w:type="dxa"/>
                  <w:tcMar>
                    <w:top w:w="40" w:type="dxa"/>
                    <w:left w:w="40" w:type="dxa"/>
                    <w:bottom w:w="40" w:type="dxa"/>
                    <w:right w:w="40" w:type="dxa"/>
                  </w:tcMar>
                </w:tcPr>
                <w:p w:rsidR="008A237A" w:rsidRPr="009642EF" w:rsidRDefault="008A237A">
                  <w:pPr>
                    <w:rPr>
                      <w:lang w:val="lt-LT"/>
                    </w:rPr>
                  </w:pPr>
                </w:p>
              </w:tc>
              <w:tc>
                <w:tcPr>
                  <w:tcW w:w="5669" w:type="dxa"/>
                  <w:tcMar>
                    <w:top w:w="40" w:type="dxa"/>
                    <w:left w:w="40" w:type="dxa"/>
                    <w:bottom w:w="40" w:type="dxa"/>
                    <w:right w:w="40" w:type="dxa"/>
                  </w:tcMar>
                </w:tcPr>
                <w:p w:rsidR="008A237A" w:rsidRPr="009642EF" w:rsidRDefault="008A237A">
                  <w:pPr>
                    <w:rPr>
                      <w:lang w:val="lt-LT"/>
                    </w:rPr>
                  </w:pPr>
                </w:p>
              </w:tc>
            </w:tr>
          </w:tbl>
          <w:p w:rsidR="008A237A" w:rsidRPr="009642EF" w:rsidRDefault="008A237A">
            <w:pPr>
              <w:rPr>
                <w:lang w:val="lt-LT"/>
              </w:rPr>
            </w:pPr>
          </w:p>
        </w:tc>
        <w:tc>
          <w:tcPr>
            <w:tcW w:w="13" w:type="dxa"/>
          </w:tcPr>
          <w:p w:rsidR="008A237A" w:rsidRPr="009642EF" w:rsidRDefault="008A237A">
            <w:pPr>
              <w:pStyle w:val="EmptyLayoutCell"/>
              <w:rPr>
                <w:lang w:val="lt-LT"/>
              </w:rPr>
            </w:pPr>
          </w:p>
        </w:tc>
      </w:tr>
      <w:tr w:rsidR="008A237A" w:rsidTr="002B0BCC">
        <w:trPr>
          <w:trHeight w:val="911"/>
        </w:trPr>
        <w:tc>
          <w:tcPr>
            <w:tcW w:w="6" w:type="dxa"/>
          </w:tcPr>
          <w:p w:rsidR="008A237A" w:rsidRDefault="008A237A">
            <w:pPr>
              <w:pStyle w:val="EmptyLayoutCell"/>
            </w:pPr>
          </w:p>
        </w:tc>
        <w:tc>
          <w:tcPr>
            <w:tcW w:w="6" w:type="dxa"/>
          </w:tcPr>
          <w:p w:rsidR="008A237A" w:rsidRDefault="008A237A">
            <w:pPr>
              <w:pStyle w:val="EmptyLayoutCell"/>
            </w:pPr>
          </w:p>
        </w:tc>
        <w:tc>
          <w:tcPr>
            <w:tcW w:w="13" w:type="dxa"/>
          </w:tcPr>
          <w:p w:rsidR="008A237A" w:rsidRDefault="008A237A">
            <w:pPr>
              <w:pStyle w:val="EmptyLayoutCell"/>
            </w:pPr>
          </w:p>
        </w:tc>
        <w:tc>
          <w:tcPr>
            <w:tcW w:w="6" w:type="dxa"/>
          </w:tcPr>
          <w:p w:rsidR="008A237A" w:rsidRDefault="008A237A">
            <w:pPr>
              <w:pStyle w:val="EmptyLayoutCell"/>
            </w:pPr>
          </w:p>
        </w:tc>
        <w:tc>
          <w:tcPr>
            <w:tcW w:w="6" w:type="dxa"/>
          </w:tcPr>
          <w:p w:rsidR="008A237A" w:rsidRDefault="008A237A">
            <w:pPr>
              <w:pStyle w:val="EmptyLayoutCell"/>
            </w:pPr>
          </w:p>
        </w:tc>
        <w:tc>
          <w:tcPr>
            <w:tcW w:w="9048" w:type="dxa"/>
          </w:tcPr>
          <w:p w:rsidR="008A237A" w:rsidRDefault="008A237A">
            <w:pPr>
              <w:pStyle w:val="EmptyLayoutCell"/>
            </w:pPr>
          </w:p>
        </w:tc>
        <w:tc>
          <w:tcPr>
            <w:tcW w:w="13" w:type="dxa"/>
          </w:tcPr>
          <w:p w:rsidR="008A237A" w:rsidRDefault="008A237A">
            <w:pPr>
              <w:pStyle w:val="EmptyLayoutCell"/>
            </w:pPr>
          </w:p>
        </w:tc>
      </w:tr>
    </w:tbl>
    <w:p w:rsidR="007E5C95" w:rsidRDefault="007E5C95"/>
    <w:sectPr w:rsidR="007E5C95" w:rsidSect="009642EF">
      <w:headerReference w:type="default" r:id="rId7"/>
      <w:pgSz w:w="11905" w:h="16837"/>
      <w:pgMar w:top="1134" w:right="567" w:bottom="1134" w:left="1701" w:header="0" w:footer="0"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72B98" w:rsidRDefault="00472B98" w:rsidP="009642EF">
      <w:r>
        <w:separator/>
      </w:r>
    </w:p>
  </w:endnote>
  <w:endnote w:type="continuationSeparator" w:id="0">
    <w:p w:rsidR="00472B98" w:rsidRDefault="00472B98" w:rsidP="00964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72B98" w:rsidRDefault="00472B98" w:rsidP="009642EF">
      <w:r>
        <w:separator/>
      </w:r>
    </w:p>
  </w:footnote>
  <w:footnote w:type="continuationSeparator" w:id="0">
    <w:p w:rsidR="00472B98" w:rsidRDefault="00472B98" w:rsidP="00964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642EF" w:rsidRDefault="009642EF">
    <w:pPr>
      <w:pStyle w:val="Antrats"/>
      <w:jc w:val="center"/>
      <w:rPr>
        <w:sz w:val="24"/>
        <w:szCs w:val="24"/>
      </w:rPr>
    </w:pPr>
  </w:p>
  <w:p w:rsidR="009642EF" w:rsidRDefault="009642EF">
    <w:pPr>
      <w:pStyle w:val="Antrats"/>
      <w:jc w:val="center"/>
      <w:rPr>
        <w:sz w:val="24"/>
        <w:szCs w:val="24"/>
      </w:rPr>
    </w:pPr>
  </w:p>
  <w:p w:rsidR="009642EF" w:rsidRPr="009642EF" w:rsidRDefault="009642EF">
    <w:pPr>
      <w:pStyle w:val="Antrats"/>
      <w:jc w:val="center"/>
      <w:rPr>
        <w:sz w:val="24"/>
        <w:szCs w:val="24"/>
      </w:rPr>
    </w:pPr>
    <w:r w:rsidRPr="009642EF">
      <w:rPr>
        <w:sz w:val="24"/>
        <w:szCs w:val="24"/>
      </w:rPr>
      <w:fldChar w:fldCharType="begin"/>
    </w:r>
    <w:r w:rsidRPr="009642EF">
      <w:rPr>
        <w:sz w:val="24"/>
        <w:szCs w:val="24"/>
      </w:rPr>
      <w:instrText>PAGE   \* MERGEFORMAT</w:instrText>
    </w:r>
    <w:r w:rsidRPr="009642EF">
      <w:rPr>
        <w:sz w:val="24"/>
        <w:szCs w:val="24"/>
      </w:rPr>
      <w:fldChar w:fldCharType="separate"/>
    </w:r>
    <w:r w:rsidRPr="009642EF">
      <w:rPr>
        <w:noProof/>
        <w:sz w:val="24"/>
        <w:szCs w:val="24"/>
        <w:lang w:val="lt-LT"/>
      </w:rPr>
      <w:t>3</w:t>
    </w:r>
    <w:r w:rsidRPr="009642EF">
      <w:rPr>
        <w:sz w:val="24"/>
        <w:szCs w:val="24"/>
      </w:rPr>
      <w:fldChar w:fldCharType="end"/>
    </w:r>
  </w:p>
  <w:p w:rsidR="009642EF" w:rsidRDefault="009642EF">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BCC"/>
    <w:rsid w:val="002B0BCC"/>
    <w:rsid w:val="00472B98"/>
    <w:rsid w:val="004D6711"/>
    <w:rsid w:val="005F1EF5"/>
    <w:rsid w:val="007E5C95"/>
    <w:rsid w:val="008A237A"/>
    <w:rsid w:val="009642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9BDBAF"/>
  <w15:chartTrackingRefBased/>
  <w15:docId w15:val="{41C3DA78-EC11-470A-AE69-55B4F8FF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9642EF"/>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basedOn w:val="Numatytasispastraiposriftas"/>
    <w:link w:val="Antrats"/>
    <w:uiPriority w:val="99"/>
    <w:rsid w:val="009642EF"/>
    <w:rPr>
      <w:lang w:val="en-US" w:eastAsia="en-US"/>
    </w:rPr>
  </w:style>
  <w:style w:type="paragraph" w:styleId="Porat">
    <w:name w:val="footer"/>
    <w:basedOn w:val="prastasis"/>
    <w:link w:val="PoratDiagrama"/>
    <w:uiPriority w:val="99"/>
    <w:unhideWhenUsed/>
    <w:rsid w:val="009642EF"/>
    <w:pPr>
      <w:tabs>
        <w:tab w:val="center" w:pos="4819"/>
        <w:tab w:val="right" w:pos="9638"/>
      </w:tabs>
    </w:pPr>
  </w:style>
  <w:style w:type="character" w:customStyle="1" w:styleId="PoratDiagrama">
    <w:name w:val="Poraštė Diagrama"/>
    <w:basedOn w:val="Numatytasispastraiposriftas"/>
    <w:link w:val="Porat"/>
    <w:uiPriority w:val="99"/>
    <w:rsid w:val="009642EF"/>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B7642-BC68-4353-9A8E-E906C98E5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4310</Words>
  <Characters>2458</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PC</dc:creator>
  <cp:keywords/>
  <cp:lastModifiedBy>Admin</cp:lastModifiedBy>
  <cp:revision>2</cp:revision>
  <dcterms:created xsi:type="dcterms:W3CDTF">2025-03-21T09:21:00Z</dcterms:created>
  <dcterms:modified xsi:type="dcterms:W3CDTF">2025-03-21T09:21:00Z</dcterms:modified>
</cp:coreProperties>
</file>