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023D9" w14:textId="77777777" w:rsidR="00734E57" w:rsidRDefault="00734E57" w:rsidP="006303E7">
      <w:pPr>
        <w:ind w:left="5103"/>
      </w:pPr>
      <w:r>
        <w:t>PATVIRTINTA</w:t>
      </w:r>
    </w:p>
    <w:p w14:paraId="649A2CD6" w14:textId="72014374" w:rsidR="006303E7" w:rsidRDefault="00734E57" w:rsidP="006303E7">
      <w:pPr>
        <w:ind w:left="5103"/>
      </w:pPr>
      <w:r>
        <w:t>Šilalės rajono savivaldybės administracijos</w:t>
      </w:r>
      <w:r w:rsidR="006303E7">
        <w:t xml:space="preserve"> d</w:t>
      </w:r>
      <w:r>
        <w:t>irektoriaus  20</w:t>
      </w:r>
      <w:r w:rsidR="00A06402">
        <w:t>2</w:t>
      </w:r>
      <w:r w:rsidR="006303E7">
        <w:t>4</w:t>
      </w:r>
      <w:r>
        <w:t xml:space="preserve">  m. </w:t>
      </w:r>
      <w:r w:rsidR="00A06402">
        <w:t>gruodžio</w:t>
      </w:r>
      <w:r w:rsidR="007435CF">
        <w:t xml:space="preserve"> </w:t>
      </w:r>
      <w:r w:rsidR="00AC2091">
        <w:t>20</w:t>
      </w:r>
      <w:r w:rsidR="00AD69E2">
        <w:t xml:space="preserve"> </w:t>
      </w:r>
      <w:r>
        <w:t>d.</w:t>
      </w:r>
      <w:r w:rsidR="006303E7">
        <w:t xml:space="preserve"> </w:t>
      </w:r>
      <w:r w:rsidR="00EC4E33">
        <w:t xml:space="preserve">įsakymu </w:t>
      </w:r>
    </w:p>
    <w:p w14:paraId="26A67118" w14:textId="53531F77" w:rsidR="00734E57" w:rsidRDefault="00EC4E33" w:rsidP="006303E7">
      <w:pPr>
        <w:ind w:left="5103"/>
      </w:pPr>
      <w:r>
        <w:t>Nr.</w:t>
      </w:r>
      <w:r w:rsidR="00AC2091">
        <w:t xml:space="preserve"> DĮV-793</w:t>
      </w:r>
      <w:r>
        <w:t xml:space="preserve"> </w:t>
      </w:r>
    </w:p>
    <w:p w14:paraId="5A4D760A" w14:textId="77777777" w:rsidR="00734E57" w:rsidRDefault="00734E57" w:rsidP="00734E57">
      <w:pPr>
        <w:jc w:val="center"/>
      </w:pPr>
    </w:p>
    <w:p w14:paraId="359CBF0A" w14:textId="34E43885" w:rsidR="00734E57" w:rsidRPr="00EC4E33" w:rsidRDefault="00734E57" w:rsidP="00EC4E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5959A7A4" w14:textId="77777777" w:rsidR="00734E57" w:rsidRDefault="00734E57" w:rsidP="00734E57">
      <w:pPr>
        <w:pStyle w:val="Pagrindinistekstas"/>
      </w:pPr>
    </w:p>
    <w:p w14:paraId="5F812394" w14:textId="2FDFA2E1" w:rsidR="00734E57" w:rsidRDefault="00A06402" w:rsidP="00734E57">
      <w:pPr>
        <w:pStyle w:val="Pagrindinistekstas"/>
      </w:pPr>
      <w:r>
        <w:t xml:space="preserve">BIUDŽETO IR </w:t>
      </w:r>
      <w:r w:rsidR="006303E7">
        <w:t>STRATEGINIO PLANAVIMO</w:t>
      </w:r>
      <w:r w:rsidR="007435CF" w:rsidRPr="007435CF">
        <w:t xml:space="preserve"> SKYRIAUS VYRESNIOJO BUHALTERIO PAREIGYBĖS APRAŠYM</w:t>
      </w:r>
      <w:r w:rsidR="007435CF">
        <w:t>AS</w:t>
      </w:r>
    </w:p>
    <w:p w14:paraId="783EDF45" w14:textId="77777777" w:rsidR="007435CF" w:rsidRDefault="007435CF" w:rsidP="00734E57">
      <w:pPr>
        <w:pStyle w:val="Pagrindinistekstas"/>
      </w:pPr>
    </w:p>
    <w:p w14:paraId="1F085999" w14:textId="77777777" w:rsidR="007435CF" w:rsidRDefault="00B7049D" w:rsidP="00734E57">
      <w:pPr>
        <w:pStyle w:val="Pagrindinistekstas"/>
      </w:pPr>
      <w:r>
        <w:t>I SKYRIUS</w:t>
      </w:r>
    </w:p>
    <w:p w14:paraId="1E61FC0E" w14:textId="77777777" w:rsidR="005A7A5E" w:rsidRDefault="005A7A5E" w:rsidP="005A7A5E">
      <w:pPr>
        <w:pStyle w:val="Pagrindinistekstas"/>
      </w:pPr>
      <w:r>
        <w:t>PAREIGYBĖ</w:t>
      </w:r>
    </w:p>
    <w:p w14:paraId="5999E8E7" w14:textId="77777777" w:rsidR="00837B20" w:rsidRDefault="00837B20" w:rsidP="00EC4E33">
      <w:pPr>
        <w:pStyle w:val="Pagrindinistekstas"/>
        <w:jc w:val="left"/>
      </w:pPr>
    </w:p>
    <w:p w14:paraId="0088D21E" w14:textId="6AD5923E" w:rsidR="00977C55" w:rsidRDefault="00837B20" w:rsidP="00EC4E33">
      <w:pPr>
        <w:ind w:right="567" w:firstLine="1134"/>
        <w:jc w:val="both"/>
        <w:rPr>
          <w:rStyle w:val="Grietas"/>
          <w:b w:val="0"/>
        </w:rPr>
      </w:pPr>
      <w:r>
        <w:rPr>
          <w:rStyle w:val="Grietas"/>
          <w:b w:val="0"/>
        </w:rPr>
        <w:t xml:space="preserve">1. </w:t>
      </w:r>
      <w:r w:rsidR="00A06402">
        <w:rPr>
          <w:rStyle w:val="Grietas"/>
          <w:b w:val="0"/>
        </w:rPr>
        <w:t xml:space="preserve">Biudžeto ir </w:t>
      </w:r>
      <w:r w:rsidR="006303E7">
        <w:rPr>
          <w:rStyle w:val="Grietas"/>
          <w:b w:val="0"/>
        </w:rPr>
        <w:t>strateginio planavimo</w:t>
      </w:r>
      <w:r w:rsidRPr="00837B20">
        <w:rPr>
          <w:rStyle w:val="Grietas"/>
          <w:b w:val="0"/>
        </w:rPr>
        <w:t xml:space="preserve"> skyriaus</w:t>
      </w:r>
      <w:r w:rsidR="006303E7">
        <w:rPr>
          <w:rStyle w:val="Grietas"/>
          <w:b w:val="0"/>
        </w:rPr>
        <w:t xml:space="preserve"> (toliau – Skyrius)</w:t>
      </w:r>
      <w:r w:rsidRPr="00837B20">
        <w:rPr>
          <w:rStyle w:val="Grietas"/>
          <w:b w:val="0"/>
        </w:rPr>
        <w:t xml:space="preserve"> vyresnysis buhalteris (toliau – vyresnysis buhalteris) yra </w:t>
      </w:r>
      <w:r w:rsidR="00977C55">
        <w:rPr>
          <w:rStyle w:val="Grietas"/>
          <w:b w:val="0"/>
        </w:rPr>
        <w:t>specialistas</w:t>
      </w:r>
      <w:r w:rsidRPr="00837B20">
        <w:rPr>
          <w:rStyle w:val="Grietas"/>
          <w:b w:val="0"/>
        </w:rPr>
        <w:t>, dirbantis pagal darbo sutartį</w:t>
      </w:r>
      <w:r w:rsidR="00977C55">
        <w:rPr>
          <w:rStyle w:val="Grietas"/>
          <w:b w:val="0"/>
        </w:rPr>
        <w:t>.</w:t>
      </w:r>
      <w:r w:rsidRPr="00837B20">
        <w:rPr>
          <w:rStyle w:val="Grietas"/>
          <w:b w:val="0"/>
        </w:rPr>
        <w:t xml:space="preserve"> </w:t>
      </w:r>
    </w:p>
    <w:p w14:paraId="1BF18777" w14:textId="77777777" w:rsidR="00C4765E" w:rsidRDefault="00837B20" w:rsidP="00EC4E33">
      <w:pPr>
        <w:ind w:right="567" w:firstLine="1134"/>
        <w:jc w:val="both"/>
        <w:rPr>
          <w:rStyle w:val="Grietas"/>
          <w:b w:val="0"/>
        </w:rPr>
      </w:pPr>
      <w:r>
        <w:rPr>
          <w:rStyle w:val="Grietas"/>
          <w:b w:val="0"/>
        </w:rPr>
        <w:t xml:space="preserve">2. Pareigybės lygis </w:t>
      </w:r>
      <w:bookmarkStart w:id="0" w:name="_Hlk478371854"/>
      <w:r>
        <w:rPr>
          <w:rStyle w:val="Grietas"/>
          <w:b w:val="0"/>
        </w:rPr>
        <w:t>–</w:t>
      </w:r>
      <w:bookmarkEnd w:id="0"/>
      <w:r>
        <w:rPr>
          <w:rStyle w:val="Grietas"/>
          <w:b w:val="0"/>
        </w:rPr>
        <w:t xml:space="preserve"> A2.</w:t>
      </w:r>
    </w:p>
    <w:p w14:paraId="7B975791" w14:textId="173736D8" w:rsidR="00837B20" w:rsidRPr="00837B20" w:rsidRDefault="00014A8B" w:rsidP="00EC4E33">
      <w:pPr>
        <w:ind w:right="567" w:firstLine="1134"/>
        <w:jc w:val="both"/>
        <w:rPr>
          <w:rStyle w:val="Grietas"/>
          <w:b w:val="0"/>
        </w:rPr>
      </w:pPr>
      <w:r>
        <w:rPr>
          <w:rStyle w:val="Grietas"/>
          <w:b w:val="0"/>
        </w:rPr>
        <w:t>3</w:t>
      </w:r>
      <w:r w:rsidR="00C4765E">
        <w:rPr>
          <w:rStyle w:val="Grietas"/>
          <w:b w:val="0"/>
        </w:rPr>
        <w:t>.</w:t>
      </w:r>
      <w:r w:rsidR="00F32015">
        <w:rPr>
          <w:rStyle w:val="Grietas"/>
          <w:b w:val="0"/>
        </w:rPr>
        <w:t xml:space="preserve"> </w:t>
      </w:r>
      <w:r w:rsidR="00EC4E33">
        <w:rPr>
          <w:rStyle w:val="Grietas"/>
          <w:b w:val="0"/>
        </w:rPr>
        <w:t>Pareigybės pavaldumas – v</w:t>
      </w:r>
      <w:r w:rsidR="00C4765E">
        <w:rPr>
          <w:rStyle w:val="Grietas"/>
          <w:b w:val="0"/>
        </w:rPr>
        <w:t>yresnysis buhalteris tiesiogiai</w:t>
      </w:r>
      <w:r w:rsidR="00C4765E" w:rsidRPr="00C4765E">
        <w:t xml:space="preserve"> </w:t>
      </w:r>
      <w:r w:rsidR="00C4765E" w:rsidRPr="00C4765E">
        <w:rPr>
          <w:rStyle w:val="Grietas"/>
          <w:b w:val="0"/>
        </w:rPr>
        <w:t>pavaldus</w:t>
      </w:r>
      <w:r w:rsidR="00C4765E">
        <w:rPr>
          <w:rStyle w:val="Grietas"/>
          <w:b w:val="0"/>
        </w:rPr>
        <w:t xml:space="preserve"> </w:t>
      </w:r>
      <w:r w:rsidR="006303E7">
        <w:rPr>
          <w:rStyle w:val="Grietas"/>
          <w:b w:val="0"/>
        </w:rPr>
        <w:t>S</w:t>
      </w:r>
      <w:r w:rsidR="00C4765E" w:rsidRPr="00C4765E">
        <w:rPr>
          <w:rStyle w:val="Grietas"/>
          <w:b w:val="0"/>
        </w:rPr>
        <w:t>kyriaus vedėjui.</w:t>
      </w:r>
    </w:p>
    <w:p w14:paraId="780743A1" w14:textId="77777777" w:rsidR="00837B20" w:rsidRPr="00837B20" w:rsidRDefault="00837B20" w:rsidP="00EC4E33">
      <w:pPr>
        <w:pStyle w:val="Pagrindinistekstas"/>
        <w:ind w:left="1134" w:right="567"/>
        <w:jc w:val="both"/>
        <w:rPr>
          <w:rStyle w:val="Grietas"/>
        </w:rPr>
      </w:pPr>
    </w:p>
    <w:p w14:paraId="49BA79F0" w14:textId="77777777" w:rsidR="00C4765E" w:rsidRPr="00B7049D" w:rsidRDefault="00B7049D" w:rsidP="00EC4E33">
      <w:pPr>
        <w:pStyle w:val="Pagrindinistekstas"/>
        <w:ind w:right="567"/>
        <w:rPr>
          <w:rStyle w:val="Grietas"/>
          <w:b/>
        </w:rPr>
      </w:pPr>
      <w:r w:rsidRPr="00B7049D">
        <w:rPr>
          <w:rStyle w:val="Grietas"/>
          <w:b/>
        </w:rPr>
        <w:t>II SKYRIUS</w:t>
      </w:r>
    </w:p>
    <w:p w14:paraId="11E4CF2C" w14:textId="77777777" w:rsidR="005A7A5E" w:rsidRPr="002A078A" w:rsidRDefault="005A7A5E" w:rsidP="00EC4E33">
      <w:pPr>
        <w:pStyle w:val="Pagrindinistekstas"/>
        <w:ind w:right="567"/>
        <w:rPr>
          <w:rStyle w:val="Grietas"/>
          <w:b/>
        </w:rPr>
      </w:pPr>
      <w:r w:rsidRPr="002A078A">
        <w:rPr>
          <w:rStyle w:val="Grietas"/>
          <w:b/>
        </w:rPr>
        <w:t xml:space="preserve"> SPECIALŪS REIKALAVIMAI ŠIAS PAREIGAS EINANČIAM DARBUOTOJUI</w:t>
      </w:r>
    </w:p>
    <w:p w14:paraId="11EC7C71" w14:textId="77777777" w:rsidR="005A7A5E" w:rsidRPr="00837B20" w:rsidRDefault="005A7A5E" w:rsidP="00EC4E33">
      <w:pPr>
        <w:pStyle w:val="Pagrindinistekstas"/>
        <w:ind w:right="567" w:firstLine="1134"/>
        <w:jc w:val="both"/>
        <w:rPr>
          <w:rStyle w:val="Grietas"/>
        </w:rPr>
      </w:pPr>
    </w:p>
    <w:p w14:paraId="386EAA08" w14:textId="1DF7DE04" w:rsidR="005A7A5E" w:rsidRPr="00837B20" w:rsidRDefault="00014A8B" w:rsidP="00EC4E33">
      <w:pPr>
        <w:pStyle w:val="Pagrindinistekstas"/>
        <w:ind w:right="567" w:firstLine="1134"/>
        <w:jc w:val="both"/>
        <w:rPr>
          <w:rStyle w:val="Grietas"/>
        </w:rPr>
      </w:pPr>
      <w:r>
        <w:rPr>
          <w:rStyle w:val="Grietas"/>
        </w:rPr>
        <w:t>4</w:t>
      </w:r>
      <w:r w:rsidR="005A7A5E" w:rsidRPr="00837B20">
        <w:rPr>
          <w:rStyle w:val="Grietas"/>
        </w:rPr>
        <w:t>. Darbuotojas, einantis šias pareigas, turi atitikti šiuos specialius reikalavimus:</w:t>
      </w:r>
    </w:p>
    <w:p w14:paraId="087DCA7A" w14:textId="14C9F85B" w:rsidR="005A7A5E" w:rsidRDefault="00014A8B" w:rsidP="00EC4E33">
      <w:pPr>
        <w:pStyle w:val="Pagrindinistekstas"/>
        <w:ind w:right="567" w:firstLine="1134"/>
        <w:jc w:val="both"/>
        <w:rPr>
          <w:rStyle w:val="Grietas"/>
        </w:rPr>
      </w:pPr>
      <w:r>
        <w:rPr>
          <w:rStyle w:val="Grietas"/>
        </w:rPr>
        <w:t>4</w:t>
      </w:r>
      <w:r w:rsidR="00B2744C">
        <w:rPr>
          <w:rStyle w:val="Grietas"/>
        </w:rPr>
        <w:t>.1.</w:t>
      </w:r>
      <w:r w:rsidR="00B2744C" w:rsidRPr="00B2744C">
        <w:t xml:space="preserve"> </w:t>
      </w:r>
      <w:r w:rsidR="00B2744C" w:rsidRPr="00B2744C">
        <w:rPr>
          <w:rStyle w:val="Grietas"/>
        </w:rPr>
        <w:t xml:space="preserve">turėti aukštąjį </w:t>
      </w:r>
      <w:r w:rsidR="00B2744C">
        <w:rPr>
          <w:rStyle w:val="Grietas"/>
        </w:rPr>
        <w:t>arba jam prilygintą socialinių mokslų srities ekonomikos krypties išsilavinimą</w:t>
      </w:r>
      <w:r w:rsidR="00B2744C" w:rsidRPr="00B2744C">
        <w:rPr>
          <w:rStyle w:val="Grietas"/>
        </w:rPr>
        <w:t>;</w:t>
      </w:r>
      <w:r w:rsidR="00B2744C">
        <w:rPr>
          <w:rStyle w:val="Grietas"/>
        </w:rPr>
        <w:t xml:space="preserve"> </w:t>
      </w:r>
    </w:p>
    <w:p w14:paraId="5CCD6E6E" w14:textId="291B6FCB" w:rsidR="00B2744C" w:rsidRDefault="00014A8B" w:rsidP="00EC4E33">
      <w:pPr>
        <w:pStyle w:val="Pagrindinistekstas"/>
        <w:ind w:right="567" w:firstLine="1134"/>
        <w:jc w:val="both"/>
        <w:rPr>
          <w:rStyle w:val="Grietas"/>
        </w:rPr>
      </w:pPr>
      <w:r>
        <w:rPr>
          <w:rStyle w:val="Grietas"/>
        </w:rPr>
        <w:t>4</w:t>
      </w:r>
      <w:r w:rsidR="002421E8">
        <w:rPr>
          <w:rStyle w:val="Grietas"/>
        </w:rPr>
        <w:t xml:space="preserve">.2. </w:t>
      </w:r>
      <w:r w:rsidR="002421E8" w:rsidRPr="00837B20">
        <w:rPr>
          <w:b w:val="0"/>
        </w:rPr>
        <w:t>išmanyti</w:t>
      </w:r>
      <w:r w:rsidR="002421E8">
        <w:rPr>
          <w:b w:val="0"/>
        </w:rPr>
        <w:t xml:space="preserve"> Lietuvos Respublikos Konstituciją,</w:t>
      </w:r>
      <w:r w:rsidR="002421E8" w:rsidRPr="00837B20">
        <w:rPr>
          <w:b w:val="0"/>
        </w:rPr>
        <w:t xml:space="preserve"> Lietuvos Respublikos</w:t>
      </w:r>
      <w:r w:rsidR="002421E8">
        <w:rPr>
          <w:b w:val="0"/>
        </w:rPr>
        <w:t xml:space="preserve"> </w:t>
      </w:r>
      <w:r w:rsidR="006303E7">
        <w:rPr>
          <w:b w:val="0"/>
        </w:rPr>
        <w:t>vietos savivaldos įstatymą</w:t>
      </w:r>
      <w:r w:rsidR="002421E8">
        <w:rPr>
          <w:b w:val="0"/>
        </w:rPr>
        <w:t>,</w:t>
      </w:r>
      <w:r w:rsidR="006303E7">
        <w:rPr>
          <w:b w:val="0"/>
        </w:rPr>
        <w:t xml:space="preserve"> Lietuvos Respublikos</w:t>
      </w:r>
      <w:r w:rsidR="002421E8" w:rsidRPr="00837B20">
        <w:rPr>
          <w:b w:val="0"/>
        </w:rPr>
        <w:t xml:space="preserve"> Vyriausybės nutarimus, ministerijų ir kitų žinybų išleistus norminius dokumentus, reglamentuojančius biudžetinių įstaigų buhalterinę apskaitą, vadovautis </w:t>
      </w:r>
      <w:r w:rsidR="004C59C1" w:rsidRPr="004C59C1">
        <w:rPr>
          <w:b w:val="0"/>
        </w:rPr>
        <w:t xml:space="preserve">Šilalės rajono savivaldybės </w:t>
      </w:r>
      <w:r w:rsidR="002421E8" w:rsidRPr="00837B20">
        <w:rPr>
          <w:b w:val="0"/>
        </w:rPr>
        <w:t xml:space="preserve"> tarybos sprendimais, </w:t>
      </w:r>
      <w:r w:rsidR="004C59C1" w:rsidRPr="004C59C1">
        <w:rPr>
          <w:b w:val="0"/>
        </w:rPr>
        <w:t xml:space="preserve">Šilalės rajono </w:t>
      </w:r>
      <w:r w:rsidR="004C59C1">
        <w:rPr>
          <w:b w:val="0"/>
        </w:rPr>
        <w:t>s</w:t>
      </w:r>
      <w:r w:rsidR="002421E8" w:rsidRPr="00837B20">
        <w:rPr>
          <w:b w:val="0"/>
        </w:rPr>
        <w:t xml:space="preserve">avivaldybės mero potvarkiais, </w:t>
      </w:r>
      <w:r w:rsidR="002421E8">
        <w:rPr>
          <w:b w:val="0"/>
        </w:rPr>
        <w:t xml:space="preserve">Šilalės rajono savivaldybės </w:t>
      </w:r>
      <w:r w:rsidR="004C59C1">
        <w:rPr>
          <w:b w:val="0"/>
        </w:rPr>
        <w:t>a</w:t>
      </w:r>
      <w:r w:rsidR="002421E8" w:rsidRPr="00837B20">
        <w:rPr>
          <w:b w:val="0"/>
        </w:rPr>
        <w:t>dministracijos direktoriaus įsakymais, Vidaus tvarkos taisyklėmis, skyriaus ir šiais pareiginiais nuostatais;</w:t>
      </w:r>
    </w:p>
    <w:p w14:paraId="50125012" w14:textId="1644463D" w:rsidR="00B2744C" w:rsidRDefault="00014A8B" w:rsidP="00EC4E33">
      <w:pPr>
        <w:pStyle w:val="Pagrindinistekstas"/>
        <w:ind w:right="567" w:firstLine="1134"/>
        <w:jc w:val="both"/>
        <w:rPr>
          <w:rStyle w:val="Grietas"/>
        </w:rPr>
      </w:pPr>
      <w:r>
        <w:rPr>
          <w:rStyle w:val="Grietas"/>
        </w:rPr>
        <w:t>4</w:t>
      </w:r>
      <w:r w:rsidR="006F2218">
        <w:rPr>
          <w:rStyle w:val="Grietas"/>
        </w:rPr>
        <w:t>.3.</w:t>
      </w:r>
      <w:r w:rsidR="00202903">
        <w:rPr>
          <w:rStyle w:val="Grietas"/>
        </w:rPr>
        <w:t xml:space="preserve"> mokėti </w:t>
      </w:r>
      <w:r w:rsidR="00202903" w:rsidRPr="00202903">
        <w:rPr>
          <w:rStyle w:val="Grietas"/>
        </w:rPr>
        <w:t xml:space="preserve">dirbti </w:t>
      </w:r>
      <w:r w:rsidR="00EC4E33">
        <w:rPr>
          <w:rStyle w:val="Grietas"/>
        </w:rPr>
        <w:t>„</w:t>
      </w:r>
      <w:r w:rsidR="00202903" w:rsidRPr="00202903">
        <w:rPr>
          <w:rStyle w:val="Grietas"/>
        </w:rPr>
        <w:t>MS Word</w:t>
      </w:r>
      <w:r w:rsidR="00EC4E33">
        <w:rPr>
          <w:rStyle w:val="Grietas"/>
        </w:rPr>
        <w:t>“</w:t>
      </w:r>
      <w:r w:rsidR="00202903" w:rsidRPr="00202903">
        <w:rPr>
          <w:rStyle w:val="Grietas"/>
        </w:rPr>
        <w:t xml:space="preserve">, </w:t>
      </w:r>
      <w:r w:rsidR="00EC4E33">
        <w:rPr>
          <w:rStyle w:val="Grietas"/>
        </w:rPr>
        <w:t>„</w:t>
      </w:r>
      <w:r w:rsidR="00202903" w:rsidRPr="00202903">
        <w:rPr>
          <w:rStyle w:val="Grietas"/>
        </w:rPr>
        <w:t>MS Excel</w:t>
      </w:r>
      <w:r w:rsidR="00EC4E33">
        <w:rPr>
          <w:rStyle w:val="Grietas"/>
        </w:rPr>
        <w:t>“</w:t>
      </w:r>
      <w:r w:rsidR="00202903" w:rsidRPr="00202903">
        <w:rPr>
          <w:rStyle w:val="Grietas"/>
        </w:rPr>
        <w:t xml:space="preserve">, </w:t>
      </w:r>
      <w:r w:rsidR="00EC4E33">
        <w:rPr>
          <w:rStyle w:val="Grietas"/>
        </w:rPr>
        <w:t>„</w:t>
      </w:r>
      <w:r w:rsidR="00202903" w:rsidRPr="00202903">
        <w:rPr>
          <w:rStyle w:val="Grietas"/>
        </w:rPr>
        <w:t>MS Outlook</w:t>
      </w:r>
      <w:r w:rsidR="00EC4E33">
        <w:rPr>
          <w:rStyle w:val="Grietas"/>
        </w:rPr>
        <w:t>“</w:t>
      </w:r>
      <w:r w:rsidR="00202903" w:rsidRPr="00202903">
        <w:rPr>
          <w:rStyle w:val="Grietas"/>
        </w:rPr>
        <w:t xml:space="preserve"> kompiuterinėmis programomis</w:t>
      </w:r>
      <w:r w:rsidR="006303E7">
        <w:rPr>
          <w:rStyle w:val="Grietas"/>
        </w:rPr>
        <w:t xml:space="preserve"> ir interneto naršyklėmis</w:t>
      </w:r>
      <w:r w:rsidR="00202903">
        <w:rPr>
          <w:rStyle w:val="Grietas"/>
        </w:rPr>
        <w:t>;</w:t>
      </w:r>
    </w:p>
    <w:p w14:paraId="6996A1C5" w14:textId="37A4ABB5" w:rsidR="00B2744C" w:rsidRDefault="00014A8B" w:rsidP="00EC4E33">
      <w:pPr>
        <w:pStyle w:val="Pagrindinistekstas"/>
        <w:ind w:right="567" w:firstLine="1134"/>
        <w:jc w:val="both"/>
        <w:rPr>
          <w:rStyle w:val="Grietas"/>
        </w:rPr>
      </w:pPr>
      <w:r>
        <w:rPr>
          <w:rStyle w:val="Grietas"/>
        </w:rPr>
        <w:t>4</w:t>
      </w:r>
      <w:r w:rsidR="00202903">
        <w:rPr>
          <w:rStyle w:val="Grietas"/>
        </w:rPr>
        <w:t xml:space="preserve">.4. </w:t>
      </w:r>
      <w:r w:rsidR="00202903" w:rsidRPr="00202903">
        <w:rPr>
          <w:rStyle w:val="Grietas"/>
        </w:rPr>
        <w:t>mokėti  valdyti, kaupti, sisteminti, apibendrinti informaciją ir rengti išvadas</w:t>
      </w:r>
      <w:r w:rsidR="00202903">
        <w:rPr>
          <w:rStyle w:val="Grietas"/>
        </w:rPr>
        <w:t>;</w:t>
      </w:r>
    </w:p>
    <w:p w14:paraId="52C8FD99" w14:textId="4059032F" w:rsidR="00202903" w:rsidRDefault="00014A8B" w:rsidP="00EC4E33">
      <w:pPr>
        <w:pStyle w:val="Pagrindinistekstas"/>
        <w:ind w:right="567" w:firstLine="1134"/>
        <w:jc w:val="both"/>
        <w:rPr>
          <w:rStyle w:val="Grietas"/>
        </w:rPr>
      </w:pPr>
      <w:r>
        <w:rPr>
          <w:rStyle w:val="Grietas"/>
        </w:rPr>
        <w:t>4</w:t>
      </w:r>
      <w:r w:rsidR="00202903">
        <w:rPr>
          <w:rStyle w:val="Grietas"/>
        </w:rPr>
        <w:t>.5</w:t>
      </w:r>
      <w:r w:rsidR="00B7049D">
        <w:rPr>
          <w:rStyle w:val="Grietas"/>
        </w:rPr>
        <w:t>.</w:t>
      </w:r>
      <w:r w:rsidR="00202903" w:rsidRPr="00202903">
        <w:t xml:space="preserve"> </w:t>
      </w:r>
      <w:r w:rsidR="00202903" w:rsidRPr="00202903">
        <w:rPr>
          <w:rStyle w:val="Grietas"/>
        </w:rPr>
        <w:t>sklandžiai dėstyti mintis žodžiu ir raštu.</w:t>
      </w:r>
    </w:p>
    <w:p w14:paraId="03B5BA2A" w14:textId="77777777" w:rsidR="00B2744C" w:rsidRDefault="00B2744C" w:rsidP="00EC4E33">
      <w:pPr>
        <w:pStyle w:val="Pagrindinistekstas"/>
        <w:ind w:right="567" w:firstLine="1134"/>
        <w:jc w:val="both"/>
        <w:rPr>
          <w:rStyle w:val="Grietas"/>
        </w:rPr>
      </w:pPr>
    </w:p>
    <w:p w14:paraId="6DB3A017" w14:textId="77777777" w:rsidR="00B2744C" w:rsidRPr="00B7049D" w:rsidRDefault="00B7049D" w:rsidP="00014A8B">
      <w:pPr>
        <w:pStyle w:val="Pagrindinistekstas"/>
        <w:ind w:right="567"/>
        <w:rPr>
          <w:rStyle w:val="Grietas"/>
          <w:b/>
        </w:rPr>
      </w:pPr>
      <w:r w:rsidRPr="00B7049D">
        <w:rPr>
          <w:rStyle w:val="Grietas"/>
          <w:b/>
        </w:rPr>
        <w:t>III SKYRIUS</w:t>
      </w:r>
    </w:p>
    <w:p w14:paraId="1F119376" w14:textId="77777777" w:rsidR="005A7A5E" w:rsidRPr="009F4831" w:rsidRDefault="005A7A5E" w:rsidP="00EC4E33">
      <w:pPr>
        <w:pStyle w:val="Pagrindinistekstas"/>
        <w:ind w:right="567"/>
        <w:rPr>
          <w:rStyle w:val="Grietas"/>
          <w:b/>
        </w:rPr>
      </w:pPr>
      <w:r w:rsidRPr="009F4831">
        <w:rPr>
          <w:rStyle w:val="Grietas"/>
          <w:b/>
        </w:rPr>
        <w:t>ŠIAS PAREIGAS EINANČIO DARBUOTOJO FUNKCIJOS</w:t>
      </w:r>
    </w:p>
    <w:p w14:paraId="0052C826" w14:textId="77777777" w:rsidR="005A7A5E" w:rsidRPr="00837B20" w:rsidRDefault="005A7A5E" w:rsidP="00EC4E33">
      <w:pPr>
        <w:pStyle w:val="Pagrindinistekstas"/>
        <w:ind w:right="567" w:firstLine="1134"/>
        <w:jc w:val="both"/>
        <w:rPr>
          <w:rStyle w:val="Grietas"/>
        </w:rPr>
      </w:pPr>
    </w:p>
    <w:p w14:paraId="02D508B7" w14:textId="5D11AC10" w:rsidR="009F4831" w:rsidRDefault="00014A8B" w:rsidP="00EC4E33">
      <w:pPr>
        <w:pStyle w:val="Pagrindinistekstas"/>
        <w:ind w:right="567" w:firstLine="1134"/>
        <w:jc w:val="both"/>
        <w:rPr>
          <w:rStyle w:val="Grietas"/>
        </w:rPr>
      </w:pPr>
      <w:r>
        <w:rPr>
          <w:rStyle w:val="Grietas"/>
        </w:rPr>
        <w:t>5</w:t>
      </w:r>
      <w:r w:rsidR="005A7A5E" w:rsidRPr="00837B20">
        <w:rPr>
          <w:rStyle w:val="Grietas"/>
        </w:rPr>
        <w:t>. Šias pareigas einantis darbuotojas vykdo šias funkcijas:</w:t>
      </w:r>
    </w:p>
    <w:p w14:paraId="41BBFCB8" w14:textId="25560DCF" w:rsidR="009F4831" w:rsidRPr="009F4831" w:rsidRDefault="00014A8B" w:rsidP="00EC4E33">
      <w:pPr>
        <w:pStyle w:val="Pagrindinistekstas"/>
        <w:ind w:right="567" w:firstLine="1134"/>
        <w:jc w:val="both"/>
        <w:rPr>
          <w:rStyle w:val="Grietas"/>
        </w:rPr>
      </w:pPr>
      <w:r>
        <w:rPr>
          <w:rStyle w:val="Grietas"/>
        </w:rPr>
        <w:t>5</w:t>
      </w:r>
      <w:r w:rsidR="009F4831">
        <w:rPr>
          <w:rStyle w:val="Grietas"/>
        </w:rPr>
        <w:t>.1. t</w:t>
      </w:r>
      <w:r w:rsidR="009F4831" w:rsidRPr="009F4831">
        <w:rPr>
          <w:rStyle w:val="Grietas"/>
        </w:rPr>
        <w:t>varko rajono biudžeto pajamas, gaunamas iš valstybės bei savivaldybės biudžeto, valstybės iždo, Lietuvos Respublikos valstybinės mokesčių inspekcijos ir iš kitur gaunamas lėšas</w:t>
      </w:r>
      <w:r w:rsidR="009F4831">
        <w:rPr>
          <w:rStyle w:val="Grietas"/>
        </w:rPr>
        <w:t>;</w:t>
      </w:r>
    </w:p>
    <w:p w14:paraId="63DAF573" w14:textId="0492B3BA" w:rsidR="009F4831" w:rsidRPr="009F4831" w:rsidRDefault="00014A8B" w:rsidP="00EC4E33">
      <w:pPr>
        <w:pStyle w:val="Pagrindinistekstas"/>
        <w:ind w:right="567" w:firstLine="1134"/>
        <w:jc w:val="both"/>
        <w:rPr>
          <w:rStyle w:val="Grietas"/>
        </w:rPr>
      </w:pPr>
      <w:r>
        <w:rPr>
          <w:rStyle w:val="Grietas"/>
        </w:rPr>
        <w:t>5</w:t>
      </w:r>
      <w:r w:rsidR="009F4831">
        <w:rPr>
          <w:rStyle w:val="Grietas"/>
        </w:rPr>
        <w:t>.</w:t>
      </w:r>
      <w:r w:rsidR="009F4831" w:rsidRPr="009F4831">
        <w:rPr>
          <w:rStyle w:val="Grietas"/>
        </w:rPr>
        <w:t>2.</w:t>
      </w:r>
      <w:r w:rsidR="00F67AFF">
        <w:rPr>
          <w:rStyle w:val="Grietas"/>
        </w:rPr>
        <w:t xml:space="preserve"> </w:t>
      </w:r>
      <w:r w:rsidR="009F4831">
        <w:rPr>
          <w:rStyle w:val="Grietas"/>
        </w:rPr>
        <w:t>s</w:t>
      </w:r>
      <w:r w:rsidR="009F4831" w:rsidRPr="009F4831">
        <w:rPr>
          <w:rStyle w:val="Grietas"/>
        </w:rPr>
        <w:t xml:space="preserve">udaro tiesiogiai į rajono savivaldybės biudžetą gautų pajamų apyskaitą                          (forma Nr. 1- VP) ir kas mėnesį pateikia </w:t>
      </w:r>
      <w:r w:rsidR="00F67AFF">
        <w:rPr>
          <w:rStyle w:val="Grietas"/>
        </w:rPr>
        <w:t>V</w:t>
      </w:r>
      <w:r w:rsidR="009F4831" w:rsidRPr="009F4831">
        <w:rPr>
          <w:rStyle w:val="Grietas"/>
        </w:rPr>
        <w:t>alstybinei mokesčių inspekcijai</w:t>
      </w:r>
      <w:r w:rsidR="00F67AFF">
        <w:rPr>
          <w:rStyle w:val="Grietas"/>
        </w:rPr>
        <w:t>;</w:t>
      </w:r>
    </w:p>
    <w:p w14:paraId="620715CA" w14:textId="72410107" w:rsidR="009F4831" w:rsidRDefault="00014A8B" w:rsidP="00EC4E33">
      <w:pPr>
        <w:pStyle w:val="Pagrindinistekstas"/>
        <w:ind w:right="567" w:firstLine="1134"/>
        <w:jc w:val="both"/>
        <w:rPr>
          <w:rStyle w:val="Grietas"/>
        </w:rPr>
      </w:pPr>
      <w:r>
        <w:rPr>
          <w:rStyle w:val="Grietas"/>
        </w:rPr>
        <w:t>5</w:t>
      </w:r>
      <w:r w:rsidR="00F67AFF">
        <w:rPr>
          <w:rStyle w:val="Grietas"/>
        </w:rPr>
        <w:t xml:space="preserve">.3. patvirtina </w:t>
      </w:r>
      <w:r w:rsidR="009F4831" w:rsidRPr="009F4831">
        <w:rPr>
          <w:rStyle w:val="Grietas"/>
        </w:rPr>
        <w:t>kuruojamų švietimo įstaigų pateiktas paraiškas biudžeto lėšoms gauti ir perveda biudžeto sąskaitose esančias lėšas patvirtintų ketvirčiais asignavimų ribose, užtikrindamas savalaikį asignavimų valdytojų finansavimą</w:t>
      </w:r>
      <w:r w:rsidR="00F67AFF">
        <w:rPr>
          <w:rStyle w:val="Grietas"/>
        </w:rPr>
        <w:t>;</w:t>
      </w:r>
    </w:p>
    <w:p w14:paraId="44DBDE7E" w14:textId="741AF56D" w:rsidR="009F4831" w:rsidRPr="009F4831" w:rsidRDefault="00014A8B" w:rsidP="00EC4E33">
      <w:pPr>
        <w:pStyle w:val="Pagrindinistekstas"/>
        <w:ind w:right="567" w:firstLine="1134"/>
        <w:jc w:val="both"/>
        <w:rPr>
          <w:rStyle w:val="Grietas"/>
        </w:rPr>
      </w:pPr>
      <w:r>
        <w:rPr>
          <w:rStyle w:val="Grietas"/>
        </w:rPr>
        <w:t>5</w:t>
      </w:r>
      <w:r w:rsidR="00F67AFF">
        <w:rPr>
          <w:rStyle w:val="Grietas"/>
        </w:rPr>
        <w:t>.4. siekdamas u</w:t>
      </w:r>
      <w:r w:rsidR="009F4831" w:rsidRPr="009F4831">
        <w:rPr>
          <w:rStyle w:val="Grietas"/>
        </w:rPr>
        <w:t>žtikrin</w:t>
      </w:r>
      <w:r w:rsidR="00F67AFF">
        <w:rPr>
          <w:rStyle w:val="Grietas"/>
        </w:rPr>
        <w:t>ti</w:t>
      </w:r>
      <w:r w:rsidR="009F4831" w:rsidRPr="009F4831">
        <w:rPr>
          <w:rStyle w:val="Grietas"/>
        </w:rPr>
        <w:t xml:space="preserve"> savivaldybės biudžeto vykdymo ataskaitų ir finansinių ataskaitų teisingumą ir pateikimą laiku Lietuvos Respublikos finansų ministerijai bei kitoms valstybinėms institucijoms atlieka šias funkcijas:</w:t>
      </w:r>
    </w:p>
    <w:p w14:paraId="41F36822" w14:textId="2B711D27" w:rsidR="009F4831" w:rsidRPr="009F4831" w:rsidRDefault="00014A8B" w:rsidP="00EC4E33">
      <w:pPr>
        <w:pStyle w:val="Pagrindinistekstas"/>
        <w:ind w:right="567" w:firstLine="1134"/>
        <w:jc w:val="both"/>
        <w:rPr>
          <w:rStyle w:val="Grietas"/>
        </w:rPr>
      </w:pPr>
      <w:r>
        <w:rPr>
          <w:rStyle w:val="Grietas"/>
        </w:rPr>
        <w:t>5</w:t>
      </w:r>
      <w:r w:rsidR="00E73346">
        <w:rPr>
          <w:rStyle w:val="Grietas"/>
        </w:rPr>
        <w:t>.4.1.</w:t>
      </w:r>
      <w:r w:rsidR="009F4831" w:rsidRPr="009F4831">
        <w:rPr>
          <w:rStyle w:val="Grietas"/>
        </w:rPr>
        <w:t xml:space="preserve"> tikrina, tvirtina </w:t>
      </w:r>
      <w:r w:rsidR="00E73346">
        <w:rPr>
          <w:rStyle w:val="Grietas"/>
        </w:rPr>
        <w:t>„</w:t>
      </w:r>
      <w:proofErr w:type="spellStart"/>
      <w:r w:rsidR="009F4831" w:rsidRPr="009F4831">
        <w:rPr>
          <w:rStyle w:val="Grietas"/>
        </w:rPr>
        <w:t>Finnet</w:t>
      </w:r>
      <w:proofErr w:type="spellEnd"/>
      <w:r w:rsidR="00E73346">
        <w:rPr>
          <w:rStyle w:val="Grietas"/>
        </w:rPr>
        <w:t>“</w:t>
      </w:r>
      <w:r w:rsidR="009F4831" w:rsidRPr="009F4831">
        <w:rPr>
          <w:rStyle w:val="Grietas"/>
        </w:rPr>
        <w:t xml:space="preserve"> programoje švietimo įstaigų pateiktas ketvirtines bei metinę kasinių išlaidų ataskaitas;</w:t>
      </w:r>
    </w:p>
    <w:p w14:paraId="31EEAA75" w14:textId="77AAB6D6" w:rsidR="009F4831" w:rsidRPr="009F4831" w:rsidRDefault="00014A8B" w:rsidP="00EC4E33">
      <w:pPr>
        <w:pStyle w:val="Pagrindinistekstas"/>
        <w:ind w:right="567" w:firstLine="1134"/>
        <w:jc w:val="both"/>
        <w:rPr>
          <w:rStyle w:val="Grietas"/>
        </w:rPr>
      </w:pPr>
      <w:r>
        <w:rPr>
          <w:rStyle w:val="Grietas"/>
        </w:rPr>
        <w:t>5</w:t>
      </w:r>
      <w:r w:rsidR="00E73346">
        <w:rPr>
          <w:rStyle w:val="Grietas"/>
        </w:rPr>
        <w:t>.4.2.</w:t>
      </w:r>
      <w:r w:rsidR="009F4831" w:rsidRPr="009F4831">
        <w:rPr>
          <w:rStyle w:val="Grietas"/>
        </w:rPr>
        <w:t xml:space="preserve"> tikrina švietimo įstaigų </w:t>
      </w:r>
      <w:r w:rsidR="00E73346">
        <w:rPr>
          <w:rStyle w:val="Grietas"/>
        </w:rPr>
        <w:t xml:space="preserve">pateiktas </w:t>
      </w:r>
      <w:r w:rsidR="009F4831" w:rsidRPr="009F4831">
        <w:rPr>
          <w:rStyle w:val="Grietas"/>
        </w:rPr>
        <w:t>tarpines ir metines finansines ataskaitas;</w:t>
      </w:r>
    </w:p>
    <w:p w14:paraId="2C0E16A2" w14:textId="718313D6" w:rsidR="009F4831" w:rsidRPr="009F4831" w:rsidRDefault="00014A8B" w:rsidP="00EC4E33">
      <w:pPr>
        <w:pStyle w:val="Pagrindinistekstas"/>
        <w:ind w:right="567" w:firstLine="1134"/>
        <w:jc w:val="both"/>
        <w:rPr>
          <w:rStyle w:val="Grietas"/>
        </w:rPr>
      </w:pPr>
      <w:r>
        <w:rPr>
          <w:rStyle w:val="Grietas"/>
        </w:rPr>
        <w:lastRenderedPageBreak/>
        <w:t>5</w:t>
      </w:r>
      <w:r w:rsidR="00E73346">
        <w:rPr>
          <w:rStyle w:val="Grietas"/>
        </w:rPr>
        <w:t>.4.3.</w:t>
      </w:r>
      <w:r w:rsidR="009F4831" w:rsidRPr="009F4831">
        <w:rPr>
          <w:rStyle w:val="Grietas"/>
        </w:rPr>
        <w:t xml:space="preserve"> </w:t>
      </w:r>
      <w:r w:rsidR="00E73346">
        <w:rPr>
          <w:rStyle w:val="Grietas"/>
        </w:rPr>
        <w:t>pateikia valstybės deleguotų funkcijų atlikimo ataskaitas.</w:t>
      </w:r>
    </w:p>
    <w:p w14:paraId="33870D4F" w14:textId="2B27A5E4" w:rsidR="009F4831" w:rsidRPr="009F4831" w:rsidRDefault="00014A8B" w:rsidP="00EC4E33">
      <w:pPr>
        <w:pStyle w:val="Pagrindinistekstas"/>
        <w:ind w:right="567" w:firstLine="1134"/>
        <w:jc w:val="both"/>
        <w:rPr>
          <w:rStyle w:val="Grietas"/>
        </w:rPr>
      </w:pPr>
      <w:r>
        <w:rPr>
          <w:rStyle w:val="Grietas"/>
        </w:rPr>
        <w:t>5</w:t>
      </w:r>
      <w:r w:rsidR="009F4831" w:rsidRPr="009F4831">
        <w:rPr>
          <w:rStyle w:val="Grietas"/>
        </w:rPr>
        <w:t>.</w:t>
      </w:r>
      <w:r w:rsidR="00E73346">
        <w:rPr>
          <w:rStyle w:val="Grietas"/>
        </w:rPr>
        <w:t>5. vykdo</w:t>
      </w:r>
      <w:r w:rsidR="009F4831" w:rsidRPr="009F4831">
        <w:rPr>
          <w:rStyle w:val="Grietas"/>
        </w:rPr>
        <w:t xml:space="preserve"> </w:t>
      </w:r>
      <w:r w:rsidR="004460B1">
        <w:rPr>
          <w:rStyle w:val="Grietas"/>
        </w:rPr>
        <w:t>ugdymo reikmėms finansuoti</w:t>
      </w:r>
      <w:r w:rsidR="009F4831" w:rsidRPr="009F4831">
        <w:rPr>
          <w:rStyle w:val="Grietas"/>
        </w:rPr>
        <w:t xml:space="preserve"> ir aplinkos lėšų naud</w:t>
      </w:r>
      <w:r w:rsidR="006303E7">
        <w:rPr>
          <w:rStyle w:val="Grietas"/>
        </w:rPr>
        <w:t>ojimo einamąją finansų kontrolę;</w:t>
      </w:r>
    </w:p>
    <w:p w14:paraId="77D35C36" w14:textId="0C1D0D48" w:rsidR="009F4831" w:rsidRPr="009F4831" w:rsidRDefault="00014A8B" w:rsidP="00EC4E33">
      <w:pPr>
        <w:pStyle w:val="Pagrindinistekstas"/>
        <w:ind w:right="567" w:firstLine="1134"/>
        <w:jc w:val="both"/>
        <w:rPr>
          <w:rStyle w:val="Grietas"/>
        </w:rPr>
      </w:pPr>
      <w:r>
        <w:rPr>
          <w:rStyle w:val="Grietas"/>
        </w:rPr>
        <w:t>5</w:t>
      </w:r>
      <w:r w:rsidR="00E73346">
        <w:rPr>
          <w:rStyle w:val="Grietas"/>
        </w:rPr>
        <w:t>.</w:t>
      </w:r>
      <w:r w:rsidR="004460B1">
        <w:rPr>
          <w:rStyle w:val="Grietas"/>
        </w:rPr>
        <w:t>6</w:t>
      </w:r>
      <w:r w:rsidR="00E73346">
        <w:rPr>
          <w:rStyle w:val="Grietas"/>
        </w:rPr>
        <w:t>. su</w:t>
      </w:r>
      <w:r w:rsidR="009F4831" w:rsidRPr="009F4831">
        <w:rPr>
          <w:rStyle w:val="Grietas"/>
        </w:rPr>
        <w:t>daro švietimo įstaigoms investicijoms skirtų lėšų ataskaitą (KS-02 ketvirtinė, metinė)</w:t>
      </w:r>
      <w:r w:rsidR="00E73346">
        <w:rPr>
          <w:rStyle w:val="Grietas"/>
        </w:rPr>
        <w:t>;</w:t>
      </w:r>
    </w:p>
    <w:p w14:paraId="02856E05" w14:textId="16CC203A" w:rsidR="009F4831" w:rsidRDefault="00014A8B" w:rsidP="00EC4E33">
      <w:pPr>
        <w:pStyle w:val="Pagrindinistekstas"/>
        <w:ind w:right="567" w:firstLine="1134"/>
        <w:jc w:val="both"/>
        <w:rPr>
          <w:rStyle w:val="Grietas"/>
        </w:rPr>
      </w:pPr>
      <w:r>
        <w:rPr>
          <w:rStyle w:val="Grietas"/>
        </w:rPr>
        <w:t>5</w:t>
      </w:r>
      <w:r w:rsidR="00E73346">
        <w:rPr>
          <w:rStyle w:val="Grietas"/>
        </w:rPr>
        <w:t>.</w:t>
      </w:r>
      <w:r w:rsidR="004460B1">
        <w:rPr>
          <w:rStyle w:val="Grietas"/>
        </w:rPr>
        <w:t>7</w:t>
      </w:r>
      <w:r w:rsidR="009F4831" w:rsidRPr="009F4831">
        <w:rPr>
          <w:rStyle w:val="Grietas"/>
        </w:rPr>
        <w:t>.</w:t>
      </w:r>
      <w:r w:rsidR="00E73346">
        <w:rPr>
          <w:rStyle w:val="Grietas"/>
        </w:rPr>
        <w:t xml:space="preserve"> k</w:t>
      </w:r>
      <w:r w:rsidR="009F4831" w:rsidRPr="009F4831">
        <w:rPr>
          <w:rStyle w:val="Grietas"/>
        </w:rPr>
        <w:t>onsultuoja ir teikia metodinę pagalbą švietimo įstaigoms apskaitos ir ataskaitų sudarymo klausimais</w:t>
      </w:r>
      <w:r w:rsidR="00E73346">
        <w:rPr>
          <w:rStyle w:val="Grietas"/>
        </w:rPr>
        <w:t>;</w:t>
      </w:r>
    </w:p>
    <w:p w14:paraId="53DA6698" w14:textId="0A2EEAC5" w:rsidR="00E73346" w:rsidRPr="009F4831" w:rsidRDefault="00014A8B" w:rsidP="00EC4E33">
      <w:pPr>
        <w:pStyle w:val="Pagrindinistekstas"/>
        <w:ind w:right="567" w:firstLine="1134"/>
        <w:jc w:val="both"/>
        <w:rPr>
          <w:rStyle w:val="Grietas"/>
        </w:rPr>
      </w:pPr>
      <w:r>
        <w:rPr>
          <w:rStyle w:val="Grietas"/>
        </w:rPr>
        <w:t>5</w:t>
      </w:r>
      <w:r w:rsidR="00E73346">
        <w:rPr>
          <w:rStyle w:val="Grietas"/>
        </w:rPr>
        <w:t>.</w:t>
      </w:r>
      <w:r w:rsidR="004460B1">
        <w:rPr>
          <w:rStyle w:val="Grietas"/>
        </w:rPr>
        <w:t>8</w:t>
      </w:r>
      <w:r w:rsidR="00E73346">
        <w:rPr>
          <w:rStyle w:val="Grietas"/>
        </w:rPr>
        <w:t>. v</w:t>
      </w:r>
      <w:r w:rsidR="00E73346" w:rsidRPr="009F4831">
        <w:rPr>
          <w:rStyle w:val="Grietas"/>
        </w:rPr>
        <w:t xml:space="preserve">eda </w:t>
      </w:r>
      <w:r w:rsidR="00032396">
        <w:rPr>
          <w:rStyle w:val="Grietas"/>
        </w:rPr>
        <w:t>S</w:t>
      </w:r>
      <w:r w:rsidR="00E73346" w:rsidRPr="009F4831">
        <w:rPr>
          <w:rStyle w:val="Grietas"/>
        </w:rPr>
        <w:t>kyriaus</w:t>
      </w:r>
      <w:r w:rsidR="00E73346">
        <w:rPr>
          <w:rStyle w:val="Grietas"/>
        </w:rPr>
        <w:t xml:space="preserve"> </w:t>
      </w:r>
      <w:r w:rsidR="00E73346" w:rsidRPr="009F4831">
        <w:rPr>
          <w:rStyle w:val="Grietas"/>
        </w:rPr>
        <w:t>darbo laiko apskaitos žiniaraštį</w:t>
      </w:r>
      <w:r w:rsidR="000D0814">
        <w:rPr>
          <w:rStyle w:val="Grietas"/>
        </w:rPr>
        <w:t>;</w:t>
      </w:r>
    </w:p>
    <w:p w14:paraId="7C9EB893" w14:textId="0CEAE700" w:rsidR="009F4831" w:rsidRPr="009F4831" w:rsidRDefault="00014A8B" w:rsidP="00EC4E33">
      <w:pPr>
        <w:pStyle w:val="Pagrindinistekstas"/>
        <w:ind w:right="567" w:firstLine="1134"/>
        <w:jc w:val="both"/>
        <w:rPr>
          <w:rStyle w:val="Grietas"/>
        </w:rPr>
      </w:pPr>
      <w:r>
        <w:rPr>
          <w:rStyle w:val="Grietas"/>
        </w:rPr>
        <w:t>5</w:t>
      </w:r>
      <w:r w:rsidR="000D0814">
        <w:rPr>
          <w:rStyle w:val="Grietas"/>
        </w:rPr>
        <w:t>.</w:t>
      </w:r>
      <w:r w:rsidR="004460B1">
        <w:rPr>
          <w:rStyle w:val="Grietas"/>
        </w:rPr>
        <w:t>9</w:t>
      </w:r>
      <w:r w:rsidR="000D0814">
        <w:rPr>
          <w:rStyle w:val="Grietas"/>
        </w:rPr>
        <w:t>.</w:t>
      </w:r>
      <w:r w:rsidR="000D0814" w:rsidRPr="000D0814">
        <w:rPr>
          <w:rStyle w:val="Grietas"/>
        </w:rPr>
        <w:t xml:space="preserve"> </w:t>
      </w:r>
      <w:r w:rsidR="000D0814">
        <w:rPr>
          <w:rStyle w:val="Grietas"/>
        </w:rPr>
        <w:t>t</w:t>
      </w:r>
      <w:r w:rsidR="000D0814" w:rsidRPr="009F4831">
        <w:rPr>
          <w:rStyle w:val="Grietas"/>
        </w:rPr>
        <w:t xml:space="preserve">varko </w:t>
      </w:r>
      <w:r w:rsidR="000D0814">
        <w:rPr>
          <w:rStyle w:val="Grietas"/>
        </w:rPr>
        <w:t>S</w:t>
      </w:r>
      <w:r w:rsidR="000D0814" w:rsidRPr="009F4831">
        <w:rPr>
          <w:rStyle w:val="Grietas"/>
        </w:rPr>
        <w:t xml:space="preserve">kyriaus archyvą, teikia </w:t>
      </w:r>
      <w:r w:rsidR="000D0814">
        <w:rPr>
          <w:rStyle w:val="Grietas"/>
        </w:rPr>
        <w:t xml:space="preserve">Šilalės rajono </w:t>
      </w:r>
      <w:r w:rsidR="000D0814" w:rsidRPr="009F4831">
        <w:rPr>
          <w:rStyle w:val="Grietas"/>
        </w:rPr>
        <w:t>savivaldybės</w:t>
      </w:r>
      <w:r w:rsidR="000D0814">
        <w:rPr>
          <w:rStyle w:val="Grietas"/>
        </w:rPr>
        <w:t xml:space="preserve"> administracij</w:t>
      </w:r>
      <w:r w:rsidR="00932552">
        <w:rPr>
          <w:rStyle w:val="Grietas"/>
        </w:rPr>
        <w:t>ai</w:t>
      </w:r>
      <w:r w:rsidR="000D0814">
        <w:rPr>
          <w:rStyle w:val="Grietas"/>
        </w:rPr>
        <w:t xml:space="preserve"> sutvarkytas bylas pagal patvirtintą</w:t>
      </w:r>
      <w:r w:rsidR="000D0814" w:rsidRPr="009F4831">
        <w:rPr>
          <w:rStyle w:val="Grietas"/>
        </w:rPr>
        <w:t xml:space="preserve"> dokumentacijos planą</w:t>
      </w:r>
      <w:r w:rsidR="000D0814">
        <w:rPr>
          <w:rStyle w:val="Grietas"/>
        </w:rPr>
        <w:t>;</w:t>
      </w:r>
      <w:r w:rsidR="009F4831" w:rsidRPr="009F4831">
        <w:rPr>
          <w:rStyle w:val="Grietas"/>
        </w:rPr>
        <w:tab/>
      </w:r>
    </w:p>
    <w:p w14:paraId="701BCAB2" w14:textId="05222E79" w:rsidR="009F4831" w:rsidRPr="009F4831" w:rsidRDefault="00014A8B" w:rsidP="00EC4E33">
      <w:pPr>
        <w:pStyle w:val="Pagrindinistekstas"/>
        <w:ind w:right="567" w:firstLine="1134"/>
        <w:jc w:val="both"/>
        <w:rPr>
          <w:rStyle w:val="Grietas"/>
        </w:rPr>
      </w:pPr>
      <w:r>
        <w:rPr>
          <w:rStyle w:val="Grietas"/>
        </w:rPr>
        <w:t>5</w:t>
      </w:r>
      <w:r w:rsidR="000D0814">
        <w:rPr>
          <w:rStyle w:val="Grietas"/>
        </w:rPr>
        <w:t>.</w:t>
      </w:r>
      <w:r w:rsidR="009F4831" w:rsidRPr="009F4831">
        <w:rPr>
          <w:rStyle w:val="Grietas"/>
        </w:rPr>
        <w:t>1</w:t>
      </w:r>
      <w:r w:rsidR="004460B1">
        <w:rPr>
          <w:rStyle w:val="Grietas"/>
        </w:rPr>
        <w:t>0</w:t>
      </w:r>
      <w:r w:rsidR="009F4831" w:rsidRPr="009F4831">
        <w:rPr>
          <w:rStyle w:val="Grietas"/>
        </w:rPr>
        <w:t>.</w:t>
      </w:r>
      <w:r w:rsidR="000D0814">
        <w:rPr>
          <w:rStyle w:val="Grietas"/>
        </w:rPr>
        <w:t xml:space="preserve"> </w:t>
      </w:r>
      <w:r w:rsidR="00032396">
        <w:rPr>
          <w:rStyle w:val="Grietas"/>
        </w:rPr>
        <w:t>pagal kompetenciją</w:t>
      </w:r>
      <w:r w:rsidR="000D0814">
        <w:rPr>
          <w:rStyle w:val="Grietas"/>
        </w:rPr>
        <w:t xml:space="preserve"> vykdo kitus </w:t>
      </w:r>
      <w:bookmarkStart w:id="1" w:name="_Hlk478375101"/>
      <w:r w:rsidR="000D0814">
        <w:rPr>
          <w:rStyle w:val="Grietas"/>
        </w:rPr>
        <w:t xml:space="preserve">Šilalės rajono savivaldybės administracijos </w:t>
      </w:r>
      <w:bookmarkEnd w:id="1"/>
      <w:r w:rsidR="000D0814">
        <w:rPr>
          <w:rStyle w:val="Grietas"/>
        </w:rPr>
        <w:t xml:space="preserve">direktoriaus </w:t>
      </w:r>
      <w:r w:rsidR="009F4831" w:rsidRPr="009F4831">
        <w:rPr>
          <w:rStyle w:val="Grietas"/>
        </w:rPr>
        <w:tab/>
      </w:r>
      <w:r w:rsidR="000D0814">
        <w:rPr>
          <w:rStyle w:val="Grietas"/>
        </w:rPr>
        <w:t>ir Skyriaus vedėjo nenuolatinio pobūdžio pavedimus, tam, kad būtų pasiekti skyriaus strateginiai tikslai.</w:t>
      </w:r>
    </w:p>
    <w:p w14:paraId="753C130F" w14:textId="77777777" w:rsidR="009F4831" w:rsidRDefault="009F4831" w:rsidP="00EC4E33">
      <w:pPr>
        <w:pStyle w:val="Pagrindinistekstas"/>
        <w:ind w:right="567" w:firstLine="1134"/>
        <w:jc w:val="both"/>
        <w:rPr>
          <w:rStyle w:val="Grietas"/>
        </w:rPr>
      </w:pPr>
    </w:p>
    <w:p w14:paraId="1CB42528" w14:textId="77777777" w:rsidR="009F4831" w:rsidRDefault="009F4831" w:rsidP="00EC4E33">
      <w:pPr>
        <w:pStyle w:val="Pagrindinistekstas"/>
        <w:ind w:right="567"/>
        <w:jc w:val="both"/>
        <w:rPr>
          <w:rStyle w:val="Grietas"/>
        </w:rPr>
      </w:pPr>
    </w:p>
    <w:p w14:paraId="46022900" w14:textId="3A340BBF" w:rsidR="009F4831" w:rsidRPr="00B7049D" w:rsidRDefault="00B7049D" w:rsidP="00EC4E33">
      <w:pPr>
        <w:pStyle w:val="Pagrindinistekstas"/>
        <w:ind w:right="567"/>
        <w:rPr>
          <w:rStyle w:val="Grietas"/>
          <w:b/>
        </w:rPr>
      </w:pPr>
      <w:r w:rsidRPr="00B7049D">
        <w:rPr>
          <w:rStyle w:val="Grietas"/>
          <w:b/>
        </w:rPr>
        <w:t>IV SKYRIUS</w:t>
      </w:r>
    </w:p>
    <w:p w14:paraId="5BEBCB0D" w14:textId="77777777" w:rsidR="005A7A5E" w:rsidRPr="000D0814" w:rsidRDefault="005A7A5E" w:rsidP="00014A8B">
      <w:pPr>
        <w:pStyle w:val="Pagrindinistekstas"/>
        <w:ind w:right="567"/>
        <w:rPr>
          <w:rStyle w:val="Grietas"/>
          <w:b/>
        </w:rPr>
      </w:pPr>
      <w:r w:rsidRPr="000D0814">
        <w:rPr>
          <w:rStyle w:val="Grietas"/>
          <w:b/>
        </w:rPr>
        <w:t>ATSAKOMYBĖ</w:t>
      </w:r>
    </w:p>
    <w:p w14:paraId="7FD99AB2" w14:textId="77777777" w:rsidR="005A7A5E" w:rsidRPr="00837B20" w:rsidRDefault="005A7A5E" w:rsidP="00EC4E33">
      <w:pPr>
        <w:pStyle w:val="Pagrindinistekstas"/>
        <w:ind w:right="567" w:firstLine="1134"/>
        <w:jc w:val="both"/>
        <w:rPr>
          <w:rStyle w:val="Grietas"/>
        </w:rPr>
      </w:pPr>
    </w:p>
    <w:p w14:paraId="5A108ADC" w14:textId="4E814A1F" w:rsidR="005A7A5E" w:rsidRPr="00837B20" w:rsidRDefault="00014A8B" w:rsidP="00EC4E33">
      <w:pPr>
        <w:pStyle w:val="Pagrindinistekstas"/>
        <w:ind w:right="567" w:firstLine="1134"/>
        <w:jc w:val="both"/>
        <w:rPr>
          <w:rStyle w:val="Grietas"/>
        </w:rPr>
      </w:pPr>
      <w:r>
        <w:rPr>
          <w:rStyle w:val="Grietas"/>
        </w:rPr>
        <w:t>6</w:t>
      </w:r>
      <w:r w:rsidR="005A7A5E" w:rsidRPr="00837B20">
        <w:rPr>
          <w:rStyle w:val="Grietas"/>
        </w:rPr>
        <w:t>. Šias pareigas vykdantis darbuotojas atsako</w:t>
      </w:r>
      <w:r w:rsidR="00CF2D30">
        <w:rPr>
          <w:rStyle w:val="Grietas"/>
        </w:rPr>
        <w:t xml:space="preserve"> už</w:t>
      </w:r>
      <w:r w:rsidR="005A7A5E" w:rsidRPr="00837B20">
        <w:rPr>
          <w:rStyle w:val="Grietas"/>
        </w:rPr>
        <w:t>:</w:t>
      </w:r>
    </w:p>
    <w:p w14:paraId="47ABFEDA" w14:textId="5722EBD7" w:rsidR="000D5119" w:rsidRDefault="00014A8B" w:rsidP="00EC4E33">
      <w:pPr>
        <w:tabs>
          <w:tab w:val="left" w:pos="1800"/>
          <w:tab w:val="num" w:pos="4052"/>
        </w:tabs>
        <w:ind w:right="567" w:firstLine="1134"/>
        <w:jc w:val="both"/>
      </w:pPr>
      <w:r>
        <w:t>6</w:t>
      </w:r>
      <w:r w:rsidR="000D5119">
        <w:t xml:space="preserve">.1. tinkamą ir </w:t>
      </w:r>
      <w:r w:rsidR="00EC4E33">
        <w:t>laiku</w:t>
      </w:r>
      <w:r w:rsidR="000D5119">
        <w:t xml:space="preserve"> biudžeto vykdymo ir finansinių ataskaitų rinkinių sudarymą, tinkamą dokumentų įforminimą;</w:t>
      </w:r>
    </w:p>
    <w:p w14:paraId="2C5CBE5F" w14:textId="32A67E16" w:rsidR="000D5119" w:rsidRDefault="00014A8B" w:rsidP="00EC4E33">
      <w:pPr>
        <w:tabs>
          <w:tab w:val="left" w:pos="1800"/>
          <w:tab w:val="num" w:pos="4052"/>
        </w:tabs>
        <w:ind w:left="1134" w:right="567"/>
        <w:jc w:val="both"/>
      </w:pPr>
      <w:r>
        <w:t>6</w:t>
      </w:r>
      <w:r w:rsidR="000D5119">
        <w:t>.2. teisingus ataskaitinius duomenis;</w:t>
      </w:r>
    </w:p>
    <w:p w14:paraId="7D001FCB" w14:textId="05E2AC17" w:rsidR="000D5119" w:rsidRDefault="00014A8B" w:rsidP="00EC4E33">
      <w:pPr>
        <w:tabs>
          <w:tab w:val="left" w:pos="1800"/>
          <w:tab w:val="num" w:pos="4052"/>
        </w:tabs>
        <w:ind w:left="1134" w:right="567"/>
        <w:jc w:val="both"/>
      </w:pPr>
      <w:r>
        <w:t>6</w:t>
      </w:r>
      <w:r w:rsidR="000D5119">
        <w:t>.3. teisingą darbo laiko naudojimą;</w:t>
      </w:r>
    </w:p>
    <w:p w14:paraId="08D0B46C" w14:textId="2343659F" w:rsidR="000D5119" w:rsidRDefault="00014A8B" w:rsidP="00EC4E33">
      <w:pPr>
        <w:tabs>
          <w:tab w:val="left" w:pos="1800"/>
          <w:tab w:val="num" w:pos="4052"/>
        </w:tabs>
        <w:ind w:right="567" w:firstLine="1134"/>
        <w:jc w:val="both"/>
      </w:pPr>
      <w:r>
        <w:t>6</w:t>
      </w:r>
      <w:r w:rsidR="000D5119">
        <w:t>.4. saugos darbe, priešgaisrinės saugos reikalavimų laikymąsi, Vidaus tvarkos taisyklių pažeidimus;</w:t>
      </w:r>
    </w:p>
    <w:p w14:paraId="49A64882" w14:textId="2FF74CCC" w:rsidR="000D5119" w:rsidRDefault="00014A8B" w:rsidP="00EC4E33">
      <w:pPr>
        <w:tabs>
          <w:tab w:val="left" w:pos="1800"/>
          <w:tab w:val="num" w:pos="4052"/>
        </w:tabs>
        <w:ind w:right="567" w:firstLine="1134"/>
        <w:jc w:val="both"/>
      </w:pPr>
      <w:r>
        <w:t>6</w:t>
      </w:r>
      <w:r w:rsidR="000D5119">
        <w:t xml:space="preserve">.5. </w:t>
      </w:r>
      <w:r w:rsidR="00EC4E33">
        <w:t xml:space="preserve">už </w:t>
      </w:r>
      <w:r w:rsidR="000D5119">
        <w:t>savo pareigų netinkamą vykdymą Lietuvos Respublikos įstatymų nustatyta tvarka.</w:t>
      </w:r>
    </w:p>
    <w:p w14:paraId="0B3882B0" w14:textId="77777777" w:rsidR="005A7A5E" w:rsidRPr="00837B20" w:rsidRDefault="005A7A5E" w:rsidP="00EC4E33">
      <w:pPr>
        <w:pStyle w:val="Pagrindinistekstas"/>
        <w:ind w:right="567" w:firstLine="1134"/>
        <w:jc w:val="both"/>
        <w:rPr>
          <w:b w:val="0"/>
        </w:rPr>
      </w:pPr>
    </w:p>
    <w:p w14:paraId="085B7425" w14:textId="68953454" w:rsidR="00734E57" w:rsidRDefault="00734E57" w:rsidP="00032396">
      <w:pPr>
        <w:pStyle w:val="Pagrindinistekstas"/>
        <w:rPr>
          <w:b w:val="0"/>
        </w:rPr>
      </w:pPr>
      <w:r>
        <w:rPr>
          <w:b w:val="0"/>
        </w:rPr>
        <w:t>___________</w:t>
      </w:r>
      <w:r w:rsidR="00032396">
        <w:rPr>
          <w:b w:val="0"/>
        </w:rPr>
        <w:t>____________</w:t>
      </w:r>
      <w:r>
        <w:rPr>
          <w:b w:val="0"/>
        </w:rPr>
        <w:t>__________</w:t>
      </w:r>
    </w:p>
    <w:p w14:paraId="37835941" w14:textId="77777777" w:rsidR="00734E57" w:rsidRDefault="00734E57" w:rsidP="00C77F8E">
      <w:pPr>
        <w:pStyle w:val="Pagrindinistekstas"/>
        <w:ind w:firstLine="720"/>
        <w:rPr>
          <w:b w:val="0"/>
        </w:rPr>
      </w:pPr>
    </w:p>
    <w:p w14:paraId="4503D3BA" w14:textId="77777777" w:rsidR="00734E57" w:rsidRDefault="00734E57" w:rsidP="00C77F8E">
      <w:pPr>
        <w:pStyle w:val="Pagrindinistekstas"/>
        <w:ind w:firstLine="720"/>
        <w:rPr>
          <w:b w:val="0"/>
        </w:rPr>
      </w:pPr>
    </w:p>
    <w:p w14:paraId="3EDE5A7E" w14:textId="77777777" w:rsidR="00497BCE" w:rsidRDefault="00734E57" w:rsidP="00C77F8E">
      <w:pPr>
        <w:pStyle w:val="Paantrat"/>
        <w:jc w:val="left"/>
        <w:rPr>
          <w:b w:val="0"/>
        </w:rPr>
      </w:pPr>
      <w:r>
        <w:rPr>
          <w:b w:val="0"/>
        </w:rPr>
        <w:t xml:space="preserve">Susipažinau </w:t>
      </w:r>
    </w:p>
    <w:p w14:paraId="73425808" w14:textId="77777777" w:rsidR="00970675" w:rsidRDefault="00970675" w:rsidP="00C77F8E">
      <w:pPr>
        <w:pStyle w:val="Paantrat"/>
        <w:jc w:val="left"/>
        <w:rPr>
          <w:b w:val="0"/>
        </w:rPr>
      </w:pPr>
      <w:r>
        <w:rPr>
          <w:b w:val="0"/>
        </w:rPr>
        <w:t>_______________</w:t>
      </w:r>
      <w:r w:rsidR="00B7049D">
        <w:rPr>
          <w:b w:val="0"/>
        </w:rPr>
        <w:t>__</w:t>
      </w:r>
    </w:p>
    <w:p w14:paraId="533816F4" w14:textId="77777777" w:rsidR="00734E57" w:rsidRDefault="00970675" w:rsidP="00970675">
      <w:pPr>
        <w:pStyle w:val="Paantrat"/>
        <w:jc w:val="left"/>
        <w:rPr>
          <w:b w:val="0"/>
          <w:vertAlign w:val="superscript"/>
        </w:rPr>
      </w:pPr>
      <w:r>
        <w:rPr>
          <w:b w:val="0"/>
          <w:vertAlign w:val="superscript"/>
        </w:rPr>
        <w:t xml:space="preserve">   (parašas)</w:t>
      </w:r>
    </w:p>
    <w:p w14:paraId="29D565C9" w14:textId="49B12CB5" w:rsidR="00970675" w:rsidRPr="00B7049D" w:rsidRDefault="00B7049D" w:rsidP="00C77F8E">
      <w:pPr>
        <w:pStyle w:val="Paantrat"/>
        <w:jc w:val="left"/>
        <w:rPr>
          <w:b w:val="0"/>
          <w:u w:val="single"/>
          <w:vertAlign w:val="superscript"/>
        </w:rPr>
      </w:pPr>
      <w:r>
        <w:rPr>
          <w:b w:val="0"/>
          <w:u w:val="single"/>
          <w:vertAlign w:val="superscript"/>
        </w:rPr>
        <w:t>________</w:t>
      </w:r>
      <w:r w:rsidR="00032396">
        <w:rPr>
          <w:b w:val="0"/>
          <w:u w:val="single"/>
          <w:vertAlign w:val="superscript"/>
        </w:rPr>
        <w:t>_________</w:t>
      </w:r>
      <w:r>
        <w:rPr>
          <w:b w:val="0"/>
          <w:u w:val="single"/>
          <w:vertAlign w:val="superscript"/>
        </w:rPr>
        <w:t>____</w:t>
      </w:r>
    </w:p>
    <w:p w14:paraId="7AAE8D02" w14:textId="77777777" w:rsidR="00970675" w:rsidRDefault="00970675" w:rsidP="00C77F8E">
      <w:pPr>
        <w:pStyle w:val="Paantrat"/>
        <w:jc w:val="left"/>
        <w:rPr>
          <w:b w:val="0"/>
          <w:vertAlign w:val="superscript"/>
        </w:rPr>
      </w:pPr>
      <w:r>
        <w:rPr>
          <w:b w:val="0"/>
          <w:vertAlign w:val="superscript"/>
        </w:rPr>
        <w:t>(vardas ir pavardė)</w:t>
      </w:r>
    </w:p>
    <w:p w14:paraId="15648063" w14:textId="77777777" w:rsidR="00734E57" w:rsidRDefault="00734E57" w:rsidP="00C77F8E">
      <w:pPr>
        <w:pStyle w:val="Paantrat"/>
        <w:jc w:val="left"/>
        <w:rPr>
          <w:b w:val="0"/>
          <w:vertAlign w:val="superscript"/>
        </w:rPr>
      </w:pPr>
      <w:r>
        <w:rPr>
          <w:b w:val="0"/>
          <w:vertAlign w:val="superscript"/>
        </w:rPr>
        <w:t>_________________</w:t>
      </w:r>
      <w:r w:rsidR="00B7049D">
        <w:rPr>
          <w:b w:val="0"/>
          <w:vertAlign w:val="superscript"/>
        </w:rPr>
        <w:t>________</w:t>
      </w:r>
      <w:r>
        <w:rPr>
          <w:b w:val="0"/>
          <w:vertAlign w:val="superscript"/>
        </w:rPr>
        <w:t>_</w:t>
      </w:r>
    </w:p>
    <w:p w14:paraId="4B9E16C7" w14:textId="77777777" w:rsidR="00734E57" w:rsidRDefault="00734E57" w:rsidP="00C77F8E">
      <w:pPr>
        <w:pStyle w:val="Pagrindinistekstas"/>
        <w:jc w:val="both"/>
        <w:rPr>
          <w:b w:val="0"/>
        </w:rPr>
      </w:pPr>
      <w:r>
        <w:rPr>
          <w:b w:val="0"/>
          <w:vertAlign w:val="superscript"/>
        </w:rPr>
        <w:t xml:space="preserve">         (data)</w:t>
      </w:r>
    </w:p>
    <w:p w14:paraId="0ADCAEB5" w14:textId="77777777" w:rsidR="00734E57" w:rsidRDefault="00734E57" w:rsidP="00C77F8E">
      <w:pPr>
        <w:pStyle w:val="Pagrindinistekstas"/>
        <w:ind w:firstLine="720"/>
        <w:jc w:val="both"/>
        <w:rPr>
          <w:b w:val="0"/>
        </w:rPr>
      </w:pPr>
    </w:p>
    <w:p w14:paraId="4F270422" w14:textId="77777777" w:rsidR="00734E57" w:rsidRDefault="00734E57" w:rsidP="00C77F8E">
      <w:pPr>
        <w:pStyle w:val="Pagrindinistekstas"/>
        <w:ind w:firstLine="720"/>
        <w:jc w:val="both"/>
        <w:rPr>
          <w:b w:val="0"/>
        </w:rPr>
      </w:pPr>
    </w:p>
    <w:p w14:paraId="26D676E7" w14:textId="77777777" w:rsidR="00734E57" w:rsidRDefault="00734E57" w:rsidP="00C77F8E">
      <w:pPr>
        <w:pStyle w:val="Pagrindinistekstas"/>
        <w:ind w:firstLine="720"/>
        <w:jc w:val="both"/>
        <w:rPr>
          <w:b w:val="0"/>
        </w:rPr>
      </w:pPr>
    </w:p>
    <w:p w14:paraId="0C9C3AA3" w14:textId="77777777" w:rsidR="00734E57" w:rsidRDefault="00734E57" w:rsidP="00C77F8E"/>
    <w:p w14:paraId="608233F6" w14:textId="77777777" w:rsidR="00424D45" w:rsidRDefault="00424D45" w:rsidP="00C77F8E"/>
    <w:sectPr w:rsidR="00424D45" w:rsidSect="00E3220C">
      <w:headerReference w:type="even" r:id="rId7"/>
      <w:headerReference w:type="default" r:id="rId8"/>
      <w:pgSz w:w="11906" w:h="16838" w:code="9"/>
      <w:pgMar w:top="1134" w:right="567" w:bottom="1134" w:left="1701" w:header="567" w:footer="567" w:gutter="0"/>
      <w:cols w:space="1296" w:equalWidth="0">
        <w:col w:w="9972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9DDFC" w14:textId="77777777" w:rsidR="007F3B73" w:rsidRDefault="007F3B73">
      <w:r>
        <w:separator/>
      </w:r>
    </w:p>
  </w:endnote>
  <w:endnote w:type="continuationSeparator" w:id="0">
    <w:p w14:paraId="6A3D15A3" w14:textId="77777777" w:rsidR="007F3B73" w:rsidRDefault="007F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F55BD" w14:textId="77777777" w:rsidR="007F3B73" w:rsidRDefault="007F3B73">
      <w:r>
        <w:separator/>
      </w:r>
    </w:p>
  </w:footnote>
  <w:footnote w:type="continuationSeparator" w:id="0">
    <w:p w14:paraId="5848D75D" w14:textId="77777777" w:rsidR="007F3B73" w:rsidRDefault="007F3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A215E" w14:textId="77777777" w:rsidR="000A16F4" w:rsidRDefault="000A16F4" w:rsidP="000A16F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70EC546" w14:textId="77777777" w:rsidR="000A16F4" w:rsidRDefault="000A16F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F2E78" w14:textId="4A4C4FBA" w:rsidR="000A16F4" w:rsidRDefault="000A16F4" w:rsidP="000A16F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3239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F267913" w14:textId="77777777" w:rsidR="000A16F4" w:rsidRDefault="000A16F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74701"/>
    <w:multiLevelType w:val="hybridMultilevel"/>
    <w:tmpl w:val="9CD65E78"/>
    <w:lvl w:ilvl="0" w:tplc="F132BD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0001C9A"/>
    <w:multiLevelType w:val="hybridMultilevel"/>
    <w:tmpl w:val="931C207A"/>
    <w:lvl w:ilvl="0" w:tplc="C234E7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6B4700D"/>
    <w:multiLevelType w:val="multilevel"/>
    <w:tmpl w:val="B6929C76"/>
    <w:lvl w:ilvl="0">
      <w:start w:val="1"/>
      <w:numFmt w:val="decimal"/>
      <w:lvlText w:val="%1."/>
      <w:lvlJc w:val="left"/>
      <w:pPr>
        <w:tabs>
          <w:tab w:val="num" w:pos="4052"/>
        </w:tabs>
        <w:ind w:left="4052" w:hanging="1500"/>
      </w:pPr>
    </w:lvl>
    <w:lvl w:ilvl="1">
      <w:start w:val="1"/>
      <w:numFmt w:val="decimal"/>
      <w:isLgl/>
      <w:lvlText w:val="%1.%2."/>
      <w:lvlJc w:val="left"/>
      <w:pPr>
        <w:tabs>
          <w:tab w:val="num" w:pos="3092"/>
        </w:tabs>
        <w:ind w:left="3092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3452"/>
        </w:tabs>
        <w:ind w:left="345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52"/>
        </w:tabs>
        <w:ind w:left="345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812"/>
        </w:tabs>
        <w:ind w:left="38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812"/>
        </w:tabs>
        <w:ind w:left="381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172"/>
        </w:tabs>
        <w:ind w:left="417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72"/>
        </w:tabs>
        <w:ind w:left="417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32"/>
        </w:tabs>
        <w:ind w:left="4532" w:hanging="1800"/>
      </w:pPr>
    </w:lvl>
  </w:abstractNum>
  <w:abstractNum w:abstractNumId="3" w15:restartNumberingAfterBreak="0">
    <w:nsid w:val="62FA6CB1"/>
    <w:multiLevelType w:val="hybridMultilevel"/>
    <w:tmpl w:val="7408B5BC"/>
    <w:lvl w:ilvl="0" w:tplc="57ACF4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2103346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1526886">
    <w:abstractNumId w:val="1"/>
  </w:num>
  <w:num w:numId="3" w16cid:durableId="1359814522">
    <w:abstractNumId w:val="3"/>
  </w:num>
  <w:num w:numId="4" w16cid:durableId="33857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E57"/>
    <w:rsid w:val="00014A8B"/>
    <w:rsid w:val="00032396"/>
    <w:rsid w:val="00053E53"/>
    <w:rsid w:val="000A16F4"/>
    <w:rsid w:val="000C606F"/>
    <w:rsid w:val="000D0814"/>
    <w:rsid w:val="000D32AD"/>
    <w:rsid w:val="000D5119"/>
    <w:rsid w:val="000E49F7"/>
    <w:rsid w:val="00127942"/>
    <w:rsid w:val="00133269"/>
    <w:rsid w:val="001E5A23"/>
    <w:rsid w:val="00202903"/>
    <w:rsid w:val="00232FA8"/>
    <w:rsid w:val="002421E8"/>
    <w:rsid w:val="00246B84"/>
    <w:rsid w:val="002A078A"/>
    <w:rsid w:val="00316018"/>
    <w:rsid w:val="00394744"/>
    <w:rsid w:val="00424D45"/>
    <w:rsid w:val="004460B1"/>
    <w:rsid w:val="00497BCE"/>
    <w:rsid w:val="004B7994"/>
    <w:rsid w:val="004C59C1"/>
    <w:rsid w:val="004D29F8"/>
    <w:rsid w:val="0057613D"/>
    <w:rsid w:val="005A7A5E"/>
    <w:rsid w:val="006303E7"/>
    <w:rsid w:val="00643088"/>
    <w:rsid w:val="00671428"/>
    <w:rsid w:val="006F2218"/>
    <w:rsid w:val="00734E57"/>
    <w:rsid w:val="007435CF"/>
    <w:rsid w:val="007567C4"/>
    <w:rsid w:val="007E112E"/>
    <w:rsid w:val="007F358A"/>
    <w:rsid w:val="007F3B73"/>
    <w:rsid w:val="00837B20"/>
    <w:rsid w:val="008D31FB"/>
    <w:rsid w:val="009145C5"/>
    <w:rsid w:val="00932552"/>
    <w:rsid w:val="00970675"/>
    <w:rsid w:val="00977C55"/>
    <w:rsid w:val="009D7177"/>
    <w:rsid w:val="009F4831"/>
    <w:rsid w:val="00A06402"/>
    <w:rsid w:val="00A1705C"/>
    <w:rsid w:val="00A4792A"/>
    <w:rsid w:val="00AC2091"/>
    <w:rsid w:val="00AD69E2"/>
    <w:rsid w:val="00B2744C"/>
    <w:rsid w:val="00B7049D"/>
    <w:rsid w:val="00BB3F0F"/>
    <w:rsid w:val="00C4765E"/>
    <w:rsid w:val="00C77F8E"/>
    <w:rsid w:val="00CF2D30"/>
    <w:rsid w:val="00D03668"/>
    <w:rsid w:val="00D14F50"/>
    <w:rsid w:val="00D425B4"/>
    <w:rsid w:val="00E076C0"/>
    <w:rsid w:val="00E3220C"/>
    <w:rsid w:val="00E73346"/>
    <w:rsid w:val="00E74AB0"/>
    <w:rsid w:val="00EC4E33"/>
    <w:rsid w:val="00F32015"/>
    <w:rsid w:val="00F67AFF"/>
    <w:rsid w:val="00FC1C3C"/>
    <w:rsid w:val="00FD631E"/>
    <w:rsid w:val="00F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7AFEA"/>
  <w15:chartTrackingRefBased/>
  <w15:docId w15:val="{2D4D69A2-B4AA-4C6D-9E13-477F1476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734E57"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734E57"/>
    <w:pPr>
      <w:jc w:val="center"/>
    </w:pPr>
    <w:rPr>
      <w:b/>
    </w:rPr>
  </w:style>
  <w:style w:type="paragraph" w:styleId="Paantrat">
    <w:name w:val="Subtitle"/>
    <w:basedOn w:val="prastasis"/>
    <w:qFormat/>
    <w:rsid w:val="00734E57"/>
    <w:pPr>
      <w:jc w:val="center"/>
    </w:pPr>
    <w:rPr>
      <w:b/>
    </w:rPr>
  </w:style>
  <w:style w:type="paragraph" w:styleId="Debesliotekstas">
    <w:name w:val="Balloon Text"/>
    <w:basedOn w:val="prastasis"/>
    <w:semiHidden/>
    <w:rsid w:val="00394744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rsid w:val="000A16F4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0A16F4"/>
  </w:style>
  <w:style w:type="character" w:styleId="Grietas">
    <w:name w:val="Strong"/>
    <w:basedOn w:val="Numatytasispastraiposriftas"/>
    <w:qFormat/>
    <w:rsid w:val="00837B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2694</Words>
  <Characters>1536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>Šilalės rajono savivaldybė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*</dc:creator>
  <cp:keywords/>
  <dc:description/>
  <cp:lastModifiedBy>Admin</cp:lastModifiedBy>
  <cp:revision>2</cp:revision>
  <cp:lastPrinted>2020-12-21T09:44:00Z</cp:lastPrinted>
  <dcterms:created xsi:type="dcterms:W3CDTF">2025-03-21T11:13:00Z</dcterms:created>
  <dcterms:modified xsi:type="dcterms:W3CDTF">2025-03-21T11:13:00Z</dcterms:modified>
</cp:coreProperties>
</file>