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2AAB" w:rsidRDefault="00E30A53">
      <w:pPr>
        <w:jc w:val="both"/>
      </w:pPr>
      <w:bookmarkStart w:id="0" w:name="_GoBack"/>
      <w:bookmarkEnd w:id="0"/>
      <w:r>
        <w:rPr>
          <w:b/>
          <w:i/>
        </w:rPr>
        <w:t>Suvestinė redakcija nuo 2025-02-01</w:t>
      </w:r>
    </w:p>
    <w:p w:rsidR="00B82AAB" w:rsidRDefault="00B82AAB">
      <w:pPr>
        <w:jc w:val="both"/>
        <w:rPr>
          <w:sz w:val="20"/>
        </w:rPr>
      </w:pPr>
    </w:p>
    <w:p w:rsidR="00B82AAB" w:rsidRDefault="00E30A53">
      <w:pPr>
        <w:jc w:val="both"/>
        <w:rPr>
          <w:sz w:val="20"/>
        </w:rPr>
      </w:pPr>
      <w:r>
        <w:rPr>
          <w:i/>
          <w:sz w:val="20"/>
        </w:rPr>
        <w:t>Sprendimas paskelbtas: TAR 2024-02-23, i. k. 2024-03435</w:t>
      </w:r>
    </w:p>
    <w:p w:rsidR="00B82AAB" w:rsidRDefault="00B82AAB">
      <w:pPr>
        <w:jc w:val="both"/>
        <w:rPr>
          <w:sz w:val="20"/>
        </w:rPr>
      </w:pPr>
    </w:p>
    <w:p w:rsidR="00B82AAB" w:rsidRDefault="00B82AAB">
      <w:pPr>
        <w:tabs>
          <w:tab w:val="center" w:pos="4819"/>
          <w:tab w:val="right" w:pos="9638"/>
        </w:tabs>
        <w:jc w:val="center"/>
      </w:pPr>
    </w:p>
    <w:p w:rsidR="00B82AAB" w:rsidRDefault="00E30A53">
      <w:pPr>
        <w:widowControl w:val="0"/>
        <w:tabs>
          <w:tab w:val="left" w:pos="-30"/>
        </w:tabs>
        <w:suppressAutoHyphens/>
        <w:ind w:left="-30" w:right="-30" w:firstLine="15"/>
        <w:jc w:val="center"/>
        <w:rPr>
          <w:rFonts w:eastAsia="Lucida Sans Unicode"/>
          <w:b/>
          <w:bCs/>
          <w:szCs w:val="24"/>
          <w:lang w:eastAsia="lt-LT"/>
        </w:rPr>
      </w:pPr>
      <w:r>
        <w:rPr>
          <w:b/>
          <w:bCs/>
          <w:noProof/>
          <w:szCs w:val="24"/>
          <w:lang w:eastAsia="lt-LT"/>
        </w:rPr>
        <w:drawing>
          <wp:inline distT="0" distB="0" distL="0" distR="0">
            <wp:extent cx="658495" cy="762000"/>
            <wp:effectExtent l="0" t="0" r="8255" b="0"/>
            <wp:docPr id="99315019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495" cy="762000"/>
                    </a:xfrm>
                    <a:prstGeom prst="rect">
                      <a:avLst/>
                    </a:prstGeom>
                    <a:noFill/>
                  </pic:spPr>
                </pic:pic>
              </a:graphicData>
            </a:graphic>
          </wp:inline>
        </w:drawing>
      </w:r>
    </w:p>
    <w:p w:rsidR="00B82AAB" w:rsidRDefault="00E30A53">
      <w:pPr>
        <w:widowControl w:val="0"/>
        <w:tabs>
          <w:tab w:val="left" w:pos="-30"/>
        </w:tabs>
        <w:suppressAutoHyphens/>
        <w:jc w:val="center"/>
        <w:rPr>
          <w:rFonts w:eastAsia="Lucida Sans Unicode"/>
          <w:b/>
          <w:bCs/>
          <w:szCs w:val="24"/>
          <w:lang w:eastAsia="lt-LT"/>
        </w:rPr>
      </w:pPr>
      <w:r>
        <w:rPr>
          <w:rFonts w:eastAsia="Lucida Sans Unicode"/>
          <w:b/>
          <w:bCs/>
          <w:szCs w:val="24"/>
          <w:lang w:eastAsia="lt-LT"/>
        </w:rPr>
        <w:t>ŠILALĖS RAJONO SAVIVALDYBĖS</w:t>
      </w:r>
    </w:p>
    <w:p w:rsidR="00B82AAB" w:rsidRDefault="00E30A53">
      <w:pPr>
        <w:widowControl w:val="0"/>
        <w:tabs>
          <w:tab w:val="left" w:pos="-30"/>
        </w:tabs>
        <w:suppressAutoHyphens/>
        <w:jc w:val="center"/>
        <w:rPr>
          <w:rFonts w:eastAsia="Lucida Sans Unicode"/>
          <w:szCs w:val="24"/>
          <w:lang w:eastAsia="lt-LT"/>
        </w:rPr>
      </w:pPr>
      <w:r>
        <w:rPr>
          <w:rFonts w:eastAsia="Lucida Sans Unicode"/>
          <w:b/>
          <w:bCs/>
          <w:szCs w:val="24"/>
          <w:lang w:eastAsia="lt-LT"/>
        </w:rPr>
        <w:t>TARYBA</w:t>
      </w:r>
    </w:p>
    <w:p w:rsidR="00B82AAB" w:rsidRDefault="00B82AAB">
      <w:pPr>
        <w:widowControl w:val="0"/>
        <w:suppressAutoHyphens/>
        <w:jc w:val="center"/>
        <w:rPr>
          <w:rFonts w:eastAsia="Lucida Sans Unicode"/>
          <w:szCs w:val="24"/>
          <w:lang w:eastAsia="lt-LT"/>
        </w:rPr>
      </w:pPr>
    </w:p>
    <w:p w:rsidR="00B82AAB" w:rsidRDefault="00E30A53">
      <w:pPr>
        <w:keepNext/>
        <w:widowControl w:val="0"/>
        <w:suppressAutoHyphens/>
        <w:jc w:val="center"/>
        <w:outlineLvl w:val="3"/>
        <w:rPr>
          <w:rFonts w:eastAsia="Lucida Sans Unicode"/>
          <w:b/>
          <w:szCs w:val="24"/>
          <w:lang w:eastAsia="lt-LT"/>
        </w:rPr>
      </w:pPr>
      <w:r>
        <w:rPr>
          <w:rFonts w:eastAsia="Lucida Sans Unicode"/>
          <w:b/>
          <w:szCs w:val="24"/>
          <w:lang w:eastAsia="lt-LT"/>
        </w:rPr>
        <w:t>SPRENDIMAS</w:t>
      </w:r>
    </w:p>
    <w:p w:rsidR="00B82AAB" w:rsidRDefault="00E30A53">
      <w:pPr>
        <w:keepNext/>
        <w:widowControl w:val="0"/>
        <w:suppressAutoHyphens/>
        <w:jc w:val="center"/>
        <w:outlineLvl w:val="3"/>
        <w:rPr>
          <w:rFonts w:eastAsia="Lucida Sans Unicode"/>
          <w:b/>
          <w:szCs w:val="24"/>
          <w:lang w:eastAsia="lt-LT"/>
        </w:rPr>
      </w:pPr>
      <w:r>
        <w:rPr>
          <w:rFonts w:eastAsia="Lucida Sans Unicode"/>
          <w:b/>
          <w:szCs w:val="24"/>
          <w:lang w:eastAsia="lt-LT"/>
        </w:rPr>
        <w:t>DĖL ŠILALĖS RAJONO SAVIVALDYBĖS ASMENS SU NEGALIA GEROVĖS TARYBOS SUDARYMO IR JOS VEIKLOS NUOSTATŲ PATVIRTINIMO</w:t>
      </w:r>
    </w:p>
    <w:p w:rsidR="00B82AAB" w:rsidRDefault="00B82AAB">
      <w:pPr>
        <w:jc w:val="center"/>
      </w:pPr>
    </w:p>
    <w:p w:rsidR="00B82AAB" w:rsidRDefault="00E30A53">
      <w:pPr>
        <w:widowControl w:val="0"/>
        <w:suppressAutoHyphens/>
        <w:jc w:val="center"/>
        <w:rPr>
          <w:rFonts w:eastAsia="Lucida Sans Unicode"/>
          <w:szCs w:val="24"/>
          <w:u w:val="single"/>
          <w:lang w:eastAsia="lt-LT"/>
        </w:rPr>
      </w:pPr>
      <w:r>
        <w:rPr>
          <w:rFonts w:eastAsia="Lucida Sans Unicode"/>
          <w:szCs w:val="24"/>
          <w:lang w:eastAsia="lt-LT"/>
        </w:rPr>
        <w:t>2024 m. vasario 15 d. Nr. T1-38</w:t>
      </w:r>
    </w:p>
    <w:p w:rsidR="00B82AAB" w:rsidRDefault="00E30A53">
      <w:pPr>
        <w:widowControl w:val="0"/>
        <w:suppressAutoHyphens/>
        <w:jc w:val="center"/>
        <w:rPr>
          <w:rFonts w:eastAsia="Lucida Sans Unicode"/>
          <w:szCs w:val="24"/>
          <w:lang w:eastAsia="lt-LT"/>
        </w:rPr>
      </w:pPr>
      <w:r>
        <w:rPr>
          <w:rFonts w:eastAsia="Lucida Sans Unicode"/>
          <w:szCs w:val="24"/>
          <w:lang w:eastAsia="lt-LT"/>
        </w:rPr>
        <w:t>Šilalė</w:t>
      </w:r>
    </w:p>
    <w:p w:rsidR="00B82AAB" w:rsidRDefault="00B82AAB">
      <w:pPr>
        <w:widowControl w:val="0"/>
        <w:suppressAutoHyphens/>
        <w:jc w:val="center"/>
        <w:rPr>
          <w:rFonts w:eastAsia="Lucida Sans Unicode"/>
          <w:szCs w:val="24"/>
          <w:lang w:eastAsia="lt-LT"/>
        </w:rPr>
      </w:pPr>
    </w:p>
    <w:p w:rsidR="00B82AAB" w:rsidRDefault="00B82AAB">
      <w:pPr>
        <w:widowControl w:val="0"/>
        <w:suppressAutoHyphens/>
        <w:jc w:val="center"/>
        <w:rPr>
          <w:rFonts w:eastAsia="Lucida Sans Unicode"/>
          <w:szCs w:val="24"/>
          <w:lang w:eastAsia="lt-LT"/>
        </w:rPr>
      </w:pPr>
    </w:p>
    <w:p w:rsidR="00B82AAB" w:rsidRDefault="00E30A53">
      <w:pPr>
        <w:ind w:firstLine="851"/>
        <w:jc w:val="both"/>
        <w:rPr>
          <w:spacing w:val="60"/>
          <w:szCs w:val="24"/>
          <w:lang w:eastAsia="lt-LT"/>
        </w:rPr>
      </w:pPr>
      <w:r>
        <w:t>Vadovaudamasi Lietuvos Respublikos vietos savivaldos įstatymo 6 straipsnio 14 punktu ir 15 straipsnio 2 dalies 4 punktu, Lietuvos Respublikos asmens su negalia teisių apsaugos pagrindų įstatymo 16 straipsnio 1 dali</w:t>
      </w:r>
      <w:r>
        <w:t>es 3 ir 9 punktais, atsižvelgdama į Šilalės rajono socialinių paslaugų namų 2024 m. sausio 23 d. raštą „Dėl atstovo delegavimo“, VšĮ LASS pietvakarių centro 2024 m. sausio 25 d. raštą „Dėl atstovo delegavimo“, „Vardan Šilalės krašto“ frakcijos 2024 m. saus</w:t>
      </w:r>
      <w:r>
        <w:t>io 23 d. raštą „Dėl komisijos“, Šilalės rajono savivaldybės tarybos Tėvynės sąjungos-Lietuvos krikščionių demokratų frakcijos 2024 m. sausio 23 d. raštą „Dėl komisijos“, Kairiųjų frakcijos 2024 m. sausio 23 d. raštą „Dėl komisijos“, J</w:t>
      </w:r>
      <w:r>
        <w:rPr>
          <w:rFonts w:eastAsia="Lucida Sans Unicode"/>
          <w:szCs w:val="24"/>
          <w:lang w:eastAsia="lt-LT"/>
        </w:rPr>
        <w:t>ungtinės frakcijos 202</w:t>
      </w:r>
      <w:r>
        <w:rPr>
          <w:rFonts w:eastAsia="Lucida Sans Unicode"/>
          <w:szCs w:val="24"/>
          <w:lang w:eastAsia="lt-LT"/>
        </w:rPr>
        <w:t xml:space="preserve">4 m. sausio 25 d. raštą </w:t>
      </w:r>
      <w:r>
        <w:t>„Dėl komisijos“, Šilalės krašto neįgaliųjų sąjungos 2024 m. sausio 23 d. raštą „Dėl atstovo delegavimo“ ir į 2023 m. lapkričio 29 d. Vyriausybės atstovų įstaigos Vyriausybės atstovo Klaipėdos ir Tauragės apskrityse raštą Nr. S4-117-</w:t>
      </w:r>
      <w:r>
        <w:t xml:space="preserve">(5.15 E) „Dėl pasirengimo įgyvendinti asmens su negalia teisių apsaugos pagrindų įstatymo nuostatas“, Šilalės rajono savivaldybės taryba </w:t>
      </w:r>
      <w:r>
        <w:rPr>
          <w:spacing w:val="60"/>
          <w:szCs w:val="24"/>
          <w:lang w:eastAsia="lt-LT"/>
        </w:rPr>
        <w:t>nusprendžia:</w:t>
      </w:r>
    </w:p>
    <w:p w:rsidR="00B82AAB" w:rsidRDefault="00E30A53">
      <w:pPr>
        <w:tabs>
          <w:tab w:val="left" w:pos="851"/>
        </w:tabs>
        <w:ind w:firstLine="851"/>
        <w:jc w:val="both"/>
        <w:rPr>
          <w:szCs w:val="24"/>
        </w:rPr>
      </w:pPr>
      <w:r>
        <w:rPr>
          <w:szCs w:val="24"/>
        </w:rPr>
        <w:t xml:space="preserve">1. Sudaryti Šilalės rajono savivaldybės (toliau – Savivaldybė) Asmens su negalia gerovės tarybą (toliau – </w:t>
      </w:r>
      <w:r>
        <w:rPr>
          <w:szCs w:val="24"/>
        </w:rPr>
        <w:t>Gerovės taryba):</w:t>
      </w:r>
    </w:p>
    <w:p w:rsidR="00B82AAB" w:rsidRDefault="00E30A53">
      <w:pPr>
        <w:ind w:firstLine="851"/>
        <w:jc w:val="both"/>
        <w:rPr>
          <w:szCs w:val="24"/>
        </w:rPr>
      </w:pPr>
      <w:r>
        <w:rPr>
          <w:szCs w:val="24"/>
        </w:rPr>
        <w:t>1.1. Asta Bataitytė – Savivaldybės tarybos narė, Kairiųjų jungtinės frakcijos atstovė;</w:t>
      </w:r>
    </w:p>
    <w:p w:rsidR="00B82AAB" w:rsidRDefault="00E30A53">
      <w:pPr>
        <w:ind w:firstLine="851"/>
        <w:jc w:val="both"/>
        <w:rPr>
          <w:szCs w:val="24"/>
        </w:rPr>
      </w:pPr>
      <w:r>
        <w:rPr>
          <w:szCs w:val="24"/>
        </w:rPr>
        <w:t>1.2. Ineta Butvidienė – Savivaldybės administracijos sveikatos reikalų koordinatorė;</w:t>
      </w:r>
    </w:p>
    <w:p w:rsidR="00B82AAB" w:rsidRDefault="00E30A53">
      <w:pPr>
        <w:ind w:firstLine="851"/>
        <w:jc w:val="both"/>
        <w:rPr>
          <w:szCs w:val="24"/>
        </w:rPr>
      </w:pPr>
      <w:r>
        <w:rPr>
          <w:szCs w:val="24"/>
        </w:rPr>
        <w:t xml:space="preserve">1.3. Rita Gedvilienė – VšĮ LASS pietvakarių centro Šilalės rajono </w:t>
      </w:r>
      <w:r>
        <w:rPr>
          <w:szCs w:val="24"/>
        </w:rPr>
        <w:t>filialo pirmininkė;</w:t>
      </w:r>
    </w:p>
    <w:p w:rsidR="00B82AAB" w:rsidRDefault="00E30A53">
      <w:pPr>
        <w:ind w:firstLine="851"/>
        <w:jc w:val="both"/>
        <w:rPr>
          <w:szCs w:val="24"/>
        </w:rPr>
      </w:pPr>
      <w:r>
        <w:rPr>
          <w:szCs w:val="24"/>
        </w:rPr>
        <w:t>1.4. Aistė Giedraitienė – Savivaldybės tarybos narė, Tėvynės sąjungos-Lietuvos krikščionių demokratų frakcijos atstovė;</w:t>
      </w:r>
    </w:p>
    <w:p w:rsidR="00B82AAB" w:rsidRDefault="00E30A53">
      <w:pPr>
        <w:tabs>
          <w:tab w:val="left" w:pos="851"/>
        </w:tabs>
        <w:ind w:firstLine="851"/>
        <w:jc w:val="both"/>
        <w:rPr>
          <w:szCs w:val="24"/>
        </w:rPr>
      </w:pPr>
      <w:r>
        <w:rPr>
          <w:szCs w:val="24"/>
        </w:rPr>
        <w:t>1.5. Vaida Janulevičienė – Savivaldybės administracijos jaunimo reikalų koordinatorė;</w:t>
      </w:r>
    </w:p>
    <w:p w:rsidR="00B82AAB" w:rsidRDefault="00E30A53">
      <w:pPr>
        <w:ind w:firstLine="851"/>
        <w:jc w:val="both"/>
        <w:rPr>
          <w:szCs w:val="24"/>
        </w:rPr>
      </w:pPr>
      <w:r>
        <w:rPr>
          <w:szCs w:val="24"/>
        </w:rPr>
        <w:t>1.6. Violeta Kasnauskaitė – Ši</w:t>
      </w:r>
      <w:r>
        <w:rPr>
          <w:szCs w:val="24"/>
        </w:rPr>
        <w:t>lalės krašto neįgaliųjų sąjungos pirmininkė;</w:t>
      </w:r>
    </w:p>
    <w:p w:rsidR="00B82AAB" w:rsidRDefault="00E30A53">
      <w:pPr>
        <w:ind w:firstLine="851"/>
        <w:jc w:val="both"/>
        <w:rPr>
          <w:szCs w:val="24"/>
        </w:rPr>
      </w:pPr>
      <w:r>
        <w:rPr>
          <w:szCs w:val="24"/>
        </w:rPr>
        <w:t>1.7. Vida Miknienė – Savivaldybės tarybos narė, Jungtinės frakcijos atstovė;</w:t>
      </w:r>
    </w:p>
    <w:p w:rsidR="00B82AAB" w:rsidRDefault="00E30A53">
      <w:pPr>
        <w:tabs>
          <w:tab w:val="left" w:pos="1134"/>
        </w:tabs>
        <w:ind w:firstLine="851"/>
        <w:jc w:val="both"/>
        <w:rPr>
          <w:szCs w:val="24"/>
        </w:rPr>
      </w:pPr>
      <w:r>
        <w:rPr>
          <w:szCs w:val="24"/>
        </w:rPr>
        <w:t>1.8. Jūratė Toleikienė – Šilalės rajono socialinių paslaugų namų socialinė darbuotoja;</w:t>
      </w:r>
    </w:p>
    <w:p w:rsidR="00B82AAB" w:rsidRDefault="00E30A53">
      <w:pPr>
        <w:ind w:firstLine="851"/>
        <w:jc w:val="both"/>
        <w:rPr>
          <w:szCs w:val="24"/>
        </w:rPr>
      </w:pPr>
      <w:r>
        <w:rPr>
          <w:szCs w:val="24"/>
        </w:rPr>
        <w:t xml:space="preserve">1.9. Rolandas Toleikis – Savivaldybės tarybos </w:t>
      </w:r>
      <w:r>
        <w:rPr>
          <w:szCs w:val="24"/>
        </w:rPr>
        <w:t>narys, politinio komiteto „Vardan Šilalės krašto“ frakcijos atstovas;</w:t>
      </w:r>
    </w:p>
    <w:p w:rsidR="00B82AAB" w:rsidRDefault="00E30A53">
      <w:pPr>
        <w:tabs>
          <w:tab w:val="left" w:pos="851"/>
        </w:tabs>
        <w:ind w:firstLine="851"/>
        <w:jc w:val="both"/>
        <w:rPr>
          <w:szCs w:val="24"/>
        </w:rPr>
      </w:pPr>
      <w:r>
        <w:rPr>
          <w:szCs w:val="24"/>
        </w:rPr>
        <w:t>1.10. Alvyda Urbonienė – Savivaldybės administracijos Socialinės paramos skyriaus vyriausioji specialistė;</w:t>
      </w:r>
    </w:p>
    <w:p w:rsidR="00B82AAB" w:rsidRDefault="00E30A53">
      <w:pPr>
        <w:tabs>
          <w:tab w:val="left" w:pos="851"/>
        </w:tabs>
        <w:ind w:firstLine="851"/>
        <w:jc w:val="both"/>
        <w:rPr>
          <w:rFonts w:eastAsia="Lucida Sans Unicode"/>
          <w:szCs w:val="24"/>
          <w:lang w:eastAsia="lt-LT"/>
        </w:rPr>
      </w:pPr>
      <w:r>
        <w:rPr>
          <w:szCs w:val="24"/>
        </w:rPr>
        <w:t>1.11. Julija Varpukiavičiūtė – projekto „Perėjimas nuo institucinės globos prie</w:t>
      </w:r>
      <w:r>
        <w:rPr>
          <w:szCs w:val="24"/>
        </w:rPr>
        <w:t xml:space="preserve"> bendruomeninių paslaugų Sostinės, Vidurio ir vakarų Lietuvoje“ atvejo vadybininkė (darbui su psichikos ir (ar) intelekto negalią turinčiais asmenimis).</w:t>
      </w:r>
      <w:r>
        <w:t xml:space="preserve"> </w:t>
      </w:r>
    </w:p>
    <w:p w:rsidR="00B82AAB" w:rsidRDefault="00E30A53">
      <w:pPr>
        <w:rPr>
          <w:rFonts w:eastAsia="MS Mincho"/>
          <w:i/>
          <w:iCs/>
          <w:sz w:val="20"/>
        </w:rPr>
      </w:pPr>
      <w:r>
        <w:rPr>
          <w:rFonts w:eastAsia="MS Mincho"/>
          <w:i/>
          <w:iCs/>
          <w:sz w:val="20"/>
        </w:rPr>
        <w:t>Punkto pakeitimai:</w:t>
      </w:r>
    </w:p>
    <w:p w:rsidR="00B82AAB" w:rsidRDefault="00E30A53">
      <w:pPr>
        <w:jc w:val="both"/>
        <w:rPr>
          <w:rFonts w:eastAsia="MS Mincho"/>
          <w:i/>
          <w:iCs/>
          <w:sz w:val="20"/>
        </w:rPr>
      </w:pPr>
      <w:r>
        <w:rPr>
          <w:rFonts w:eastAsia="MS Mincho"/>
          <w:i/>
          <w:iCs/>
          <w:sz w:val="20"/>
        </w:rPr>
        <w:t xml:space="preserve">Nr. </w:t>
      </w:r>
      <w:hyperlink r:id="rId8" w:history="1">
        <w:r w:rsidRPr="00532B9F">
          <w:rPr>
            <w:rFonts w:eastAsia="MS Mincho"/>
            <w:i/>
            <w:iCs/>
            <w:color w:val="0563C1" w:themeColor="hyperlink"/>
            <w:sz w:val="20"/>
            <w:u w:val="single"/>
          </w:rPr>
          <w:t>T1-24</w:t>
        </w:r>
      </w:hyperlink>
      <w:r>
        <w:rPr>
          <w:rFonts w:eastAsia="MS Mincho"/>
          <w:i/>
          <w:iCs/>
          <w:sz w:val="20"/>
        </w:rPr>
        <w:t>, 2025-01-30, paskelbta TAR 2025-01-31, i. k. 2025-01467</w:t>
      </w:r>
    </w:p>
    <w:p w:rsidR="00B82AAB" w:rsidRDefault="00B82AAB"/>
    <w:p w:rsidR="00B82AAB" w:rsidRDefault="00E30A53">
      <w:pPr>
        <w:tabs>
          <w:tab w:val="left" w:pos="851"/>
        </w:tabs>
        <w:ind w:firstLine="851"/>
        <w:jc w:val="both"/>
        <w:rPr>
          <w:rFonts w:eastAsia="Lucida Sans Unicode"/>
          <w:szCs w:val="24"/>
          <w:lang w:eastAsia="lt-LT"/>
        </w:rPr>
      </w:pPr>
      <w:r>
        <w:rPr>
          <w:szCs w:val="24"/>
        </w:rPr>
        <w:lastRenderedPageBreak/>
        <w:t>2. Paskirti Savivaldybės Gerovės tarybos pirmininke Vidą Miknienę, pirmininko pavaduotoja – Juliją Varpukiavičiūtę</w:t>
      </w:r>
      <w:r>
        <w:t xml:space="preserve"> </w:t>
      </w:r>
    </w:p>
    <w:p w:rsidR="00B82AAB" w:rsidRDefault="00E30A53">
      <w:pPr>
        <w:rPr>
          <w:rFonts w:eastAsia="MS Mincho"/>
          <w:i/>
          <w:iCs/>
          <w:sz w:val="20"/>
        </w:rPr>
      </w:pPr>
      <w:r>
        <w:rPr>
          <w:rFonts w:eastAsia="MS Mincho"/>
          <w:i/>
          <w:iCs/>
          <w:sz w:val="20"/>
        </w:rPr>
        <w:t>Punkto pakeitimai:</w:t>
      </w:r>
    </w:p>
    <w:p w:rsidR="00B82AAB" w:rsidRDefault="00E30A53">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T1-24</w:t>
        </w:r>
      </w:hyperlink>
      <w:r>
        <w:rPr>
          <w:rFonts w:eastAsia="MS Mincho"/>
          <w:i/>
          <w:iCs/>
          <w:sz w:val="20"/>
        </w:rPr>
        <w:t>, 2025-01-30, paskelbta TAR 2025-01-31, i. k. 2025-01467</w:t>
      </w:r>
    </w:p>
    <w:p w:rsidR="00B82AAB" w:rsidRDefault="00B82AAB"/>
    <w:p w:rsidR="00B82AAB" w:rsidRDefault="00E30A53">
      <w:pPr>
        <w:widowControl w:val="0"/>
        <w:tabs>
          <w:tab w:val="left" w:pos="0"/>
        </w:tabs>
        <w:suppressAutoHyphens/>
        <w:ind w:firstLine="851"/>
        <w:jc w:val="both"/>
        <w:rPr>
          <w:rFonts w:eastAsia="Lucida Sans Unicode"/>
          <w:szCs w:val="24"/>
          <w:lang w:eastAsia="lt-LT"/>
        </w:rPr>
      </w:pPr>
      <w:r>
        <w:rPr>
          <w:rFonts w:eastAsia="Lucida Sans Unicode"/>
          <w:szCs w:val="24"/>
          <w:lang w:eastAsia="lt-LT"/>
        </w:rPr>
        <w:t>3. Patvirtinti Šilalės rajono savivaldybės Asmens su negalia gerovės tarybos veiklos nuostatus (pridedama).</w:t>
      </w:r>
    </w:p>
    <w:p w:rsidR="00B82AAB" w:rsidRDefault="00E30A53">
      <w:pPr>
        <w:widowControl w:val="0"/>
        <w:tabs>
          <w:tab w:val="left" w:pos="0"/>
        </w:tabs>
        <w:suppressAutoHyphens/>
        <w:ind w:firstLine="851"/>
        <w:jc w:val="both"/>
        <w:rPr>
          <w:rFonts w:eastAsia="Lucida Sans Unicode"/>
          <w:szCs w:val="24"/>
          <w:lang w:eastAsia="lt-LT"/>
        </w:rPr>
      </w:pPr>
      <w:r>
        <w:rPr>
          <w:rFonts w:eastAsia="Lucida Sans Unicode"/>
          <w:szCs w:val="24"/>
          <w:lang w:eastAsia="lt-LT"/>
        </w:rPr>
        <w:t>4. Pripažinti netekusi</w:t>
      </w:r>
      <w:r>
        <w:rPr>
          <w:rFonts w:eastAsia="Lucida Sans Unicode"/>
          <w:szCs w:val="24"/>
          <w:lang w:eastAsia="lt-LT"/>
        </w:rPr>
        <w:t>u galios Šilalės rajono savivaldybės tarybos 2023 m. spalio 26 d. sprendimą Nr. T1-271 „Dėl Šilalės rajono savivaldybės Neįgaliųjų reikalų komisijos sudarymo ir nuostatų patvirtinimo“ su visais vėlesniais papildymais ir pakeitimais.</w:t>
      </w:r>
    </w:p>
    <w:p w:rsidR="00B82AAB" w:rsidRDefault="00E30A53">
      <w:pPr>
        <w:ind w:firstLine="851"/>
        <w:jc w:val="both"/>
      </w:pPr>
      <w:r>
        <w:rPr>
          <w:rFonts w:eastAsia="Lucida Sans Unicode"/>
          <w:szCs w:val="24"/>
          <w:lang w:eastAsia="lt-LT"/>
        </w:rPr>
        <w:t xml:space="preserve">5. </w:t>
      </w:r>
      <w:r>
        <w:t>Paskelbti informacij</w:t>
      </w:r>
      <w:r>
        <w:t>ą apie šį sprendimą vietinėje spaudoje, o visą sprendimą – Šilalės rajono savivaldybės interneto svetainėje www.silale.lt ir Teisės aktų registre.</w:t>
      </w:r>
    </w:p>
    <w:p w:rsidR="00B82AAB" w:rsidRDefault="00B82AAB">
      <w:pPr>
        <w:widowControl w:val="0"/>
        <w:tabs>
          <w:tab w:val="left" w:pos="-30"/>
          <w:tab w:val="left" w:pos="7938"/>
        </w:tabs>
        <w:suppressAutoHyphens/>
        <w:ind w:left="-30" w:right="-30" w:firstLine="15"/>
      </w:pPr>
    </w:p>
    <w:p w:rsidR="00B82AAB" w:rsidRDefault="00B82AAB">
      <w:pPr>
        <w:widowControl w:val="0"/>
        <w:tabs>
          <w:tab w:val="left" w:pos="-30"/>
          <w:tab w:val="left" w:pos="7938"/>
        </w:tabs>
        <w:suppressAutoHyphens/>
        <w:ind w:left="-30" w:right="-30" w:firstLine="15"/>
      </w:pPr>
    </w:p>
    <w:p w:rsidR="00B82AAB" w:rsidRDefault="00B82AAB">
      <w:pPr>
        <w:widowControl w:val="0"/>
        <w:tabs>
          <w:tab w:val="left" w:pos="-30"/>
          <w:tab w:val="left" w:pos="7938"/>
        </w:tabs>
        <w:suppressAutoHyphens/>
        <w:ind w:left="-30" w:right="-30" w:firstLine="15"/>
      </w:pPr>
    </w:p>
    <w:p w:rsidR="00B82AAB" w:rsidRDefault="00E30A53">
      <w:pPr>
        <w:widowControl w:val="0"/>
        <w:tabs>
          <w:tab w:val="left" w:pos="-30"/>
          <w:tab w:val="left" w:pos="7938"/>
        </w:tabs>
        <w:suppressAutoHyphens/>
        <w:ind w:left="-30" w:right="-30" w:firstLine="15"/>
      </w:pPr>
      <w:r>
        <w:rPr>
          <w:rFonts w:eastAsia="Lucida Sans Unicode"/>
          <w:szCs w:val="24"/>
          <w:lang w:eastAsia="lt-LT"/>
        </w:rPr>
        <w:t>Savivaldybės meras</w:t>
      </w:r>
      <w:r>
        <w:rPr>
          <w:rFonts w:eastAsia="Lucida Sans Unicode"/>
          <w:szCs w:val="24"/>
          <w:lang w:eastAsia="lt-LT"/>
        </w:rPr>
        <w:tab/>
        <w:t>Tadas Bartkus</w:t>
      </w:r>
    </w:p>
    <w:p w:rsidR="00B82AAB" w:rsidRDefault="00B82AAB">
      <w:pPr>
        <w:ind w:left="4678" w:firstLine="1134"/>
        <w:sectPr w:rsidR="00B82AAB">
          <w:headerReference w:type="even" r:id="rId10"/>
          <w:headerReference w:type="default" r:id="rId11"/>
          <w:footerReference w:type="even" r:id="rId12"/>
          <w:footerReference w:type="default" r:id="rId13"/>
          <w:headerReference w:type="first" r:id="rId14"/>
          <w:footerReference w:type="first" r:id="rId15"/>
          <w:footnotePr>
            <w:pos w:val="beneathText"/>
            <w:numRestart w:val="eachPage"/>
          </w:footnotePr>
          <w:endnotePr>
            <w:numFmt w:val="decimal"/>
          </w:endnotePr>
          <w:pgSz w:w="11905" w:h="16837" w:code="9"/>
          <w:pgMar w:top="1134" w:right="567" w:bottom="1134" w:left="1701" w:header="709" w:footer="567" w:gutter="0"/>
          <w:pgNumType w:start="1"/>
          <w:cols w:space="1296"/>
          <w:titlePg/>
          <w:docGrid w:linePitch="326"/>
        </w:sectPr>
      </w:pPr>
    </w:p>
    <w:p w:rsidR="00B82AAB" w:rsidRDefault="00E30A53">
      <w:pPr>
        <w:ind w:left="4678" w:firstLine="1134"/>
      </w:pPr>
      <w:r>
        <w:lastRenderedPageBreak/>
        <w:t>PATVIRTINTA</w:t>
      </w:r>
    </w:p>
    <w:p w:rsidR="00B82AAB" w:rsidRDefault="00E30A53">
      <w:pPr>
        <w:ind w:left="4678" w:firstLine="1134"/>
      </w:pPr>
      <w:r>
        <w:t>Šilalės rajono savivaldybės tarybos</w:t>
      </w:r>
    </w:p>
    <w:p w:rsidR="00B82AAB" w:rsidRDefault="00E30A53">
      <w:pPr>
        <w:ind w:left="4678" w:firstLine="1134"/>
      </w:pPr>
      <w:r>
        <w:t xml:space="preserve">2024 m. vasario 15 d. sprendimu </w:t>
      </w:r>
    </w:p>
    <w:p w:rsidR="00B82AAB" w:rsidRDefault="00E30A53">
      <w:pPr>
        <w:ind w:left="4678" w:firstLine="1134"/>
        <w:rPr>
          <w:b/>
          <w:bCs/>
        </w:rPr>
      </w:pPr>
      <w:r>
        <w:t>Nr. T1-38</w:t>
      </w:r>
    </w:p>
    <w:p w:rsidR="00B82AAB" w:rsidRDefault="00B82AAB">
      <w:pPr>
        <w:spacing w:line="324" w:lineRule="auto"/>
        <w:ind w:firstLine="1080"/>
        <w:jc w:val="center"/>
        <w:rPr>
          <w:b/>
          <w:bCs/>
        </w:rPr>
      </w:pPr>
    </w:p>
    <w:p w:rsidR="00B82AAB" w:rsidRDefault="00E30A53">
      <w:pPr>
        <w:jc w:val="center"/>
        <w:rPr>
          <w:b/>
          <w:bCs/>
        </w:rPr>
      </w:pPr>
      <w:r>
        <w:rPr>
          <w:b/>
          <w:bCs/>
        </w:rPr>
        <w:t xml:space="preserve">ŠILALĖS RAJONO SAVIVALDYBĖS </w:t>
      </w:r>
      <w:r>
        <w:rPr>
          <w:rFonts w:eastAsia="Lucida Sans Unicode"/>
          <w:b/>
        </w:rPr>
        <w:t>ASMENS SU NEGALIA GEROVĖS TARYBOS</w:t>
      </w:r>
      <w:r>
        <w:rPr>
          <w:b/>
          <w:bCs/>
        </w:rPr>
        <w:t xml:space="preserve"> VEIKLOS NUOSTATAI</w:t>
      </w:r>
    </w:p>
    <w:p w:rsidR="00B82AAB" w:rsidRDefault="00B82AAB">
      <w:pPr>
        <w:ind w:firstLine="1080"/>
        <w:jc w:val="center"/>
        <w:rPr>
          <w:b/>
          <w:bCs/>
        </w:rPr>
      </w:pPr>
    </w:p>
    <w:p w:rsidR="00B82AAB" w:rsidRDefault="00E30A53">
      <w:pPr>
        <w:keepNext/>
        <w:jc w:val="center"/>
        <w:rPr>
          <w:b/>
          <w:bCs/>
          <w:kern w:val="36"/>
          <w:szCs w:val="24"/>
          <w:lang w:eastAsia="lt-LT"/>
        </w:rPr>
      </w:pPr>
      <w:r>
        <w:rPr>
          <w:b/>
          <w:bCs/>
          <w:kern w:val="36"/>
          <w:szCs w:val="24"/>
          <w:lang w:eastAsia="lt-LT"/>
        </w:rPr>
        <w:t>I SKYRIUS</w:t>
      </w:r>
    </w:p>
    <w:p w:rsidR="00B82AAB" w:rsidRDefault="00E30A53">
      <w:pPr>
        <w:keepNext/>
        <w:jc w:val="center"/>
        <w:rPr>
          <w:b/>
          <w:bCs/>
          <w:kern w:val="36"/>
          <w:szCs w:val="24"/>
          <w:lang w:eastAsia="lt-LT"/>
        </w:rPr>
      </w:pPr>
      <w:r>
        <w:rPr>
          <w:b/>
          <w:bCs/>
          <w:kern w:val="36"/>
          <w:szCs w:val="24"/>
          <w:lang w:eastAsia="lt-LT"/>
        </w:rPr>
        <w:t xml:space="preserve">BENDROSIOS </w:t>
      </w:r>
      <w:r>
        <w:rPr>
          <w:b/>
          <w:bCs/>
          <w:kern w:val="36"/>
          <w:szCs w:val="24"/>
          <w:lang w:eastAsia="lt-LT"/>
        </w:rPr>
        <w:t>NUOSTATOS</w:t>
      </w:r>
    </w:p>
    <w:p w:rsidR="00B82AAB" w:rsidRDefault="00B82AAB">
      <w:pPr>
        <w:jc w:val="both"/>
        <w:rPr>
          <w:b/>
          <w:bCs/>
        </w:rPr>
      </w:pPr>
    </w:p>
    <w:p w:rsidR="00B82AAB" w:rsidRDefault="00E30A53">
      <w:pPr>
        <w:tabs>
          <w:tab w:val="left" w:pos="0"/>
          <w:tab w:val="left" w:pos="1260"/>
        </w:tabs>
        <w:ind w:firstLine="851"/>
        <w:jc w:val="both"/>
        <w:rPr>
          <w:szCs w:val="24"/>
        </w:rPr>
      </w:pPr>
      <w:r>
        <w:rPr>
          <w:szCs w:val="24"/>
        </w:rPr>
        <w:t>1.</w:t>
      </w:r>
      <w:r>
        <w:rPr>
          <w:szCs w:val="24"/>
        </w:rPr>
        <w:tab/>
        <w:t>Asmens su negalia gerovės tarybos veiklos nuostatai (toliau – Nuostatai) nustato Šilalės rajono savivaldybės asmens su negalia gerovės tarybos (toliau – Taryba) funkcijas, teises, sudarymą, tikslus, uždavinius ir veiklos organizavimo tvarką.</w:t>
      </w:r>
    </w:p>
    <w:p w:rsidR="00B82AAB" w:rsidRDefault="00E30A53">
      <w:pPr>
        <w:tabs>
          <w:tab w:val="left" w:pos="0"/>
          <w:tab w:val="left" w:pos="1260"/>
        </w:tabs>
        <w:ind w:firstLine="851"/>
        <w:jc w:val="both"/>
        <w:rPr>
          <w:szCs w:val="24"/>
        </w:rPr>
      </w:pPr>
      <w:r>
        <w:rPr>
          <w:szCs w:val="24"/>
        </w:rPr>
        <w:t>2.</w:t>
      </w:r>
      <w:r>
        <w:rPr>
          <w:szCs w:val="24"/>
        </w:rPr>
        <w:tab/>
        <w:t xml:space="preserve">Taryba savo veikloje vadovaujasi </w:t>
      </w:r>
      <w:r>
        <w:rPr>
          <w:color w:val="000000"/>
          <w:szCs w:val="24"/>
        </w:rPr>
        <w:t xml:space="preserve">Lietuvos Respublikos Konstitucija, Lietuvos Respublikos vietos savivaldos įstatymu (toliau – Įstatymas), </w:t>
      </w:r>
      <w:r>
        <w:rPr>
          <w:szCs w:val="24"/>
        </w:rPr>
        <w:t>Lietuvos Respublikos asmens su negalia teisių apsaugos pagrindų įstatymu,</w:t>
      </w:r>
      <w:r>
        <w:rPr>
          <w:color w:val="000000"/>
          <w:szCs w:val="24"/>
        </w:rPr>
        <w:t xml:space="preserve"> Šilalės rajono savivaldybės tarybos veikl</w:t>
      </w:r>
      <w:r>
        <w:rPr>
          <w:color w:val="000000"/>
          <w:szCs w:val="24"/>
        </w:rPr>
        <w:t xml:space="preserve">os reglamentu (toliau – Reglamentas), </w:t>
      </w:r>
      <w:r>
        <w:rPr>
          <w:szCs w:val="24"/>
        </w:rPr>
        <w:t>kitais Lietuvos Respublikos teisės aktais ir šiais Nuostatais.</w:t>
      </w:r>
    </w:p>
    <w:p w:rsidR="00B82AAB" w:rsidRDefault="00E30A53">
      <w:pPr>
        <w:tabs>
          <w:tab w:val="left" w:pos="0"/>
          <w:tab w:val="left" w:pos="1260"/>
        </w:tabs>
        <w:ind w:firstLine="851"/>
        <w:jc w:val="both"/>
        <w:rPr>
          <w:szCs w:val="24"/>
        </w:rPr>
      </w:pPr>
      <w:r>
        <w:rPr>
          <w:szCs w:val="24"/>
        </w:rPr>
        <w:t>3.</w:t>
      </w:r>
      <w:r>
        <w:rPr>
          <w:szCs w:val="24"/>
        </w:rPr>
        <w:tab/>
        <w:t>Taryba veikia nagrinėjant ir sprendžiant Šilalės rajono savivaldybėje gyvenančių asmenų su negalia problemas.</w:t>
      </w:r>
    </w:p>
    <w:p w:rsidR="00B82AAB" w:rsidRDefault="00B82AAB">
      <w:pPr>
        <w:jc w:val="both"/>
        <w:rPr>
          <w:szCs w:val="24"/>
        </w:rPr>
      </w:pPr>
    </w:p>
    <w:p w:rsidR="00B82AAB" w:rsidRDefault="00E30A53">
      <w:pPr>
        <w:jc w:val="center"/>
        <w:rPr>
          <w:b/>
          <w:szCs w:val="24"/>
        </w:rPr>
      </w:pPr>
      <w:r>
        <w:rPr>
          <w:b/>
          <w:szCs w:val="24"/>
        </w:rPr>
        <w:t>II SKYRIUS</w:t>
      </w:r>
    </w:p>
    <w:p w:rsidR="00B82AAB" w:rsidRDefault="00E30A53">
      <w:pPr>
        <w:jc w:val="center"/>
        <w:rPr>
          <w:b/>
          <w:szCs w:val="24"/>
        </w:rPr>
      </w:pPr>
      <w:r>
        <w:rPr>
          <w:b/>
          <w:szCs w:val="24"/>
        </w:rPr>
        <w:t>TARYBOS TIKSLAS, UŽDAVINIAI IR</w:t>
      </w:r>
      <w:r>
        <w:rPr>
          <w:b/>
          <w:szCs w:val="24"/>
        </w:rPr>
        <w:t xml:space="preserve"> FUNKCIJOS</w:t>
      </w:r>
    </w:p>
    <w:p w:rsidR="00B82AAB" w:rsidRDefault="00B82AAB">
      <w:pPr>
        <w:ind w:firstLine="1077"/>
        <w:jc w:val="center"/>
        <w:rPr>
          <w:b/>
          <w:szCs w:val="24"/>
        </w:rPr>
      </w:pPr>
    </w:p>
    <w:p w:rsidR="00B82AAB" w:rsidRDefault="00E30A53">
      <w:pPr>
        <w:tabs>
          <w:tab w:val="left" w:pos="1260"/>
        </w:tabs>
        <w:ind w:firstLine="851"/>
        <w:jc w:val="both"/>
        <w:rPr>
          <w:szCs w:val="24"/>
        </w:rPr>
      </w:pPr>
      <w:r>
        <w:rPr>
          <w:szCs w:val="24"/>
        </w:rPr>
        <w:t>4. Tarybos tikslas –</w:t>
      </w:r>
      <w:r>
        <w:rPr>
          <w:color w:val="000000"/>
          <w:szCs w:val="24"/>
          <w:lang w:eastAsia="lt-LT"/>
        </w:rPr>
        <w:t xml:space="preserve"> </w:t>
      </w:r>
      <w:r>
        <w:rPr>
          <w:szCs w:val="24"/>
        </w:rPr>
        <w:t>užtikrinti veiksmingą Šilalės rajono savivaldybės (toliau – Savivaldybė) institucijų ir Šilalės rajono asmenų su negalia interesų bei jų interesams atstovaujančių nevyriausybinių organizacijų, bendruomenių bendradarbiavimą.</w:t>
      </w:r>
      <w:r>
        <w:rPr>
          <w:szCs w:val="24"/>
        </w:rPr>
        <w:t xml:space="preserve"> Taip pat sudaryti galimybę asmeniui su negalia dalyvauti Savivaldybės institucijose ir įstaigose sprendžiant kylančias problemas, skatinti aktyvų dalyvavimą Savivaldybės gyvenime, siekti, kad Savivaldybės priimami sprendimai atitiktų asmens su negalia por</w:t>
      </w:r>
      <w:r>
        <w:rPr>
          <w:szCs w:val="24"/>
        </w:rPr>
        <w:t>eikius, teises ir interesus.</w:t>
      </w:r>
    </w:p>
    <w:p w:rsidR="00B82AAB" w:rsidRDefault="00E30A53">
      <w:pPr>
        <w:tabs>
          <w:tab w:val="left" w:pos="1260"/>
        </w:tabs>
        <w:ind w:firstLine="851"/>
        <w:jc w:val="both"/>
        <w:rPr>
          <w:szCs w:val="24"/>
        </w:rPr>
      </w:pPr>
      <w:r>
        <w:rPr>
          <w:szCs w:val="24"/>
        </w:rPr>
        <w:t xml:space="preserve">5. Pagrindinis Tarybos uždavinys – </w:t>
      </w:r>
      <w:r>
        <w:rPr>
          <w:color w:val="000000"/>
          <w:szCs w:val="24"/>
          <w:lang w:eastAsia="lt-LT"/>
        </w:rPr>
        <w:t>nagrinėti svarbiausius asmens su negalia socialinės integracijos klausimus, bendradarbiauti su Savivaldybės institucijomis, įstaigomis, nevyriausybinėmis organizacijomis bei bendruomenėmis.</w:t>
      </w:r>
    </w:p>
    <w:p w:rsidR="00B82AAB" w:rsidRDefault="00E30A53">
      <w:pPr>
        <w:tabs>
          <w:tab w:val="left" w:pos="1260"/>
        </w:tabs>
        <w:ind w:firstLine="851"/>
        <w:jc w:val="both"/>
        <w:rPr>
          <w:szCs w:val="24"/>
        </w:rPr>
      </w:pPr>
      <w:r>
        <w:rPr>
          <w:szCs w:val="24"/>
        </w:rPr>
        <w:t>6.</w:t>
      </w:r>
      <w:r>
        <w:rPr>
          <w:szCs w:val="24"/>
        </w:rPr>
        <w:t xml:space="preserve"> Taryba atlieka šias funkcijas:</w:t>
      </w:r>
    </w:p>
    <w:p w:rsidR="00B82AAB" w:rsidRDefault="00E30A53">
      <w:pPr>
        <w:ind w:firstLine="851"/>
        <w:jc w:val="both"/>
        <w:rPr>
          <w:color w:val="000000"/>
        </w:rPr>
      </w:pPr>
      <w:r>
        <w:rPr>
          <w:color w:val="000000"/>
        </w:rPr>
        <w:t>6.1. analizuoja asmens su negalia socialines problemas ir poreikius, pagal kompetenciją teikia Savivaldybės institucijoms, įstaigoms pasiūlymus dėl asmens su negalia aktualių klausimų sprendimo;</w:t>
      </w:r>
    </w:p>
    <w:p w:rsidR="00B82AAB" w:rsidRDefault="00E30A53">
      <w:pPr>
        <w:ind w:firstLine="851"/>
        <w:jc w:val="both"/>
        <w:rPr>
          <w:color w:val="000000"/>
        </w:rPr>
      </w:pPr>
      <w:r>
        <w:rPr>
          <w:color w:val="000000"/>
        </w:rPr>
        <w:t xml:space="preserve">6.2. </w:t>
      </w:r>
      <w:r>
        <w:t xml:space="preserve">analizuoja Savivaldybės </w:t>
      </w:r>
      <w:r>
        <w:t>institucijų parengtus teisės aktus,</w:t>
      </w:r>
      <w:r>
        <w:rPr>
          <w:color w:val="000000"/>
        </w:rPr>
        <w:t xml:space="preserve"> jų poveikį asmeniui su negalia, teikia pasiūlymus dėl tų </w:t>
      </w:r>
      <w:r>
        <w:t xml:space="preserve">teisės aktų </w:t>
      </w:r>
      <w:r>
        <w:rPr>
          <w:color w:val="000000"/>
        </w:rPr>
        <w:t>tobulinimo atliepiant asmens su negalia poreikius;</w:t>
      </w:r>
    </w:p>
    <w:p w:rsidR="00B82AAB" w:rsidRDefault="00E30A53">
      <w:pPr>
        <w:numPr>
          <w:ilvl w:val="12"/>
          <w:numId w:val="0"/>
        </w:numPr>
        <w:ind w:firstLine="851"/>
        <w:jc w:val="both"/>
        <w:rPr>
          <w:color w:val="000000"/>
        </w:rPr>
      </w:pPr>
      <w:r>
        <w:rPr>
          <w:color w:val="000000"/>
        </w:rPr>
        <w:t>6.3. skatina asmenis su negalia ir nevyriausybines organizacijas, atstovaujančias jų interesams, dal</w:t>
      </w:r>
      <w:r>
        <w:rPr>
          <w:color w:val="000000"/>
        </w:rPr>
        <w:t>yvauti susitikimuose sprendžiant su jų gyvenimu ir veikla susijusius klausimus;</w:t>
      </w:r>
    </w:p>
    <w:p w:rsidR="00B82AAB" w:rsidRDefault="00E30A53">
      <w:pPr>
        <w:numPr>
          <w:ilvl w:val="12"/>
          <w:numId w:val="0"/>
        </w:numPr>
        <w:ind w:firstLine="851"/>
        <w:jc w:val="both"/>
      </w:pPr>
      <w:r>
        <w:rPr>
          <w:color w:val="000000"/>
        </w:rPr>
        <w:t>6.4. kaupia ir nuolat atnaujina informaciją apie asmens su negalia problemas, poreikius ir statistinę situaciją ir ją skleidžia visuomenei.</w:t>
      </w:r>
    </w:p>
    <w:p w:rsidR="00B82AAB" w:rsidRDefault="00B82AAB">
      <w:pPr>
        <w:tabs>
          <w:tab w:val="left" w:pos="1260"/>
        </w:tabs>
        <w:ind w:firstLine="1080"/>
        <w:jc w:val="both"/>
        <w:rPr>
          <w:szCs w:val="24"/>
        </w:rPr>
      </w:pPr>
    </w:p>
    <w:p w:rsidR="00B82AAB" w:rsidRDefault="00E30A53">
      <w:pPr>
        <w:jc w:val="center"/>
        <w:rPr>
          <w:b/>
        </w:rPr>
      </w:pPr>
      <w:r>
        <w:rPr>
          <w:b/>
        </w:rPr>
        <w:t xml:space="preserve">III SKYRIUS </w:t>
      </w:r>
    </w:p>
    <w:p w:rsidR="00B82AAB" w:rsidRDefault="00E30A53">
      <w:pPr>
        <w:jc w:val="center"/>
        <w:rPr>
          <w:b/>
        </w:rPr>
      </w:pPr>
      <w:r>
        <w:rPr>
          <w:b/>
        </w:rPr>
        <w:t>TARYBOS SUDARYMAS IR V</w:t>
      </w:r>
      <w:r>
        <w:rPr>
          <w:b/>
        </w:rPr>
        <w:t>EIKLOS ORGANIZAVIMAS</w:t>
      </w:r>
    </w:p>
    <w:p w:rsidR="00B82AAB" w:rsidRDefault="00B82AAB">
      <w:pPr>
        <w:jc w:val="center"/>
        <w:rPr>
          <w:b/>
        </w:rPr>
      </w:pPr>
    </w:p>
    <w:p w:rsidR="00B82AAB" w:rsidRDefault="00E30A53">
      <w:pPr>
        <w:tabs>
          <w:tab w:val="left" w:pos="851"/>
        </w:tabs>
        <w:ind w:firstLine="851"/>
        <w:jc w:val="both"/>
        <w:rPr>
          <w:szCs w:val="24"/>
        </w:rPr>
      </w:pPr>
      <w:r>
        <w:rPr>
          <w:szCs w:val="24"/>
        </w:rPr>
        <w:t xml:space="preserve">7. Taryba sudaroma Savivaldybės tarybos kadencijos laikotarpiui iš 11 narių. Jos sudėtis ir Nuostatai keičiami Savivaldybės tarybos sprendimu. </w:t>
      </w:r>
    </w:p>
    <w:p w:rsidR="00B82AAB" w:rsidRDefault="00E30A53">
      <w:pPr>
        <w:ind w:firstLine="851"/>
        <w:jc w:val="both"/>
        <w:rPr>
          <w:color w:val="140A00"/>
        </w:rPr>
      </w:pPr>
      <w:r>
        <w:t xml:space="preserve">8. Taryba savo įgaliojimų laikui sudaroma iš Savivaldybės tarybos narių, Savivaldybės </w:t>
      </w:r>
      <w:r>
        <w:t xml:space="preserve">administracijos valstybės tarnautojų ir Savivaldybės įstaigos, teikiančios paslaugas asmenims su </w:t>
      </w:r>
      <w:r>
        <w:lastRenderedPageBreak/>
        <w:t>negalia, atstovo, Savivaldybės nevyriausybinių organizacijų, atstovaujančių asmens su negalia interesams, atstovų</w:t>
      </w:r>
      <w:r>
        <w:rPr>
          <w:color w:val="140A00"/>
        </w:rPr>
        <w:t xml:space="preserve"> (</w:t>
      </w:r>
      <w:r>
        <w:t>po 1 atstovą).</w:t>
      </w:r>
    </w:p>
    <w:p w:rsidR="00B82AAB" w:rsidRDefault="00E30A53">
      <w:pPr>
        <w:ind w:firstLine="851"/>
        <w:jc w:val="both"/>
      </w:pPr>
      <w:r>
        <w:t>9. Tarybos pirmininkas ir pir</w:t>
      </w:r>
      <w:r>
        <w:t>mininko pavaduotojas skiriami Savivaldybės tarybos sprendimu sudarant Tarybą.</w:t>
      </w:r>
    </w:p>
    <w:p w:rsidR="00B82AAB" w:rsidRDefault="00E30A53">
      <w:pPr>
        <w:tabs>
          <w:tab w:val="left" w:pos="142"/>
        </w:tabs>
        <w:ind w:firstLine="851"/>
        <w:jc w:val="both"/>
        <w:rPr>
          <w:szCs w:val="24"/>
          <w:lang w:val="en-US"/>
        </w:rPr>
      </w:pPr>
      <w:r>
        <w:rPr>
          <w:szCs w:val="24"/>
        </w:rPr>
        <w:t>10. Savivaldybės tarybos narys, pretenduojantis būti paskirtas Tarybos pirmininku, privalo užpildyti Lietuvos Respublikos vidaus reikalų ministro patvirtintos formos deklaraciją,</w:t>
      </w:r>
      <w:r>
        <w:rPr>
          <w:szCs w:val="24"/>
        </w:rPr>
        <w:t xml:space="preserve"> joje pateikdamas duomenis dėl atitikties nepriekaištingos reputacijos reikalavimams. Ši deklaracija pateikiama Savivaldybės merui ir priėmus sprendimą dėl Tarybos pirmininko skyrimo ne vėliau kaip per 1 darbo dieną paskelbiama viešai Savivaldybės internet</w:t>
      </w:r>
      <w:r>
        <w:rPr>
          <w:szCs w:val="24"/>
        </w:rPr>
        <w:t>o svetainėje ir skelbiama viešai tol, kol Savivaldybės tarybos narys eina Tarybos pirmininko pareigas. Tarybos pirmininkas prieš terminą netenka savo įgaliojimų Įstatymo nustatyta tvarka.</w:t>
      </w:r>
    </w:p>
    <w:p w:rsidR="00B82AAB" w:rsidRDefault="00E30A53">
      <w:pPr>
        <w:tabs>
          <w:tab w:val="left" w:pos="142"/>
        </w:tabs>
        <w:ind w:firstLine="851"/>
        <w:jc w:val="both"/>
        <w:rPr>
          <w:szCs w:val="24"/>
        </w:rPr>
      </w:pPr>
      <w:r>
        <w:rPr>
          <w:szCs w:val="24"/>
        </w:rPr>
        <w:t>11. Tarybos pirmininkas, pirmininko pavaduotojas ar Tarybos narys ga</w:t>
      </w:r>
      <w:r>
        <w:rPr>
          <w:szCs w:val="24"/>
        </w:rPr>
        <w:t>li atsistatydinti iš pareigų savo noru.</w:t>
      </w:r>
    </w:p>
    <w:p w:rsidR="00B82AAB" w:rsidRDefault="00E30A53">
      <w:pPr>
        <w:tabs>
          <w:tab w:val="left" w:pos="142"/>
        </w:tabs>
        <w:ind w:firstLine="851"/>
        <w:jc w:val="both"/>
        <w:rPr>
          <w:szCs w:val="24"/>
        </w:rPr>
      </w:pPr>
      <w:r>
        <w:rPr>
          <w:szCs w:val="24"/>
        </w:rPr>
        <w:t>12. Jeigu Tarybos pirmininkas, pirmininko pavaduotojas ar Tarybos narys atsistatydina anksčiau, negu pasibaigia Tarybos kadencija, Savivaldybės taryba vietoj jo paskiria kitą asmenį.</w:t>
      </w:r>
    </w:p>
    <w:p w:rsidR="00B82AAB" w:rsidRDefault="00E30A53">
      <w:pPr>
        <w:tabs>
          <w:tab w:val="left" w:pos="142"/>
        </w:tabs>
        <w:ind w:firstLine="851"/>
        <w:jc w:val="both"/>
        <w:rPr>
          <w:szCs w:val="24"/>
        </w:rPr>
      </w:pPr>
      <w:r>
        <w:rPr>
          <w:szCs w:val="24"/>
        </w:rPr>
        <w:t>13. Pagrindinė Tarybos darbo form</w:t>
      </w:r>
      <w:r>
        <w:rPr>
          <w:szCs w:val="24"/>
        </w:rPr>
        <w:t>a – posėdžiai. Tarybos posėdis yra teisėtas, jei jame dalyvauja daugiau kaip pusė Tarybos narių.</w:t>
      </w:r>
    </w:p>
    <w:p w:rsidR="00B82AAB" w:rsidRDefault="00E30A53">
      <w:pPr>
        <w:tabs>
          <w:tab w:val="left" w:pos="142"/>
        </w:tabs>
        <w:ind w:firstLine="851"/>
        <w:jc w:val="both"/>
        <w:rPr>
          <w:szCs w:val="24"/>
        </w:rPr>
      </w:pPr>
      <w:r>
        <w:rPr>
          <w:szCs w:val="24"/>
        </w:rPr>
        <w:t xml:space="preserve">14. Tarybos posėdžiai šaukiami pagal poreikį. Visi Tarybos sprendimai priimami posėdyje dalyvaujančių Tarybos narių balsų dauguma. Jeigu balsai pasiskirsto po </w:t>
      </w:r>
      <w:r>
        <w:rPr>
          <w:szCs w:val="24"/>
        </w:rPr>
        <w:t>lygiai, lemia Tarybos pirmininko, jo nesant – posėdžio pirmininko pavaduotojo balsas.</w:t>
      </w:r>
    </w:p>
    <w:p w:rsidR="00B82AAB" w:rsidRDefault="00E30A53">
      <w:pPr>
        <w:tabs>
          <w:tab w:val="left" w:pos="142"/>
        </w:tabs>
        <w:ind w:firstLine="851"/>
        <w:jc w:val="both"/>
        <w:rPr>
          <w:szCs w:val="24"/>
        </w:rPr>
      </w:pPr>
      <w:r>
        <w:rPr>
          <w:szCs w:val="24"/>
        </w:rPr>
        <w:t>15. Posėdžiai organizuojami arba Tarybos nariams susirenkant į Tarybos posėdį, arba nuotoliniu būdu, arba mišriuoju būdu. Sprendimą organizuoti posėdį nuotoliniu būdu arb</w:t>
      </w:r>
      <w:r>
        <w:rPr>
          <w:szCs w:val="24"/>
        </w:rPr>
        <w:t>a mišriuoju būdu priima Tarybos pirmininkas savo iniciatyva arba gavęs Tarybos nario prašymą dalyvauti posėdyje nuotoliniu būdu. Apie priimtą sprendimą Tarybos posėdį organizuoti nuotoliniu būdu arba mišriuoju būdu nedelsiant elektroninių ryšių priemonėmis</w:t>
      </w:r>
      <w:r>
        <w:rPr>
          <w:szCs w:val="24"/>
        </w:rPr>
        <w:t xml:space="preserve"> turi būti pranešta Tarybos nariams ir kitiems posėdžio dalyviams. Nuotoliniu būdu ar mišriuoju būdu vyksiančio Tarybos posėdžio klausimai rengiami ir posėdis vyksta laikantis visų Reglamente, šiuose Nuostatuose ir Įstatyme nustatytų reikalavimų ir užtikri</w:t>
      </w:r>
      <w:r>
        <w:rPr>
          <w:szCs w:val="24"/>
        </w:rPr>
        <w:t xml:space="preserve">nant visas Tarybos nario teises. Nuotoliniu būdu ar mišriuoju būdu priimant Tarybos sprendimus, turi būti užtikrintas Tarybos nario tapatybės ir jo balsavimo rezultatų nustatymas. Tarybos posėdžiai nuotoliniu būdu ar mišriuoju būdu vykti negali, jeigu tam </w:t>
      </w:r>
      <w:r>
        <w:rPr>
          <w:szCs w:val="24"/>
        </w:rPr>
        <w:t>raštu prieštarauja daugiau kaip pusė visų Tarybos narių, išskyrus:</w:t>
      </w:r>
    </w:p>
    <w:p w:rsidR="00B82AAB" w:rsidRDefault="00E30A53">
      <w:pPr>
        <w:ind w:firstLine="851"/>
        <w:jc w:val="both"/>
        <w:rPr>
          <w:szCs w:val="24"/>
          <w:lang w:eastAsia="lt-LT"/>
        </w:rPr>
      </w:pPr>
      <w:r>
        <w:rPr>
          <w:szCs w:val="24"/>
          <w:lang w:val="en-US" w:eastAsia="lt-LT"/>
        </w:rPr>
        <w:t>15</w:t>
      </w:r>
      <w:r>
        <w:rPr>
          <w:szCs w:val="24"/>
          <w:lang w:eastAsia="lt-LT"/>
        </w:rPr>
        <w:t>.1. kai dėl nepaprastosios padėties, ekstremaliosios situacijos ar karantino Tarybos posėdžiai negali vykti jos nariams posėdyje dalyvaujant fiziškai;</w:t>
      </w:r>
    </w:p>
    <w:p w:rsidR="00B82AAB" w:rsidRDefault="00E30A53">
      <w:pPr>
        <w:ind w:firstLine="851"/>
        <w:jc w:val="both"/>
        <w:rPr>
          <w:szCs w:val="24"/>
          <w:lang w:eastAsia="lt-LT"/>
        </w:rPr>
      </w:pPr>
      <w:r>
        <w:rPr>
          <w:szCs w:val="24"/>
          <w:lang w:eastAsia="lt-LT"/>
        </w:rPr>
        <w:t>15.2. artimiausią numatytą nuotolini</w:t>
      </w:r>
      <w:r>
        <w:rPr>
          <w:szCs w:val="24"/>
          <w:lang w:eastAsia="lt-LT"/>
        </w:rPr>
        <w:t>u būdu ar mišriuoju būdu vyksiantį Tarybos posėdį.</w:t>
      </w:r>
    </w:p>
    <w:p w:rsidR="00B82AAB" w:rsidRDefault="00E30A53">
      <w:pPr>
        <w:ind w:firstLine="851"/>
        <w:jc w:val="both"/>
        <w:rPr>
          <w:szCs w:val="24"/>
          <w:lang w:eastAsia="lt-LT"/>
        </w:rPr>
      </w:pPr>
      <w:r>
        <w:rPr>
          <w:szCs w:val="24"/>
          <w:lang w:eastAsia="lt-LT"/>
        </w:rPr>
        <w:t>16. Tarybos nariai ir kiti posėdžio dalyviai prie nuotoliniu (mišriuoju) būdu vykstančio posėdžio iš anksto nurodytu vaizdo konferenciniu ryšiu turi jungtis savo vardu ir pavarde ir prieš diskutuodami pris</w:t>
      </w:r>
      <w:r>
        <w:rPr>
          <w:szCs w:val="24"/>
          <w:lang w:eastAsia="lt-LT"/>
        </w:rPr>
        <w:t xml:space="preserve">istatyti. Jeigu Tarybos sprendimas priimamas balsuojant, kiekvienas Tarybos narys pasako savo vardą, pavardę ir apsisprendimą. Posėdžio metu Tarybos nario įrenginyje privalo būti įjungta vaizdo kamera. Tarybos narys turi užtikrinti, kad posėdžio metu joks </w:t>
      </w:r>
      <w:r>
        <w:rPr>
          <w:szCs w:val="24"/>
          <w:lang w:eastAsia="lt-LT"/>
        </w:rPr>
        <w:t xml:space="preserve">pašalinis asmuo nesinaudos jo įrenginiu. </w:t>
      </w:r>
    </w:p>
    <w:p w:rsidR="00B82AAB" w:rsidRDefault="00E30A53">
      <w:pPr>
        <w:ind w:firstLine="851"/>
        <w:jc w:val="both"/>
        <w:rPr>
          <w:szCs w:val="24"/>
          <w:lang w:eastAsia="lt-LT"/>
        </w:rPr>
      </w:pPr>
      <w:r>
        <w:rPr>
          <w:szCs w:val="24"/>
          <w:lang w:eastAsia="lt-LT"/>
        </w:rPr>
        <w:t>17. Tarybos posėdžiai yra protokoluojami. Tarybos posėdžio protokolas surašomas pagal Reglamente nurodytus reikalavimus komisijų protokolams rašyti. Protokolas pasirašomas per 5 darbo dienas po posėdžio. Jį pasiraš</w:t>
      </w:r>
      <w:r>
        <w:rPr>
          <w:szCs w:val="24"/>
          <w:lang w:eastAsia="lt-LT"/>
        </w:rPr>
        <w:t>o posėdžio pirmininkas ir protokolą rašęs asmuo.</w:t>
      </w:r>
    </w:p>
    <w:p w:rsidR="00B82AAB" w:rsidRDefault="00E30A53">
      <w:pPr>
        <w:tabs>
          <w:tab w:val="left" w:pos="1080"/>
        </w:tabs>
        <w:ind w:firstLine="851"/>
        <w:jc w:val="both"/>
        <w:rPr>
          <w:szCs w:val="24"/>
        </w:rPr>
      </w:pPr>
      <w:r>
        <w:rPr>
          <w:szCs w:val="24"/>
        </w:rPr>
        <w:t xml:space="preserve">18. Tarybos posėdžių laikas, būdas ir darbotvarkė skelbiami Savivaldybės interneto svetainėje ne vėliau kaip prieš 1 darbo dieną iki posėdžio. Posėdžio laikas, būdas ir darbotvarkė taip pat gali būti </w:t>
      </w:r>
      <w:r>
        <w:rPr>
          <w:szCs w:val="24"/>
        </w:rPr>
        <w:t>skelbiami vietinėje spaudoje. Apie posėdžių laiką ir būdą Tarybos nariams turi būti pranešta ir sudaryta galimybė susipažinti su posėdžio medžiaga ne vėliau kaip prieš 1 darbo dieną.</w:t>
      </w:r>
    </w:p>
    <w:p w:rsidR="00B82AAB" w:rsidRDefault="00E30A53">
      <w:pPr>
        <w:tabs>
          <w:tab w:val="left" w:pos="142"/>
        </w:tabs>
        <w:ind w:firstLine="851"/>
        <w:jc w:val="both"/>
        <w:rPr>
          <w:szCs w:val="24"/>
        </w:rPr>
      </w:pPr>
      <w:r>
        <w:rPr>
          <w:szCs w:val="24"/>
        </w:rPr>
        <w:t>19. Tarybos posėdžio darbotvarkė dėl svarbių priežasčių gali būti keičiam</w:t>
      </w:r>
      <w:r>
        <w:rPr>
          <w:szCs w:val="24"/>
        </w:rPr>
        <w:t>a posėdžio metu, jei už tai balsuoja dauguma posėdyje dalyvaujančių Tarybos narių.</w:t>
      </w:r>
    </w:p>
    <w:p w:rsidR="00B82AAB" w:rsidRDefault="00E30A53">
      <w:pPr>
        <w:tabs>
          <w:tab w:val="left" w:pos="142"/>
        </w:tabs>
        <w:ind w:firstLine="851"/>
        <w:jc w:val="both"/>
        <w:rPr>
          <w:szCs w:val="24"/>
        </w:rPr>
      </w:pPr>
      <w:r>
        <w:rPr>
          <w:szCs w:val="24"/>
        </w:rPr>
        <w:t xml:space="preserve">20. </w:t>
      </w:r>
      <w:r>
        <w:rPr>
          <w:szCs w:val="24"/>
          <w:lang w:bidi="he-IL"/>
        </w:rPr>
        <w:t>Tarybos narys</w:t>
      </w:r>
      <w:r>
        <w:rPr>
          <w:szCs w:val="24"/>
        </w:rPr>
        <w:t xml:space="preserve"> iki posėdžio darbotvarkės patvirtinimo ar </w:t>
      </w:r>
      <w:r>
        <w:rPr>
          <w:szCs w:val="24"/>
          <w:lang w:bidi="he-IL"/>
        </w:rPr>
        <w:t>prieš pradedant Tarybos posėdyje svarstyti klausimą, dėl kurio kyla interesų konfliktas, privalo informuoti Taryb</w:t>
      </w:r>
      <w:r>
        <w:rPr>
          <w:szCs w:val="24"/>
          <w:lang w:bidi="he-IL"/>
        </w:rPr>
        <w:t xml:space="preserve">os narius apie esamą interesų konfliktą, pareikšti apie nusišalinimą ir, jeigu Taryba pareikštą nusišalinimą priima, </w:t>
      </w:r>
      <w:r>
        <w:rPr>
          <w:szCs w:val="24"/>
          <w:lang w:bidi="he-IL"/>
        </w:rPr>
        <w:lastRenderedPageBreak/>
        <w:t>jokia forma nedalyvauti toliau svarstant šį klausimą. Taryba savo valią dėl pareikšto nusišalinimo išreiškia balsuodama. Balsavimo rezultat</w:t>
      </w:r>
      <w:r>
        <w:rPr>
          <w:szCs w:val="24"/>
          <w:lang w:bidi="he-IL"/>
        </w:rPr>
        <w:t>ai pažymimi posėdžio protokole. Taryba gali motyvuotu sprendimu, vadovaudamasi Vyriausiosios tarnybinės etikos komisijos patvirtintais kriterijais, pareikšto nusišalinimo nepriimti ir įpareigoti Tarybos narį dalyvauti toliau svarstant šį klausimą.</w:t>
      </w:r>
    </w:p>
    <w:p w:rsidR="00B82AAB" w:rsidRDefault="00E30A53">
      <w:pPr>
        <w:tabs>
          <w:tab w:val="left" w:pos="142"/>
        </w:tabs>
        <w:ind w:firstLine="851"/>
        <w:jc w:val="both"/>
        <w:rPr>
          <w:szCs w:val="24"/>
        </w:rPr>
      </w:pPr>
      <w:r>
        <w:rPr>
          <w:szCs w:val="24"/>
        </w:rPr>
        <w:t>21. Komi</w:t>
      </w:r>
      <w:r>
        <w:rPr>
          <w:szCs w:val="24"/>
        </w:rPr>
        <w:t>sijos pirmininkas:</w:t>
      </w:r>
    </w:p>
    <w:p w:rsidR="00B82AAB" w:rsidRDefault="00E30A53">
      <w:pPr>
        <w:tabs>
          <w:tab w:val="left" w:pos="142"/>
        </w:tabs>
        <w:ind w:firstLine="851"/>
        <w:jc w:val="both"/>
        <w:rPr>
          <w:szCs w:val="24"/>
        </w:rPr>
      </w:pPr>
      <w:r>
        <w:rPr>
          <w:szCs w:val="24"/>
        </w:rPr>
        <w:t>21.1. planuoja ir organizuoja Tarybos darbą ir atsako už jai pavestų funkcijų vykdymą;</w:t>
      </w:r>
    </w:p>
    <w:p w:rsidR="00B82AAB" w:rsidRDefault="00E30A53">
      <w:pPr>
        <w:tabs>
          <w:tab w:val="left" w:pos="142"/>
        </w:tabs>
        <w:ind w:firstLine="851"/>
        <w:jc w:val="both"/>
        <w:rPr>
          <w:szCs w:val="24"/>
        </w:rPr>
      </w:pPr>
      <w:r>
        <w:rPr>
          <w:szCs w:val="24"/>
        </w:rPr>
        <w:t>21.2. sudaro Tarybos posėdžio darbotvarkę, šaukia Tarybos posėdžius ir jiems pirmininkauja;</w:t>
      </w:r>
    </w:p>
    <w:p w:rsidR="00B82AAB" w:rsidRDefault="00E30A53">
      <w:pPr>
        <w:tabs>
          <w:tab w:val="left" w:pos="142"/>
        </w:tabs>
        <w:ind w:firstLine="851"/>
        <w:jc w:val="both"/>
        <w:rPr>
          <w:szCs w:val="24"/>
        </w:rPr>
      </w:pPr>
      <w:r>
        <w:rPr>
          <w:szCs w:val="24"/>
        </w:rPr>
        <w:t>21.3. informuoja posėdžio dalyvius apie iš anksto iki darb</w:t>
      </w:r>
      <w:r>
        <w:rPr>
          <w:szCs w:val="24"/>
        </w:rPr>
        <w:t>otvarkės patvirtinimo pareikštą Tarybos nario nusišalinimą nuo darbotvarkės klausimo, dėl kurio gali kilti interesų konfliktas, svarstymo;</w:t>
      </w:r>
    </w:p>
    <w:p w:rsidR="00B82AAB" w:rsidRDefault="00E30A53">
      <w:pPr>
        <w:tabs>
          <w:tab w:val="left" w:pos="142"/>
        </w:tabs>
        <w:ind w:firstLine="851"/>
        <w:jc w:val="both"/>
        <w:rPr>
          <w:szCs w:val="24"/>
        </w:rPr>
      </w:pPr>
      <w:r>
        <w:rPr>
          <w:szCs w:val="24"/>
        </w:rPr>
        <w:t>21.4. pasirašo Tarybos posėdžių protokolus, kitus dokumentus, susijusius su Tarybos veikla;</w:t>
      </w:r>
    </w:p>
    <w:p w:rsidR="00B82AAB" w:rsidRDefault="00E30A53">
      <w:pPr>
        <w:tabs>
          <w:tab w:val="left" w:pos="142"/>
        </w:tabs>
        <w:ind w:firstLine="851"/>
        <w:jc w:val="both"/>
        <w:rPr>
          <w:szCs w:val="24"/>
        </w:rPr>
      </w:pPr>
      <w:r>
        <w:rPr>
          <w:szCs w:val="24"/>
        </w:rPr>
        <w:t xml:space="preserve">21.5. atstovauja Tarybai </w:t>
      </w:r>
      <w:r>
        <w:rPr>
          <w:szCs w:val="24"/>
        </w:rPr>
        <w:t>valstybės, Savivaldybės ir kitose institucijose, įstaigose ir organizacijose arba pritarus Tarybai įgalioja tai daryti kitus Tarybos narius;</w:t>
      </w:r>
    </w:p>
    <w:p w:rsidR="00B82AAB" w:rsidRDefault="00E30A53">
      <w:pPr>
        <w:tabs>
          <w:tab w:val="left" w:pos="142"/>
        </w:tabs>
        <w:ind w:firstLine="851"/>
        <w:jc w:val="both"/>
        <w:rPr>
          <w:szCs w:val="24"/>
        </w:rPr>
      </w:pPr>
      <w:r>
        <w:rPr>
          <w:szCs w:val="24"/>
        </w:rPr>
        <w:t xml:space="preserve">21.6. prireikus duoda pavedimus kitiems Tarybos nariams. </w:t>
      </w:r>
    </w:p>
    <w:p w:rsidR="00B82AAB" w:rsidRDefault="00E30A53">
      <w:pPr>
        <w:tabs>
          <w:tab w:val="left" w:pos="142"/>
        </w:tabs>
        <w:ind w:firstLine="851"/>
        <w:jc w:val="both"/>
        <w:rPr>
          <w:szCs w:val="24"/>
        </w:rPr>
      </w:pPr>
      <w:r>
        <w:rPr>
          <w:szCs w:val="24"/>
        </w:rPr>
        <w:t>22. Komisijos sekretorius:</w:t>
      </w:r>
    </w:p>
    <w:p w:rsidR="00B82AAB" w:rsidRDefault="00E30A53">
      <w:pPr>
        <w:tabs>
          <w:tab w:val="left" w:pos="142"/>
        </w:tabs>
        <w:ind w:firstLine="851"/>
        <w:jc w:val="both"/>
        <w:rPr>
          <w:szCs w:val="24"/>
        </w:rPr>
      </w:pPr>
      <w:r>
        <w:rPr>
          <w:szCs w:val="24"/>
        </w:rPr>
        <w:t>22.1. pirmininko pavedimu prie</w:t>
      </w:r>
      <w:r>
        <w:rPr>
          <w:szCs w:val="24"/>
        </w:rPr>
        <w:t>š 1 darbo dieną informuoja Tarybos narius apie posėdžio būdą, laiką, vietą ir pateikia posėdžio darbotvarkę ir numatomų svarstyti klausimų rengimo dokumentus ir kitą reikalingą informaciją;</w:t>
      </w:r>
    </w:p>
    <w:p w:rsidR="00B82AAB" w:rsidRDefault="00E30A53">
      <w:pPr>
        <w:tabs>
          <w:tab w:val="left" w:pos="142"/>
        </w:tabs>
        <w:ind w:firstLine="851"/>
        <w:jc w:val="both"/>
        <w:rPr>
          <w:szCs w:val="24"/>
        </w:rPr>
      </w:pPr>
      <w:r>
        <w:rPr>
          <w:szCs w:val="24"/>
        </w:rPr>
        <w:t>22.2. laikydamasis Reglamente nustatytų reikalavimų rašo Tarybos p</w:t>
      </w:r>
      <w:r>
        <w:rPr>
          <w:szCs w:val="24"/>
        </w:rPr>
        <w:t>osėdžių protokolus, rengia Tarybos pirmininko nurodymu reikiamus dokumentus;</w:t>
      </w:r>
    </w:p>
    <w:p w:rsidR="00B82AAB" w:rsidRDefault="00E30A53">
      <w:pPr>
        <w:tabs>
          <w:tab w:val="left" w:pos="142"/>
        </w:tabs>
        <w:ind w:firstLine="851"/>
        <w:jc w:val="both"/>
        <w:rPr>
          <w:szCs w:val="24"/>
        </w:rPr>
      </w:pPr>
      <w:r>
        <w:rPr>
          <w:szCs w:val="24"/>
        </w:rPr>
        <w:t>22.3. tvarko ir saugo posėdžių protokolus ir kitus su Tarybos veikla susijusius dokumentus;</w:t>
      </w:r>
    </w:p>
    <w:p w:rsidR="00B82AAB" w:rsidRDefault="00E30A53">
      <w:pPr>
        <w:tabs>
          <w:tab w:val="left" w:pos="142"/>
        </w:tabs>
        <w:ind w:firstLine="851"/>
        <w:jc w:val="both"/>
        <w:rPr>
          <w:szCs w:val="24"/>
        </w:rPr>
      </w:pPr>
      <w:r>
        <w:rPr>
          <w:szCs w:val="24"/>
        </w:rPr>
        <w:t>22.4. pasirašo Tarybos posėdžių protokolus.</w:t>
      </w:r>
    </w:p>
    <w:p w:rsidR="00B82AAB" w:rsidRDefault="00E30A53">
      <w:pPr>
        <w:tabs>
          <w:tab w:val="left" w:pos="851"/>
        </w:tabs>
        <w:ind w:firstLine="851"/>
        <w:jc w:val="both"/>
        <w:rPr>
          <w:szCs w:val="24"/>
        </w:rPr>
      </w:pPr>
      <w:r>
        <w:rPr>
          <w:szCs w:val="24"/>
        </w:rPr>
        <w:t>23. Tarybos sekretorius nėra Tarybos narys.</w:t>
      </w:r>
      <w:r>
        <w:rPr>
          <w:szCs w:val="24"/>
        </w:rPr>
        <w:t xml:space="preserve"> Tarybos sekretorius skiriamas pirmojo Tarybos posėdžio metu iš Savivaldybės administracijos Socialinės paramos skyriaus (toliau – Skyrius) darbuotojų, pasiūlius Skyriaus vedėjui</w:t>
      </w:r>
      <w:r>
        <w:t xml:space="preserve"> </w:t>
      </w:r>
    </w:p>
    <w:p w:rsidR="00B82AAB" w:rsidRDefault="00E30A53">
      <w:pPr>
        <w:rPr>
          <w:rFonts w:eastAsia="MS Mincho"/>
          <w:i/>
          <w:iCs/>
          <w:sz w:val="20"/>
        </w:rPr>
      </w:pPr>
      <w:r>
        <w:rPr>
          <w:rFonts w:eastAsia="MS Mincho"/>
          <w:i/>
          <w:iCs/>
          <w:sz w:val="20"/>
        </w:rPr>
        <w:t>Punkto pakeitimai:</w:t>
      </w:r>
    </w:p>
    <w:p w:rsidR="00B82AAB" w:rsidRDefault="00E30A53">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T1-24</w:t>
        </w:r>
      </w:hyperlink>
      <w:r>
        <w:rPr>
          <w:rFonts w:eastAsia="MS Mincho"/>
          <w:i/>
          <w:iCs/>
          <w:sz w:val="20"/>
        </w:rPr>
        <w:t>, 2025-01-30, paskelbta TAR 2025-01-31, i. k. 2025-01467</w:t>
      </w:r>
    </w:p>
    <w:p w:rsidR="00B82AAB" w:rsidRDefault="00B82AAB"/>
    <w:p w:rsidR="00B82AAB" w:rsidRDefault="00E30A53">
      <w:pPr>
        <w:tabs>
          <w:tab w:val="left" w:pos="142"/>
        </w:tabs>
        <w:ind w:firstLine="851"/>
        <w:jc w:val="both"/>
        <w:rPr>
          <w:szCs w:val="24"/>
        </w:rPr>
      </w:pPr>
      <w:r>
        <w:rPr>
          <w:szCs w:val="24"/>
        </w:rPr>
        <w:t>24. Tarybos priimti sprendimai įforminami protokolu.</w:t>
      </w:r>
    </w:p>
    <w:p w:rsidR="00B82AAB" w:rsidRDefault="00E30A53">
      <w:pPr>
        <w:tabs>
          <w:tab w:val="left" w:pos="142"/>
        </w:tabs>
        <w:ind w:firstLine="851"/>
        <w:jc w:val="both"/>
        <w:rPr>
          <w:color w:val="FF0000"/>
          <w:szCs w:val="24"/>
        </w:rPr>
      </w:pPr>
      <w:r>
        <w:rPr>
          <w:szCs w:val="24"/>
        </w:rPr>
        <w:t xml:space="preserve">25. Tarybos dokumentai yra saugomi Skyriuje </w:t>
      </w:r>
      <w:r>
        <w:rPr>
          <w:szCs w:val="24"/>
        </w:rPr>
        <w:t>ir archyvuojami teisės aktų nustatyta tvarka.</w:t>
      </w:r>
    </w:p>
    <w:p w:rsidR="00B82AAB" w:rsidRDefault="00B82AAB">
      <w:pPr>
        <w:tabs>
          <w:tab w:val="left" w:pos="142"/>
        </w:tabs>
        <w:ind w:firstLine="851"/>
        <w:jc w:val="both"/>
        <w:rPr>
          <w:szCs w:val="24"/>
        </w:rPr>
      </w:pPr>
    </w:p>
    <w:p w:rsidR="00B82AAB" w:rsidRDefault="00E30A53">
      <w:pPr>
        <w:jc w:val="center"/>
        <w:rPr>
          <w:b/>
          <w:szCs w:val="24"/>
        </w:rPr>
      </w:pPr>
      <w:r>
        <w:rPr>
          <w:b/>
          <w:szCs w:val="24"/>
        </w:rPr>
        <w:t xml:space="preserve">IV SKYRIUS </w:t>
      </w:r>
    </w:p>
    <w:p w:rsidR="00B82AAB" w:rsidRDefault="00E30A53">
      <w:pPr>
        <w:jc w:val="center"/>
        <w:rPr>
          <w:b/>
          <w:szCs w:val="24"/>
        </w:rPr>
      </w:pPr>
      <w:r>
        <w:rPr>
          <w:b/>
          <w:szCs w:val="24"/>
        </w:rPr>
        <w:t>KOMISIJOS NARIŲ TEISĖS IR PAREIGOS</w:t>
      </w:r>
    </w:p>
    <w:p w:rsidR="00B82AAB" w:rsidRDefault="00B82AAB">
      <w:pPr>
        <w:ind w:firstLine="1080"/>
        <w:jc w:val="both"/>
        <w:rPr>
          <w:b/>
          <w:szCs w:val="24"/>
          <w:lang w:val="en-US"/>
        </w:rPr>
      </w:pPr>
    </w:p>
    <w:p w:rsidR="00B82AAB" w:rsidRDefault="00E30A53">
      <w:pPr>
        <w:ind w:firstLine="851"/>
        <w:jc w:val="both"/>
        <w:rPr>
          <w:szCs w:val="24"/>
        </w:rPr>
      </w:pPr>
      <w:r>
        <w:rPr>
          <w:szCs w:val="24"/>
        </w:rPr>
        <w:t>26. Tarybos nariai turi teisę siūlyti Tarybai svarstyti klausimus.</w:t>
      </w:r>
    </w:p>
    <w:p w:rsidR="00B82AAB" w:rsidRDefault="00E30A53">
      <w:pPr>
        <w:ind w:firstLine="851"/>
        <w:jc w:val="both"/>
      </w:pPr>
      <w:r>
        <w:t>27. Tarybos narys privalo:</w:t>
      </w:r>
    </w:p>
    <w:p w:rsidR="00B82AAB" w:rsidRDefault="00E30A53">
      <w:pPr>
        <w:ind w:firstLine="851"/>
        <w:jc w:val="both"/>
      </w:pPr>
      <w:r>
        <w:t xml:space="preserve">27.1. deklaruoti savo interesus, susijusius su svarstomu klausimu, </w:t>
      </w:r>
      <w:r>
        <w:t>ir nuo jo svarstymo nusišalinti;</w:t>
      </w:r>
    </w:p>
    <w:p w:rsidR="00B82AAB" w:rsidRDefault="00E30A53">
      <w:pPr>
        <w:ind w:firstLine="851"/>
        <w:jc w:val="both"/>
      </w:pPr>
      <w:r>
        <w:t>27.2. dalyvauti Tarybos posėdžiuose. Jei Tarybos narys į posėdį atvykti negali, jis apie tai, nurodydamas neatvykimo priežastis, turi iš anksto pranešti Tarybos pirmininkui, kai jo nėra, – komisijos pirmininko pavaduotojui;</w:t>
      </w:r>
    </w:p>
    <w:p w:rsidR="00B82AAB" w:rsidRDefault="00E30A53">
      <w:pPr>
        <w:ind w:firstLine="851"/>
        <w:jc w:val="both"/>
        <w:rPr>
          <w:b/>
          <w:szCs w:val="24"/>
        </w:rPr>
      </w:pPr>
      <w:r>
        <w:rPr>
          <w:szCs w:val="24"/>
        </w:rPr>
        <w:t xml:space="preserve">27.3. laikytis konfidencialumo principo ir saugoti paslaptyje bet kokią su asmens duomenimis susijusią informaciją, su kuria jis susipažino atlikdamas savo funkcijas, nebent tokia informacija būtų vieša pagal galiojančių teisės aktų reikalavimus. Pareiga </w:t>
      </w:r>
      <w:r>
        <w:rPr>
          <w:szCs w:val="24"/>
        </w:rPr>
        <w:t>saugoti asmens duomenų paslaptį galioja ir pasibaigus narystei Taryboje. Tarybos nariai, kurie nėra Savivaldybės tarybos nariai, turi pasirašyti konfidencialumo pasižadėjimą (priedas).</w:t>
      </w:r>
    </w:p>
    <w:p w:rsidR="00B82AAB" w:rsidRDefault="00E30A53">
      <w:pPr>
        <w:ind w:firstLine="851"/>
        <w:jc w:val="both"/>
      </w:pPr>
      <w:r>
        <w:t>28. Taryba turi teisę:</w:t>
      </w:r>
    </w:p>
    <w:p w:rsidR="00B82AAB" w:rsidRDefault="00E30A53">
      <w:pPr>
        <w:ind w:firstLine="851"/>
        <w:jc w:val="both"/>
      </w:pPr>
      <w:r>
        <w:t>28.1. kreiptis į valstybės, savivaldybės ar kita</w:t>
      </w:r>
      <w:r>
        <w:t>s įstaigas ar organizacijas su prašymu pateikti išvadas ir kitokią reikiamą medžiagą;</w:t>
      </w:r>
    </w:p>
    <w:p w:rsidR="00B82AAB" w:rsidRDefault="00E30A53">
      <w:pPr>
        <w:ind w:firstLine="851"/>
        <w:jc w:val="both"/>
      </w:pPr>
      <w:r>
        <w:t>28.2. pateikdama sprendimo projektą siūlyti Savivaldybės tarybai pakeisti ir papildyti šiuos Nuostatus;</w:t>
      </w:r>
    </w:p>
    <w:p w:rsidR="00B82AAB" w:rsidRDefault="00E30A53">
      <w:pPr>
        <w:ind w:firstLine="851"/>
        <w:jc w:val="both"/>
      </w:pPr>
      <w:r>
        <w:lastRenderedPageBreak/>
        <w:t>28.3. kviesti į savo posėdžius Savivaldybės tarybos narius ir Savi</w:t>
      </w:r>
      <w:r>
        <w:t>valdybės administracijos atstovus bei kitus asmenis;</w:t>
      </w:r>
    </w:p>
    <w:p w:rsidR="00B82AAB" w:rsidRDefault="00E30A53">
      <w:pPr>
        <w:ind w:firstLine="851"/>
        <w:jc w:val="both"/>
      </w:pPr>
      <w:r>
        <w:t>28.4. naudotis Savivaldybės administracijai priklausančiomis techninėmis priemonėmis;</w:t>
      </w:r>
    </w:p>
    <w:p w:rsidR="00B82AAB" w:rsidRDefault="00E30A53">
      <w:pPr>
        <w:ind w:firstLine="851"/>
        <w:jc w:val="both"/>
      </w:pPr>
      <w:r>
        <w:t>28.5. kitas teisės aktuose nustatytas teises.</w:t>
      </w:r>
    </w:p>
    <w:p w:rsidR="00B82AAB" w:rsidRDefault="00E30A53">
      <w:pPr>
        <w:ind w:firstLine="851"/>
        <w:jc w:val="both"/>
      </w:pPr>
      <w:r>
        <w:t>29. Tarybos nariai, kurie nėra Savivaldybės tarybos nariai, Tarybos pos</w:t>
      </w:r>
      <w:r>
        <w:t xml:space="preserve">ėdžio metu atleidžiami nuo tiesioginio darbo ar pareigų bet kurioje institucijoje, įstaigoje, įmonėje ar organizacijoje, išsaugant jiems darbo vietą, ir už darbą Taryboje jiems mokama Lietuvos Respublikos valstybės ir savivaldybių įstaigų darbuotojų darbo </w:t>
      </w:r>
      <w:r>
        <w:t>apmokėjimo ir komisijos narių atlygio už darbą įstatymo nustatyta tvarka.</w:t>
      </w:r>
    </w:p>
    <w:p w:rsidR="00B82AAB" w:rsidRDefault="00E30A53">
      <w:pPr>
        <w:ind w:firstLine="851"/>
        <w:jc w:val="both"/>
      </w:pPr>
      <w:r>
        <w:t>30. Kitus, Nuostatuose neaptartus, Tarybos veiklos organizavimo klausimus sprendžia Tarybos pirmininkas, jo nesant – Tarybos pirmininko pavaduotojas.</w:t>
      </w:r>
    </w:p>
    <w:p w:rsidR="00B82AAB" w:rsidRDefault="00B82AAB">
      <w:pPr>
        <w:ind w:firstLine="1080"/>
        <w:jc w:val="both"/>
        <w:rPr>
          <w:b/>
          <w:szCs w:val="24"/>
        </w:rPr>
      </w:pPr>
    </w:p>
    <w:p w:rsidR="00B82AAB" w:rsidRDefault="00E30A53">
      <w:pPr>
        <w:jc w:val="center"/>
        <w:rPr>
          <w:b/>
          <w:szCs w:val="24"/>
        </w:rPr>
      </w:pPr>
      <w:r>
        <w:rPr>
          <w:b/>
          <w:szCs w:val="24"/>
        </w:rPr>
        <w:t xml:space="preserve">V SKYRIUS </w:t>
      </w:r>
    </w:p>
    <w:p w:rsidR="00B82AAB" w:rsidRDefault="00E30A53">
      <w:pPr>
        <w:jc w:val="center"/>
        <w:rPr>
          <w:b/>
          <w:szCs w:val="24"/>
        </w:rPr>
      </w:pPr>
      <w:r>
        <w:rPr>
          <w:b/>
          <w:szCs w:val="24"/>
        </w:rPr>
        <w:t>BAIGIAMOSIOS NUOSTAT</w:t>
      </w:r>
      <w:r>
        <w:rPr>
          <w:b/>
          <w:szCs w:val="24"/>
        </w:rPr>
        <w:t>OS</w:t>
      </w:r>
    </w:p>
    <w:p w:rsidR="00B82AAB" w:rsidRDefault="00B82AAB">
      <w:pPr>
        <w:jc w:val="both"/>
        <w:rPr>
          <w:b/>
          <w:szCs w:val="24"/>
        </w:rPr>
      </w:pPr>
    </w:p>
    <w:p w:rsidR="00B82AAB" w:rsidRDefault="00E30A53">
      <w:pPr>
        <w:ind w:firstLine="851"/>
        <w:jc w:val="both"/>
        <w:rPr>
          <w:bCs/>
          <w:szCs w:val="24"/>
        </w:rPr>
      </w:pPr>
      <w:r>
        <w:rPr>
          <w:bCs/>
          <w:szCs w:val="24"/>
        </w:rPr>
        <w:t>31. Informacija apie Tarybos veiklą (Tarybos nuostatai, Tarybos personalinė sudėtis, numatomi Tarybos posėdžiai, jų darbotvarkių projektai, Tarybos posėdžių protokolai) skelbiama Savivaldybės interneto svetainėje.</w:t>
      </w:r>
    </w:p>
    <w:p w:rsidR="00B82AAB" w:rsidRDefault="00E30A53">
      <w:pPr>
        <w:tabs>
          <w:tab w:val="left" w:pos="1080"/>
        </w:tabs>
        <w:ind w:firstLine="851"/>
        <w:jc w:val="both"/>
        <w:rPr>
          <w:color w:val="000000"/>
          <w:szCs w:val="24"/>
        </w:rPr>
      </w:pPr>
      <w:r>
        <w:rPr>
          <w:szCs w:val="24"/>
        </w:rPr>
        <w:t xml:space="preserve">32. Tarybos nariai, </w:t>
      </w:r>
      <w:r>
        <w:rPr>
          <w:color w:val="000000"/>
          <w:szCs w:val="24"/>
        </w:rPr>
        <w:t>pažeidę Lietuvos R</w:t>
      </w:r>
      <w:r>
        <w:rPr>
          <w:color w:val="000000"/>
          <w:szCs w:val="24"/>
        </w:rPr>
        <w:t>espublikos teisės aktus ir šiuos Nuostatus, atsako Lietuvos Respublikos įstatymų ir kitų teisės aktų nustatyta tvarka.</w:t>
      </w:r>
    </w:p>
    <w:p w:rsidR="00B82AAB" w:rsidRDefault="00E30A53">
      <w:pPr>
        <w:tabs>
          <w:tab w:val="left" w:pos="851"/>
        </w:tabs>
        <w:ind w:firstLine="851"/>
        <w:jc w:val="both"/>
      </w:pPr>
      <w:r>
        <w:t>33. Ginčai dėl Tarybos sprendimų (neveikimo) nagrinėjami Administracinių bylų teisenos įstatymo nustatyta tvarka.</w:t>
      </w:r>
    </w:p>
    <w:p w:rsidR="00B82AAB" w:rsidRDefault="00E30A53">
      <w:pPr>
        <w:tabs>
          <w:tab w:val="left" w:pos="567"/>
          <w:tab w:val="left" w:pos="851"/>
          <w:tab w:val="left" w:pos="993"/>
          <w:tab w:val="left" w:pos="1701"/>
        </w:tabs>
        <w:suppressAutoHyphens/>
        <w:ind w:firstLine="851"/>
        <w:jc w:val="both"/>
      </w:pPr>
      <w:r>
        <w:t>34</w:t>
      </w:r>
      <w:r>
        <w:t>. Tarybos nariai ir paskirtas Tarybos sekretorius, vykdydami Nuostatuose nustatytas funkcijas, turi užtikrinti 2016 m. balandžio 27 d. Europos Parlamento ir Tarybos reglamento (ES) 2016/679 dėl fizinių asmenų apsaugos tvarkant asmens duomenis ir dėl laisvo</w:t>
      </w:r>
      <w:r>
        <w:t xml:space="preserve"> tokių duomenų judėjimo ir kuriuo panaikinama Direktyva 95/46/EB (Bendrasis duomenų apsaugos reglamentas) ir Lietuvos Respublikos asmens duomenų teisinės apsaugos įstatymo reikalavimų laikymąsi. </w:t>
      </w:r>
    </w:p>
    <w:p w:rsidR="00B82AAB" w:rsidRDefault="00E30A53">
      <w:pPr>
        <w:tabs>
          <w:tab w:val="left" w:pos="851"/>
        </w:tabs>
        <w:ind w:firstLine="851"/>
        <w:jc w:val="both"/>
      </w:pPr>
      <w:r>
        <w:t>35. Pasikeitus šiuose Nuostatuose nurodytiems teisės aktams,</w:t>
      </w:r>
      <w:r>
        <w:t xml:space="preserve"> tiesiogiai taikomos naujos tų teisės aktų nuostatos.</w:t>
      </w:r>
    </w:p>
    <w:p w:rsidR="00B82AAB" w:rsidRDefault="00B82AAB">
      <w:pPr>
        <w:tabs>
          <w:tab w:val="left" w:pos="1260"/>
        </w:tabs>
        <w:rPr>
          <w:szCs w:val="24"/>
        </w:rPr>
      </w:pPr>
    </w:p>
    <w:p w:rsidR="00B82AAB" w:rsidRDefault="00E30A53">
      <w:pPr>
        <w:tabs>
          <w:tab w:val="left" w:pos="1260"/>
        </w:tabs>
        <w:jc w:val="center"/>
        <w:rPr>
          <w:szCs w:val="24"/>
        </w:rPr>
      </w:pPr>
      <w:r>
        <w:rPr>
          <w:szCs w:val="24"/>
        </w:rPr>
        <w:t>–––––––––––––––––––––––––––––</w:t>
      </w:r>
    </w:p>
    <w:p w:rsidR="00B82AAB" w:rsidRDefault="00B82AAB">
      <w:pPr>
        <w:tabs>
          <w:tab w:val="left" w:pos="1260"/>
        </w:tabs>
        <w:ind w:firstLine="1080"/>
        <w:jc w:val="center"/>
        <w:rPr>
          <w:szCs w:val="24"/>
        </w:rPr>
      </w:pPr>
    </w:p>
    <w:p w:rsidR="00B82AAB" w:rsidRDefault="00B82AAB">
      <w:pPr>
        <w:tabs>
          <w:tab w:val="left" w:pos="1260"/>
        </w:tabs>
        <w:ind w:firstLine="1080"/>
        <w:jc w:val="center"/>
        <w:rPr>
          <w:szCs w:val="24"/>
        </w:rPr>
        <w:sectPr w:rsidR="00B82AAB">
          <w:footnotePr>
            <w:pos w:val="beneathText"/>
            <w:numRestart w:val="eachPage"/>
          </w:footnotePr>
          <w:endnotePr>
            <w:numFmt w:val="decimal"/>
          </w:endnotePr>
          <w:pgSz w:w="11905" w:h="16837" w:code="9"/>
          <w:pgMar w:top="1134" w:right="567" w:bottom="1134" w:left="1701" w:header="709" w:footer="567" w:gutter="0"/>
          <w:pgNumType w:start="1"/>
          <w:cols w:space="1296"/>
          <w:titlePg/>
          <w:docGrid w:linePitch="326"/>
        </w:sectPr>
      </w:pPr>
    </w:p>
    <w:p w:rsidR="00B82AAB" w:rsidRDefault="00E30A53">
      <w:pPr>
        <w:suppressAutoHyphens/>
        <w:ind w:firstLine="5954"/>
        <w:textAlignment w:val="center"/>
        <w:rPr>
          <w:rFonts w:eastAsia="Calibri"/>
        </w:rPr>
      </w:pPr>
      <w:r>
        <w:rPr>
          <w:rFonts w:eastAsia="Calibri"/>
        </w:rPr>
        <w:lastRenderedPageBreak/>
        <w:t xml:space="preserve">Šilalės rajono savivaldybės </w:t>
      </w:r>
    </w:p>
    <w:p w:rsidR="00B82AAB" w:rsidRDefault="00E30A53">
      <w:pPr>
        <w:suppressAutoHyphens/>
        <w:ind w:firstLine="5954"/>
        <w:textAlignment w:val="center"/>
        <w:rPr>
          <w:rFonts w:eastAsia="Calibri"/>
        </w:rPr>
      </w:pPr>
      <w:r>
        <w:rPr>
          <w:rFonts w:eastAsia="Calibri"/>
        </w:rPr>
        <w:t xml:space="preserve">Asmens su negalia gerovės tarybos </w:t>
      </w:r>
    </w:p>
    <w:p w:rsidR="00B82AAB" w:rsidRDefault="00E30A53">
      <w:pPr>
        <w:suppressAutoHyphens/>
        <w:ind w:firstLine="5954"/>
        <w:textAlignment w:val="center"/>
        <w:rPr>
          <w:rFonts w:eastAsia="Calibri"/>
        </w:rPr>
      </w:pPr>
      <w:r>
        <w:rPr>
          <w:rFonts w:eastAsia="Calibri"/>
        </w:rPr>
        <w:t>nuostatų</w:t>
      </w:r>
    </w:p>
    <w:p w:rsidR="00B82AAB" w:rsidRDefault="00E30A53">
      <w:pPr>
        <w:suppressAutoHyphens/>
        <w:ind w:firstLine="5954"/>
        <w:textAlignment w:val="center"/>
        <w:rPr>
          <w:rFonts w:eastAsia="Calibri"/>
        </w:rPr>
      </w:pPr>
      <w:r>
        <w:rPr>
          <w:rFonts w:eastAsia="Calibri"/>
        </w:rPr>
        <w:t>priedas</w:t>
      </w:r>
    </w:p>
    <w:p w:rsidR="00B82AAB" w:rsidRDefault="00B82AAB">
      <w:pPr>
        <w:suppressAutoHyphens/>
        <w:ind w:left="6237" w:right="-23"/>
        <w:jc w:val="both"/>
        <w:textAlignment w:val="center"/>
        <w:rPr>
          <w:rFonts w:ascii="Calibri" w:eastAsia="Calibri" w:hAnsi="Calibri"/>
          <w:sz w:val="16"/>
          <w:szCs w:val="16"/>
        </w:rPr>
      </w:pPr>
    </w:p>
    <w:p w:rsidR="00B82AAB" w:rsidRDefault="00B82AAB">
      <w:pPr>
        <w:rPr>
          <w:sz w:val="14"/>
          <w:szCs w:val="14"/>
        </w:rPr>
      </w:pPr>
    </w:p>
    <w:p w:rsidR="00B82AAB" w:rsidRDefault="00B82AAB">
      <w:pPr>
        <w:suppressAutoHyphens/>
        <w:ind w:left="6237" w:right="-23"/>
        <w:jc w:val="both"/>
        <w:textAlignment w:val="center"/>
        <w:rPr>
          <w:rFonts w:ascii="Calibri" w:eastAsia="Calibri" w:hAnsi="Calibri"/>
          <w:sz w:val="16"/>
          <w:szCs w:val="16"/>
        </w:rPr>
      </w:pPr>
    </w:p>
    <w:p w:rsidR="00B82AAB" w:rsidRDefault="00B82AAB">
      <w:pPr>
        <w:rPr>
          <w:sz w:val="14"/>
          <w:szCs w:val="14"/>
        </w:rPr>
      </w:pPr>
    </w:p>
    <w:p w:rsidR="00B82AAB" w:rsidRDefault="00E30A53">
      <w:pPr>
        <w:keepNext/>
        <w:ind w:right="-23"/>
        <w:jc w:val="center"/>
        <w:rPr>
          <w:b/>
        </w:rPr>
      </w:pPr>
      <w:r>
        <w:rPr>
          <w:b/>
        </w:rPr>
        <w:t xml:space="preserve">(Konfidencialumo pasižadėjimo forma) </w:t>
      </w:r>
    </w:p>
    <w:p w:rsidR="00B82AAB" w:rsidRDefault="00B82AAB">
      <w:pPr>
        <w:ind w:right="-23"/>
        <w:rPr>
          <w:rFonts w:ascii="Calibri" w:eastAsia="Calibri" w:hAnsi="Calibri"/>
          <w:sz w:val="22"/>
        </w:rPr>
      </w:pPr>
    </w:p>
    <w:p w:rsidR="00B82AAB" w:rsidRDefault="00B82AAB">
      <w:pPr>
        <w:rPr>
          <w:sz w:val="14"/>
          <w:szCs w:val="14"/>
        </w:rPr>
      </w:pPr>
    </w:p>
    <w:p w:rsidR="00B82AAB" w:rsidRDefault="00E30A53">
      <w:pPr>
        <w:keepNext/>
        <w:ind w:right="-23"/>
        <w:jc w:val="center"/>
        <w:rPr>
          <w:b/>
        </w:rPr>
      </w:pPr>
      <w:r>
        <w:rPr>
          <w:b/>
        </w:rPr>
        <w:t xml:space="preserve">KONFIDENCIALUMO PASIŽADĖJIMAS </w:t>
      </w:r>
    </w:p>
    <w:p w:rsidR="00B82AAB" w:rsidRDefault="00B82AAB">
      <w:pPr>
        <w:keepNext/>
        <w:ind w:right="-23"/>
        <w:jc w:val="center"/>
        <w:rPr>
          <w:b/>
        </w:rPr>
      </w:pPr>
    </w:p>
    <w:p w:rsidR="00B82AAB" w:rsidRDefault="00E30A53">
      <w:pPr>
        <w:ind w:right="-23"/>
        <w:jc w:val="center"/>
        <w:rPr>
          <w:rFonts w:eastAsia="Calibri"/>
        </w:rPr>
      </w:pPr>
      <w:r>
        <w:rPr>
          <w:rFonts w:eastAsia="Calibri"/>
        </w:rPr>
        <w:t>_________Nr. _____</w:t>
      </w:r>
    </w:p>
    <w:p w:rsidR="00B82AAB" w:rsidRDefault="00E30A53">
      <w:pPr>
        <w:ind w:right="-23"/>
        <w:jc w:val="center"/>
        <w:rPr>
          <w:rFonts w:eastAsia="Calibri"/>
          <w:sz w:val="20"/>
        </w:rPr>
      </w:pPr>
      <w:r>
        <w:rPr>
          <w:rFonts w:eastAsia="Calibri"/>
          <w:sz w:val="20"/>
        </w:rPr>
        <w:t>(data ir numeris)</w:t>
      </w:r>
    </w:p>
    <w:p w:rsidR="00B82AAB" w:rsidRDefault="00E30A53">
      <w:pPr>
        <w:ind w:right="-23"/>
        <w:jc w:val="center"/>
        <w:rPr>
          <w:rFonts w:eastAsia="Calibri"/>
        </w:rPr>
      </w:pPr>
      <w:r>
        <w:rPr>
          <w:rFonts w:eastAsia="Calibri"/>
        </w:rPr>
        <w:t>Šilalė</w:t>
      </w:r>
    </w:p>
    <w:p w:rsidR="00B82AAB" w:rsidRDefault="00E30A53">
      <w:pPr>
        <w:ind w:firstLine="709"/>
        <w:rPr>
          <w:rFonts w:eastAsia="Calibri"/>
        </w:rPr>
      </w:pPr>
      <w:r>
        <w:rPr>
          <w:rFonts w:eastAsia="Calibri"/>
        </w:rPr>
        <w:t>Aš, ____________________________________________________________________,</w:t>
      </w:r>
    </w:p>
    <w:p w:rsidR="00B82AAB" w:rsidRDefault="00E30A53">
      <w:pPr>
        <w:ind w:firstLine="4275"/>
        <w:rPr>
          <w:rFonts w:eastAsia="Calibri"/>
          <w:vertAlign w:val="superscript"/>
        </w:rPr>
      </w:pPr>
      <w:r>
        <w:rPr>
          <w:rFonts w:eastAsia="Calibri"/>
          <w:vertAlign w:val="superscript"/>
        </w:rPr>
        <w:t xml:space="preserve">(Tarybos  nario (-ės) vardas ir pavardė) </w:t>
      </w:r>
    </w:p>
    <w:p w:rsidR="00B82AAB" w:rsidRDefault="00E30A53">
      <w:pPr>
        <w:jc w:val="both"/>
        <w:rPr>
          <w:rFonts w:eastAsia="Calibri"/>
        </w:rPr>
      </w:pPr>
      <w:r>
        <w:rPr>
          <w:rFonts w:eastAsia="Calibri"/>
        </w:rPr>
        <w:t>suprantu, kad Šilalės rajono savivaldybės asmens su negalia gero</w:t>
      </w:r>
      <w:r>
        <w:rPr>
          <w:rFonts w:eastAsia="Calibri"/>
        </w:rPr>
        <w:t xml:space="preserve">vės tarybos veikloje susipažinsiu su asmens duomenimis, kurie negali būti atskleisti, perduoti neįgaliotiems asmenims arba institucijoms. </w:t>
      </w:r>
    </w:p>
    <w:p w:rsidR="00B82AAB" w:rsidRDefault="00E30A53">
      <w:pPr>
        <w:ind w:firstLine="709"/>
        <w:jc w:val="both"/>
        <w:rPr>
          <w:rFonts w:eastAsia="Calibri"/>
        </w:rPr>
      </w:pPr>
      <w:r>
        <w:rPr>
          <w:rFonts w:eastAsia="Calibri"/>
        </w:rPr>
        <w:t xml:space="preserve">Patvirtinu, kad esu susipažinęs (-usi) su Lietuvos Respublikos asmens duomenų teisinės apsaugos įstatymu, </w:t>
      </w:r>
      <w:r>
        <w:rPr>
          <w:rFonts w:eastAsia="Calibri"/>
          <w:iCs/>
          <w:color w:val="000000"/>
        </w:rPr>
        <w:t>2016 m. bal</w:t>
      </w:r>
      <w:r>
        <w:rPr>
          <w:rFonts w:eastAsia="Calibri"/>
          <w:iCs/>
          <w:color w:val="000000"/>
        </w:rPr>
        <w:t xml:space="preserve">andžio 27 d. Europos Parlamento ir Tarybos reglamentu (ES) 2016/679 dėl fizinių asmenų apsaugos tvarkant asmens duomenis ir dėl laisvo tokių duomenų judėjimo ir kuriuo panaikinama Direktyva 95/46/EB (Bendrasis duomenų apsaugos reglamentas) </w:t>
      </w:r>
      <w:r>
        <w:rPr>
          <w:rFonts w:eastAsia="Calibri"/>
        </w:rPr>
        <w:t>ir kitais teisės</w:t>
      </w:r>
      <w:r>
        <w:rPr>
          <w:rFonts w:eastAsia="Calibri"/>
        </w:rPr>
        <w:t xml:space="preserve"> aktais, reglamentuojančiais asmens duomenų apsaugą. </w:t>
      </w:r>
    </w:p>
    <w:p w:rsidR="00B82AAB" w:rsidRDefault="00E30A53">
      <w:pPr>
        <w:ind w:firstLine="709"/>
        <w:jc w:val="both"/>
        <w:rPr>
          <w:rFonts w:eastAsia="Calibri"/>
        </w:rPr>
      </w:pPr>
      <w:r>
        <w:rPr>
          <w:rFonts w:eastAsia="Calibri"/>
        </w:rPr>
        <w:t>Pasižadu:</w:t>
      </w:r>
    </w:p>
    <w:p w:rsidR="00B82AAB" w:rsidRDefault="00E30A53">
      <w:pPr>
        <w:ind w:firstLine="709"/>
        <w:jc w:val="both"/>
        <w:rPr>
          <w:rFonts w:eastAsia="Calibri"/>
        </w:rPr>
      </w:pPr>
      <w:r>
        <w:rPr>
          <w:rFonts w:eastAsia="Calibri"/>
        </w:rPr>
        <w:t>saugoti asmens duomenų paslaptį;</w:t>
      </w:r>
    </w:p>
    <w:p w:rsidR="00B82AAB" w:rsidRDefault="00E30A53">
      <w:pPr>
        <w:keepNext/>
        <w:widowControl w:val="0"/>
        <w:shd w:val="clear" w:color="auto" w:fill="FFFFFF"/>
        <w:tabs>
          <w:tab w:val="right" w:leader="underscore" w:pos="9540"/>
        </w:tabs>
        <w:suppressAutoHyphens/>
        <w:ind w:firstLine="709"/>
        <w:jc w:val="both"/>
        <w:textAlignment w:val="baseline"/>
        <w:rPr>
          <w:rFonts w:eastAsia="Calibri"/>
        </w:rPr>
      </w:pPr>
      <w:r>
        <w:rPr>
          <w:rFonts w:eastAsia="Calibri"/>
        </w:rPr>
        <w:t>asmens duomenis tvarkyti tik teisėtais tikslais;</w:t>
      </w:r>
    </w:p>
    <w:p w:rsidR="00B82AAB" w:rsidRDefault="00E30A53">
      <w:pPr>
        <w:keepNext/>
        <w:widowControl w:val="0"/>
        <w:shd w:val="clear" w:color="auto" w:fill="FFFFFF"/>
        <w:tabs>
          <w:tab w:val="right" w:leader="underscore" w:pos="9540"/>
        </w:tabs>
        <w:suppressAutoHyphens/>
        <w:ind w:firstLine="709"/>
        <w:jc w:val="both"/>
        <w:textAlignment w:val="baseline"/>
        <w:rPr>
          <w:rFonts w:eastAsia="Calibri"/>
        </w:rPr>
      </w:pPr>
      <w:r>
        <w:rPr>
          <w:rFonts w:eastAsia="Calibri"/>
        </w:rPr>
        <w:t>asmens duomenis tvarkyti tik tokios apimties, kuri būtina jiems tvarkyti ir Šilalės rajono savivaldybės asmens</w:t>
      </w:r>
      <w:r>
        <w:rPr>
          <w:rFonts w:eastAsia="Calibri"/>
        </w:rPr>
        <w:t xml:space="preserve"> su negalia gerovės tarybos funkcijoms atlikti. </w:t>
      </w:r>
    </w:p>
    <w:p w:rsidR="00B82AAB" w:rsidRDefault="00E30A53">
      <w:pPr>
        <w:keepNext/>
        <w:widowControl w:val="0"/>
        <w:shd w:val="clear" w:color="auto" w:fill="FFFFFF"/>
        <w:tabs>
          <w:tab w:val="right" w:leader="underscore" w:pos="9540"/>
        </w:tabs>
        <w:suppressAutoHyphens/>
        <w:ind w:firstLine="709"/>
        <w:jc w:val="both"/>
        <w:textAlignment w:val="baseline"/>
        <w:rPr>
          <w:rFonts w:eastAsia="Calibri"/>
        </w:rPr>
      </w:pPr>
      <w:r>
        <w:rPr>
          <w:rFonts w:eastAsia="Calibri"/>
        </w:rPr>
        <w:t>Žinau, kad:</w:t>
      </w:r>
    </w:p>
    <w:p w:rsidR="00B82AAB" w:rsidRDefault="00E30A53">
      <w:pPr>
        <w:ind w:firstLine="709"/>
        <w:jc w:val="both"/>
        <w:rPr>
          <w:rFonts w:eastAsia="Calibri"/>
        </w:rPr>
      </w:pPr>
      <w:r>
        <w:rPr>
          <w:rFonts w:eastAsia="Calibri"/>
        </w:rPr>
        <w:t xml:space="preserve">asmens duomenys trečiosioms šalims teikiami tik įstatymų nustatytais atvejais ir tvarka; </w:t>
      </w:r>
    </w:p>
    <w:p w:rsidR="00B82AAB" w:rsidRDefault="00E30A53">
      <w:pPr>
        <w:ind w:firstLine="709"/>
        <w:jc w:val="both"/>
        <w:rPr>
          <w:rFonts w:eastAsia="Calibri"/>
        </w:rPr>
      </w:pPr>
      <w:r>
        <w:rPr>
          <w:rFonts w:eastAsia="Calibri"/>
        </w:rPr>
        <w:t>už neteisėtą asmens duomenų atskleidimą turėsiu atsakyti pagal galiojančius Lietuvos Respublikos įstatymu</w:t>
      </w:r>
      <w:r>
        <w:rPr>
          <w:rFonts w:eastAsia="Calibri"/>
        </w:rPr>
        <w:t>s.</w:t>
      </w:r>
    </w:p>
    <w:p w:rsidR="00B82AAB" w:rsidRDefault="00B82AAB">
      <w:pPr>
        <w:tabs>
          <w:tab w:val="left" w:pos="7230"/>
        </w:tabs>
        <w:ind w:right="-23" w:firstLine="2694"/>
        <w:jc w:val="both"/>
        <w:rPr>
          <w:color w:val="000000"/>
        </w:rPr>
      </w:pPr>
    </w:p>
    <w:p w:rsidR="00B82AAB" w:rsidRDefault="00E30A53">
      <w:pPr>
        <w:tabs>
          <w:tab w:val="left" w:pos="7230"/>
        </w:tabs>
        <w:ind w:firstLine="3314"/>
        <w:jc w:val="both"/>
        <w:rPr>
          <w:color w:val="000000"/>
        </w:rPr>
      </w:pPr>
      <w:r>
        <w:rPr>
          <w:color w:val="000000"/>
        </w:rPr>
        <w:t>____________________________________________________</w:t>
      </w:r>
    </w:p>
    <w:p w:rsidR="00B82AAB" w:rsidRDefault="00E30A53">
      <w:pPr>
        <w:tabs>
          <w:tab w:val="left" w:pos="7230"/>
        </w:tabs>
        <w:ind w:right="-23" w:firstLine="5387"/>
        <w:rPr>
          <w:rFonts w:eastAsia="Calibri"/>
          <w:sz w:val="20"/>
        </w:rPr>
      </w:pPr>
      <w:r>
        <w:rPr>
          <w:rFonts w:eastAsia="Calibri"/>
          <w:sz w:val="20"/>
        </w:rPr>
        <w:t>(parašas, vardas, pavardė, data)</w:t>
      </w:r>
    </w:p>
    <w:p w:rsidR="00B82AAB" w:rsidRDefault="00B82AAB">
      <w:pPr>
        <w:tabs>
          <w:tab w:val="left" w:pos="1260"/>
        </w:tabs>
        <w:ind w:firstLine="1080"/>
        <w:jc w:val="center"/>
        <w:rPr>
          <w:szCs w:val="24"/>
        </w:rPr>
      </w:pPr>
    </w:p>
    <w:p w:rsidR="00B82AAB" w:rsidRDefault="00E30A53">
      <w:pPr>
        <w:jc w:val="center"/>
      </w:pPr>
      <w:r>
        <w:t>______________________</w:t>
      </w:r>
    </w:p>
    <w:p w:rsidR="00B82AAB" w:rsidRDefault="00B82AAB">
      <w:pPr>
        <w:widowControl w:val="0"/>
        <w:tabs>
          <w:tab w:val="left" w:pos="-30"/>
          <w:tab w:val="left" w:pos="7938"/>
        </w:tabs>
        <w:suppressAutoHyphens/>
        <w:ind w:left="-30" w:right="-30" w:firstLine="15"/>
        <w:rPr>
          <w:rFonts w:eastAsia="Lucida Sans Unicode"/>
          <w:szCs w:val="24"/>
          <w:lang w:eastAsia="lt-LT"/>
        </w:rPr>
      </w:pPr>
    </w:p>
    <w:p w:rsidR="00B82AAB" w:rsidRDefault="00B82AAB">
      <w:pPr>
        <w:jc w:val="both"/>
        <w:rPr>
          <w:b/>
          <w:sz w:val="20"/>
        </w:rPr>
      </w:pPr>
    </w:p>
    <w:p w:rsidR="00B82AAB" w:rsidRDefault="00B82AAB">
      <w:pPr>
        <w:jc w:val="both"/>
        <w:rPr>
          <w:b/>
          <w:sz w:val="20"/>
        </w:rPr>
      </w:pPr>
    </w:p>
    <w:p w:rsidR="00B82AAB" w:rsidRDefault="00E30A53">
      <w:pPr>
        <w:jc w:val="both"/>
        <w:rPr>
          <w:b/>
        </w:rPr>
      </w:pPr>
      <w:r>
        <w:rPr>
          <w:b/>
          <w:sz w:val="20"/>
        </w:rPr>
        <w:t>Pakeitimai:</w:t>
      </w:r>
    </w:p>
    <w:p w:rsidR="00B82AAB" w:rsidRDefault="00B82AAB">
      <w:pPr>
        <w:jc w:val="both"/>
        <w:rPr>
          <w:sz w:val="20"/>
        </w:rPr>
      </w:pPr>
    </w:p>
    <w:p w:rsidR="00B82AAB" w:rsidRDefault="00E30A53">
      <w:pPr>
        <w:jc w:val="both"/>
      </w:pPr>
      <w:r>
        <w:rPr>
          <w:sz w:val="20"/>
        </w:rPr>
        <w:t>1.</w:t>
      </w:r>
    </w:p>
    <w:p w:rsidR="00B82AAB" w:rsidRDefault="00E30A53">
      <w:pPr>
        <w:jc w:val="both"/>
      </w:pPr>
      <w:r>
        <w:rPr>
          <w:sz w:val="20"/>
        </w:rPr>
        <w:t>Šilalės rajono savivaldybės taryba, Sprendimas</w:t>
      </w:r>
    </w:p>
    <w:p w:rsidR="00B82AAB" w:rsidRDefault="00E30A53">
      <w:pPr>
        <w:jc w:val="both"/>
      </w:pPr>
      <w:r>
        <w:rPr>
          <w:sz w:val="20"/>
        </w:rPr>
        <w:t xml:space="preserve">Nr. </w:t>
      </w:r>
      <w:hyperlink r:id="rId17" w:history="1">
        <w:r w:rsidRPr="00532B9F">
          <w:rPr>
            <w:rFonts w:eastAsia="MS Mincho"/>
            <w:iCs/>
            <w:color w:val="0563C1" w:themeColor="hyperlink"/>
            <w:sz w:val="20"/>
            <w:u w:val="single"/>
          </w:rPr>
          <w:t>T1-24</w:t>
        </w:r>
      </w:hyperlink>
      <w:r>
        <w:rPr>
          <w:rFonts w:eastAsia="MS Mincho"/>
          <w:iCs/>
          <w:sz w:val="20"/>
        </w:rPr>
        <w:t>, 2025-01-30, paskelbta TAR 2025-01-31, i. k. 2025-01467</w:t>
      </w:r>
    </w:p>
    <w:p w:rsidR="00B82AAB" w:rsidRDefault="00E30A53">
      <w:pPr>
        <w:jc w:val="both"/>
      </w:pPr>
      <w:r>
        <w:rPr>
          <w:sz w:val="20"/>
        </w:rPr>
        <w:t>Dėl Šilalės rajono savivaldybės tarybos 2024 m. vasario 15 d.  sprendimo Nr. T1-38 „Dėl Šilalės ra</w:t>
      </w:r>
      <w:r>
        <w:rPr>
          <w:sz w:val="20"/>
        </w:rPr>
        <w:t>jono savivaldybės Asmens su negalia gerovės tarybos sudarymo ir jos veiklos nuostatų patvirtinimo“ pakeitimo</w:t>
      </w:r>
    </w:p>
    <w:p w:rsidR="00B82AAB" w:rsidRDefault="00B82AAB">
      <w:pPr>
        <w:jc w:val="both"/>
        <w:rPr>
          <w:sz w:val="20"/>
        </w:rPr>
      </w:pPr>
    </w:p>
    <w:p w:rsidR="00B82AAB" w:rsidRDefault="00B82AAB">
      <w:pPr>
        <w:widowControl w:val="0"/>
        <w:rPr>
          <w:snapToGrid w:val="0"/>
        </w:rPr>
      </w:pPr>
    </w:p>
    <w:sectPr w:rsidR="00B82AAB">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5" w:h="16837" w:code="9"/>
      <w:pgMar w:top="709" w:right="567" w:bottom="709" w:left="1701" w:header="709"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A53" w:rsidRDefault="00E30A53">
      <w:pPr>
        <w:widowControl w:val="0"/>
        <w:suppressAutoHyphens/>
        <w:rPr>
          <w:rFonts w:eastAsia="Lucida Sans Unicode"/>
          <w:szCs w:val="24"/>
          <w:lang w:eastAsia="lt-LT"/>
        </w:rPr>
      </w:pPr>
      <w:r>
        <w:rPr>
          <w:rFonts w:eastAsia="Lucida Sans Unicode"/>
          <w:szCs w:val="24"/>
          <w:lang w:eastAsia="lt-LT"/>
        </w:rPr>
        <w:separator/>
      </w:r>
    </w:p>
  </w:endnote>
  <w:endnote w:type="continuationSeparator" w:id="0">
    <w:p w:rsidR="00E30A53" w:rsidRDefault="00E30A53">
      <w:pPr>
        <w:widowControl w:val="0"/>
        <w:suppressAutoHyphens/>
        <w:rPr>
          <w:rFonts w:eastAsia="Lucida Sans Unicode"/>
          <w:szCs w:val="24"/>
          <w:lang w:eastAsia="lt-LT"/>
        </w:rPr>
      </w:pPr>
      <w:r>
        <w:rPr>
          <w:rFonts w:eastAsia="Lucida Sans Unicode"/>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AB" w:rsidRDefault="00B82AAB">
    <w:pPr>
      <w:tabs>
        <w:tab w:val="center" w:pos="4986"/>
        <w:tab w:val="right" w:pos="99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AB" w:rsidRDefault="00B82AAB">
    <w:pPr>
      <w:tabs>
        <w:tab w:val="center" w:pos="4986"/>
        <w:tab w:val="right" w:pos="99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AB" w:rsidRDefault="00B82AAB">
    <w:pPr>
      <w:tabs>
        <w:tab w:val="center" w:pos="4986"/>
        <w:tab w:val="right" w:pos="9972"/>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AB" w:rsidRDefault="00B82AAB">
    <w:pPr>
      <w:tabs>
        <w:tab w:val="center" w:pos="4819"/>
        <w:tab w:val="right" w:pos="9638"/>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AB" w:rsidRDefault="00B82AAB">
    <w:pPr>
      <w:tabs>
        <w:tab w:val="center" w:pos="4819"/>
        <w:tab w:val="right" w:pos="9638"/>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AB" w:rsidRDefault="00B82AAB">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A53" w:rsidRDefault="00E30A53">
      <w:pPr>
        <w:widowControl w:val="0"/>
        <w:suppressAutoHyphens/>
        <w:rPr>
          <w:rFonts w:eastAsia="Lucida Sans Unicode"/>
          <w:szCs w:val="24"/>
          <w:lang w:eastAsia="lt-LT"/>
        </w:rPr>
      </w:pPr>
      <w:r>
        <w:rPr>
          <w:rFonts w:eastAsia="Lucida Sans Unicode"/>
          <w:szCs w:val="24"/>
          <w:lang w:eastAsia="lt-LT"/>
        </w:rPr>
        <w:separator/>
      </w:r>
    </w:p>
  </w:footnote>
  <w:footnote w:type="continuationSeparator" w:id="0">
    <w:p w:rsidR="00E30A53" w:rsidRDefault="00E30A53">
      <w:pPr>
        <w:widowControl w:val="0"/>
        <w:suppressAutoHyphens/>
        <w:rPr>
          <w:rFonts w:eastAsia="Lucida Sans Unicode"/>
          <w:szCs w:val="24"/>
          <w:lang w:eastAsia="lt-LT"/>
        </w:rPr>
      </w:pPr>
      <w:r>
        <w:rPr>
          <w:rFonts w:eastAsia="Lucida Sans Unicode"/>
          <w:szCs w:val="24"/>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AB" w:rsidRDefault="00B82AAB">
    <w:pPr>
      <w:tabs>
        <w:tab w:val="center" w:pos="4819"/>
        <w:tab w:val="right" w:pos="9638"/>
      </w:tabs>
      <w:rPr>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AB" w:rsidRDefault="00E30A53">
    <w:pPr>
      <w:tabs>
        <w:tab w:val="center" w:pos="4819"/>
        <w:tab w:val="right" w:pos="9638"/>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4A7249">
      <w:rPr>
        <w:noProof/>
        <w:szCs w:val="24"/>
        <w:lang w:eastAsia="lt-LT"/>
      </w:rPr>
      <w:t>2</w:t>
    </w:r>
    <w:r>
      <w:rPr>
        <w:szCs w:val="24"/>
        <w:lang w:eastAsia="lt-LT"/>
      </w:rPr>
      <w:fldChar w:fldCharType="end"/>
    </w:r>
  </w:p>
  <w:p w:rsidR="00B82AAB" w:rsidRDefault="00B82AAB">
    <w:pPr>
      <w:tabs>
        <w:tab w:val="center" w:pos="4819"/>
        <w:tab w:val="right" w:pos="9638"/>
      </w:tabs>
      <w:rPr>
        <w:szCs w:val="24"/>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AB" w:rsidRDefault="00B82AAB">
    <w:pPr>
      <w:tabs>
        <w:tab w:val="center" w:pos="4819"/>
        <w:tab w:val="right" w:pos="9638"/>
      </w:tabs>
      <w:rPr>
        <w:szCs w:val="24"/>
        <w:lang w:eastAsia="lt-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AB" w:rsidRDefault="00B82AAB">
    <w:pPr>
      <w:tabs>
        <w:tab w:val="center" w:pos="4819"/>
        <w:tab w:val="right" w:pos="9638"/>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AB" w:rsidRDefault="00B82AAB">
    <w:pPr>
      <w:tabs>
        <w:tab w:val="center" w:pos="4819"/>
        <w:tab w:val="right" w:pos="9638"/>
      </w:tabs>
      <w:jc w:val="center"/>
    </w:pPr>
  </w:p>
  <w:p w:rsidR="00B82AAB" w:rsidRDefault="00B82AAB">
    <w:pPr>
      <w:widowControl w:val="0"/>
      <w:tabs>
        <w:tab w:val="center" w:pos="4819"/>
        <w:tab w:val="right" w:pos="9638"/>
      </w:tabs>
      <w:suppressAutoHyphens/>
      <w:rPr>
        <w:rFonts w:eastAsia="Lucida Sans Unicode"/>
        <w:b/>
        <w:bCs/>
        <w:szCs w:val="24"/>
        <w:lang w:val="x-none" w:eastAsia="lt-L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AB" w:rsidRDefault="00B82AAB">
    <w:pPr>
      <w:tabs>
        <w:tab w:val="center" w:pos="4819"/>
        <w:tab w:val="right" w:pos="9638"/>
      </w:tabs>
      <w:rPr>
        <w:szCs w:val="24"/>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DD"/>
    <w:rsid w:val="001001DD"/>
    <w:rsid w:val="004A7249"/>
    <w:rsid w:val="00B82AAB"/>
    <w:rsid w:val="00E30A53"/>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61E2B-7CC8-43B1-95DF-1831869E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semiHidden/>
    <w:unhideWhenUsed/>
    <w:rsid w:val="004A7249"/>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4A72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834">
      <w:bodyDiv w:val="1"/>
      <w:marLeft w:val="0"/>
      <w:marRight w:val="0"/>
      <w:marTop w:val="0"/>
      <w:marBottom w:val="0"/>
      <w:divBdr>
        <w:top w:val="none" w:sz="0" w:space="0" w:color="auto"/>
        <w:left w:val="none" w:sz="0" w:space="0" w:color="auto"/>
        <w:bottom w:val="none" w:sz="0" w:space="0" w:color="auto"/>
        <w:right w:val="none" w:sz="0" w:space="0" w:color="auto"/>
      </w:divBdr>
    </w:div>
    <w:div w:id="107284265">
      <w:bodyDiv w:val="1"/>
      <w:marLeft w:val="0"/>
      <w:marRight w:val="0"/>
      <w:marTop w:val="0"/>
      <w:marBottom w:val="0"/>
      <w:divBdr>
        <w:top w:val="none" w:sz="0" w:space="0" w:color="auto"/>
        <w:left w:val="none" w:sz="0" w:space="0" w:color="auto"/>
        <w:bottom w:val="none" w:sz="0" w:space="0" w:color="auto"/>
        <w:right w:val="none" w:sz="0" w:space="0" w:color="auto"/>
      </w:divBdr>
    </w:div>
    <w:div w:id="325985892">
      <w:bodyDiv w:val="1"/>
      <w:marLeft w:val="0"/>
      <w:marRight w:val="0"/>
      <w:marTop w:val="0"/>
      <w:marBottom w:val="0"/>
      <w:divBdr>
        <w:top w:val="none" w:sz="0" w:space="0" w:color="auto"/>
        <w:left w:val="none" w:sz="0" w:space="0" w:color="auto"/>
        <w:bottom w:val="none" w:sz="0" w:space="0" w:color="auto"/>
        <w:right w:val="none" w:sz="0" w:space="0" w:color="auto"/>
      </w:divBdr>
    </w:div>
    <w:div w:id="706877048">
      <w:bodyDiv w:val="1"/>
      <w:marLeft w:val="0"/>
      <w:marRight w:val="0"/>
      <w:marTop w:val="0"/>
      <w:marBottom w:val="0"/>
      <w:divBdr>
        <w:top w:val="none" w:sz="0" w:space="0" w:color="auto"/>
        <w:left w:val="none" w:sz="0" w:space="0" w:color="auto"/>
        <w:bottom w:val="none" w:sz="0" w:space="0" w:color="auto"/>
        <w:right w:val="none" w:sz="0" w:space="0" w:color="auto"/>
      </w:divBdr>
    </w:div>
    <w:div w:id="787356259">
      <w:bodyDiv w:val="1"/>
      <w:marLeft w:val="0"/>
      <w:marRight w:val="0"/>
      <w:marTop w:val="0"/>
      <w:marBottom w:val="0"/>
      <w:divBdr>
        <w:top w:val="none" w:sz="0" w:space="0" w:color="auto"/>
        <w:left w:val="none" w:sz="0" w:space="0" w:color="auto"/>
        <w:bottom w:val="none" w:sz="0" w:space="0" w:color="auto"/>
        <w:right w:val="none" w:sz="0" w:space="0" w:color="auto"/>
      </w:divBdr>
    </w:div>
    <w:div w:id="796263916">
      <w:bodyDiv w:val="1"/>
      <w:marLeft w:val="0"/>
      <w:marRight w:val="0"/>
      <w:marTop w:val="0"/>
      <w:marBottom w:val="0"/>
      <w:divBdr>
        <w:top w:val="none" w:sz="0" w:space="0" w:color="auto"/>
        <w:left w:val="none" w:sz="0" w:space="0" w:color="auto"/>
        <w:bottom w:val="none" w:sz="0" w:space="0" w:color="auto"/>
        <w:right w:val="none" w:sz="0" w:space="0" w:color="auto"/>
      </w:divBdr>
    </w:div>
    <w:div w:id="867110267">
      <w:bodyDiv w:val="1"/>
      <w:marLeft w:val="0"/>
      <w:marRight w:val="0"/>
      <w:marTop w:val="0"/>
      <w:marBottom w:val="0"/>
      <w:divBdr>
        <w:top w:val="none" w:sz="0" w:space="0" w:color="auto"/>
        <w:left w:val="none" w:sz="0" w:space="0" w:color="auto"/>
        <w:bottom w:val="none" w:sz="0" w:space="0" w:color="auto"/>
        <w:right w:val="none" w:sz="0" w:space="0" w:color="auto"/>
      </w:divBdr>
    </w:div>
    <w:div w:id="1310594378">
      <w:bodyDiv w:val="1"/>
      <w:marLeft w:val="0"/>
      <w:marRight w:val="0"/>
      <w:marTop w:val="0"/>
      <w:marBottom w:val="0"/>
      <w:divBdr>
        <w:top w:val="none" w:sz="0" w:space="0" w:color="auto"/>
        <w:left w:val="none" w:sz="0" w:space="0" w:color="auto"/>
        <w:bottom w:val="none" w:sz="0" w:space="0" w:color="auto"/>
        <w:right w:val="none" w:sz="0" w:space="0" w:color="auto"/>
      </w:divBdr>
    </w:div>
    <w:div w:id="1324620906">
      <w:bodyDiv w:val="1"/>
      <w:marLeft w:val="0"/>
      <w:marRight w:val="0"/>
      <w:marTop w:val="0"/>
      <w:marBottom w:val="0"/>
      <w:divBdr>
        <w:top w:val="none" w:sz="0" w:space="0" w:color="auto"/>
        <w:left w:val="none" w:sz="0" w:space="0" w:color="auto"/>
        <w:bottom w:val="none" w:sz="0" w:space="0" w:color="auto"/>
        <w:right w:val="none" w:sz="0" w:space="0" w:color="auto"/>
      </w:divBdr>
    </w:div>
    <w:div w:id="1501506337">
      <w:bodyDiv w:val="1"/>
      <w:marLeft w:val="0"/>
      <w:marRight w:val="0"/>
      <w:marTop w:val="0"/>
      <w:marBottom w:val="0"/>
      <w:divBdr>
        <w:top w:val="none" w:sz="0" w:space="0" w:color="auto"/>
        <w:left w:val="none" w:sz="0" w:space="0" w:color="auto"/>
        <w:bottom w:val="none" w:sz="0" w:space="0" w:color="auto"/>
        <w:right w:val="none" w:sz="0" w:space="0" w:color="auto"/>
      </w:divBdr>
    </w:div>
    <w:div w:id="1502428342">
      <w:bodyDiv w:val="1"/>
      <w:marLeft w:val="0"/>
      <w:marRight w:val="0"/>
      <w:marTop w:val="0"/>
      <w:marBottom w:val="0"/>
      <w:divBdr>
        <w:top w:val="none" w:sz="0" w:space="0" w:color="auto"/>
        <w:left w:val="none" w:sz="0" w:space="0" w:color="auto"/>
        <w:bottom w:val="none" w:sz="0" w:space="0" w:color="auto"/>
        <w:right w:val="none" w:sz="0" w:space="0" w:color="auto"/>
      </w:divBdr>
    </w:div>
    <w:div w:id="1572960819">
      <w:bodyDiv w:val="1"/>
      <w:marLeft w:val="0"/>
      <w:marRight w:val="0"/>
      <w:marTop w:val="0"/>
      <w:marBottom w:val="0"/>
      <w:divBdr>
        <w:top w:val="none" w:sz="0" w:space="0" w:color="auto"/>
        <w:left w:val="none" w:sz="0" w:space="0" w:color="auto"/>
        <w:bottom w:val="none" w:sz="0" w:space="0" w:color="auto"/>
        <w:right w:val="none" w:sz="0" w:space="0" w:color="auto"/>
      </w:divBdr>
    </w:div>
    <w:div w:id="1862888128">
      <w:bodyDiv w:val="1"/>
      <w:marLeft w:val="0"/>
      <w:marRight w:val="0"/>
      <w:marTop w:val="0"/>
      <w:marBottom w:val="0"/>
      <w:divBdr>
        <w:top w:val="none" w:sz="0" w:space="0" w:color="auto"/>
        <w:left w:val="none" w:sz="0" w:space="0" w:color="auto"/>
        <w:bottom w:val="none" w:sz="0" w:space="0" w:color="auto"/>
        <w:right w:val="none" w:sz="0" w:space="0" w:color="auto"/>
      </w:divBdr>
    </w:div>
    <w:div w:id="2048988818">
      <w:bodyDiv w:val="1"/>
      <w:marLeft w:val="0"/>
      <w:marRight w:val="0"/>
      <w:marTop w:val="0"/>
      <w:marBottom w:val="0"/>
      <w:divBdr>
        <w:top w:val="none" w:sz="0" w:space="0" w:color="auto"/>
        <w:left w:val="none" w:sz="0" w:space="0" w:color="auto"/>
        <w:bottom w:val="none" w:sz="0" w:space="0" w:color="auto"/>
        <w:right w:val="none" w:sz="0" w:space="0" w:color="auto"/>
      </w:divBdr>
    </w:div>
    <w:div w:id="211150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1b911ae1dfaf11ef84c3a3cb4f439b27"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ww.e-tar.lt/portal/legalAct.html?documentId=1b911ae1dfaf11ef84c3a3cb4f439b2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tar.lt/portal/legalAct.html?documentId=1b911ae1dfaf11ef84c3a3cb4f439b27"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www.e-tar.lt/portal/legalAct.html?documentId=1b911ae1dfaf11ef84c3a3cb4f439b27" TargetMode="Externa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BF972A-0250-41E5-8286-25BA548BF6FD}">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06B4485B-4037-4295-AD9E-B5FB4E97C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11598</Words>
  <Characters>6611</Characters>
  <Application>Microsoft Office Word</Application>
  <DocSecurity>0</DocSecurity>
  <Lines>55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j.stocke</dc:creator>
  <cp:lastModifiedBy>User</cp:lastModifiedBy>
  <cp:revision>2</cp:revision>
  <cp:lastPrinted>2025-02-26T08:25:00Z</cp:lastPrinted>
  <dcterms:created xsi:type="dcterms:W3CDTF">2025-02-26T08:26:00Z</dcterms:created>
  <dcterms:modified xsi:type="dcterms:W3CDTF">2025-02-26T08:26:00Z</dcterms:modified>
</cp:coreProperties>
</file>