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23BB1" w14:textId="221EBE9F" w:rsidR="00F52CAB" w:rsidRDefault="00F52CAB" w:rsidP="00F52CAB">
      <w:pPr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 xml:space="preserve">                                                                </w:t>
      </w:r>
    </w:p>
    <w:p w14:paraId="5DB5D432" w14:textId="6BB28240" w:rsidR="00E82FB4" w:rsidRPr="00E82FB4" w:rsidRDefault="00E82FB4" w:rsidP="00E82FB4">
      <w:pPr>
        <w:rPr>
          <w:color w:val="000000"/>
          <w:szCs w:val="24"/>
          <w:lang w:val="pt-BR"/>
        </w:rPr>
      </w:pPr>
      <w:r w:rsidRPr="00E82FB4">
        <w:rPr>
          <w:color w:val="000000"/>
          <w:szCs w:val="24"/>
          <w:lang w:val="pt-BR"/>
        </w:rPr>
        <w:t xml:space="preserve">                                                                     PATVIRTINTA</w:t>
      </w:r>
    </w:p>
    <w:p w14:paraId="239A7628" w14:textId="047E9C81" w:rsidR="00E82FB4" w:rsidRPr="00E82FB4" w:rsidRDefault="00E82FB4" w:rsidP="00E82FB4">
      <w:pPr>
        <w:rPr>
          <w:color w:val="000000"/>
          <w:szCs w:val="24"/>
          <w:lang w:val="pt-BR"/>
        </w:rPr>
      </w:pPr>
      <w:r w:rsidRPr="00E82FB4">
        <w:rPr>
          <w:color w:val="000000"/>
          <w:szCs w:val="24"/>
          <w:lang w:val="pt-BR"/>
        </w:rPr>
        <w:t xml:space="preserve">                                                                     Šilalės rajono savivaldybės administracijos                         </w:t>
      </w:r>
    </w:p>
    <w:p w14:paraId="77B396E6" w14:textId="267FF407" w:rsidR="00E82FB4" w:rsidRPr="00E82FB4" w:rsidRDefault="00E82FB4" w:rsidP="00E82FB4">
      <w:pPr>
        <w:rPr>
          <w:color w:val="000000"/>
          <w:szCs w:val="24"/>
          <w:lang w:val="pt-BR"/>
        </w:rPr>
      </w:pPr>
      <w:r w:rsidRPr="00E82FB4">
        <w:rPr>
          <w:color w:val="000000"/>
          <w:szCs w:val="24"/>
          <w:lang w:val="pt-BR"/>
        </w:rPr>
        <w:t xml:space="preserve">                                                                     direktoriaus 202</w:t>
      </w:r>
      <w:r w:rsidR="008A5BCA">
        <w:rPr>
          <w:color w:val="000000"/>
          <w:szCs w:val="24"/>
          <w:lang w:val="pt-BR"/>
        </w:rPr>
        <w:t>5</w:t>
      </w:r>
      <w:r w:rsidRPr="00E82FB4">
        <w:rPr>
          <w:color w:val="000000"/>
          <w:szCs w:val="24"/>
          <w:lang w:val="pt-BR"/>
        </w:rPr>
        <w:t xml:space="preserve"> m. vasario </w:t>
      </w:r>
      <w:r w:rsidR="008F752A">
        <w:rPr>
          <w:color w:val="000000"/>
          <w:szCs w:val="24"/>
          <w:lang w:val="pt-BR"/>
        </w:rPr>
        <w:t>21</w:t>
      </w:r>
      <w:r w:rsidRPr="00E82FB4">
        <w:rPr>
          <w:color w:val="000000"/>
          <w:szCs w:val="24"/>
          <w:lang w:val="pt-BR"/>
        </w:rPr>
        <w:t xml:space="preserve"> d. įsakymu Nr. DĮV-</w:t>
      </w:r>
      <w:r w:rsidR="008F752A">
        <w:rPr>
          <w:color w:val="000000"/>
          <w:szCs w:val="24"/>
          <w:lang w:val="pt-BR"/>
        </w:rPr>
        <w:t>79</w:t>
      </w:r>
      <w:bookmarkStart w:id="0" w:name="_GoBack"/>
      <w:bookmarkEnd w:id="0"/>
    </w:p>
    <w:p w14:paraId="1218E4A6" w14:textId="77777777" w:rsidR="00F52CAB" w:rsidRDefault="00F52CAB" w:rsidP="00F52CAB">
      <w:pPr>
        <w:rPr>
          <w:color w:val="000000"/>
          <w:szCs w:val="24"/>
          <w:lang w:val="pt-BR"/>
        </w:rPr>
      </w:pPr>
    </w:p>
    <w:p w14:paraId="1FDC33A4" w14:textId="77777777" w:rsidR="00E82FB4" w:rsidRDefault="00E82FB4" w:rsidP="00F52CAB">
      <w:pPr>
        <w:jc w:val="center"/>
        <w:rPr>
          <w:b/>
          <w:color w:val="000000"/>
          <w:szCs w:val="24"/>
          <w:lang w:val="pt-BR"/>
        </w:rPr>
      </w:pPr>
    </w:p>
    <w:p w14:paraId="2352474D" w14:textId="77777777" w:rsidR="00AA6534" w:rsidRDefault="00F52CAB" w:rsidP="00F52CAB">
      <w:pPr>
        <w:jc w:val="center"/>
        <w:rPr>
          <w:b/>
          <w:color w:val="000000"/>
          <w:szCs w:val="24"/>
          <w:lang w:val="pt-BR"/>
        </w:rPr>
      </w:pPr>
      <w:r>
        <w:rPr>
          <w:b/>
          <w:color w:val="000000"/>
          <w:szCs w:val="24"/>
          <w:lang w:val="pt-BR"/>
        </w:rPr>
        <w:t xml:space="preserve">ŠILALĖS RAJONO SAVIVALDYBĖS ŠVIETIMO </w:t>
      </w:r>
      <w:r w:rsidR="00AA6534">
        <w:rPr>
          <w:b/>
          <w:color w:val="000000"/>
          <w:szCs w:val="24"/>
          <w:lang w:val="pt-BR"/>
        </w:rPr>
        <w:t>Į</w:t>
      </w:r>
      <w:r>
        <w:rPr>
          <w:b/>
          <w:color w:val="000000"/>
          <w:szCs w:val="24"/>
          <w:lang w:val="pt-BR"/>
        </w:rPr>
        <w:t xml:space="preserve">STAIGŲ </w:t>
      </w:r>
    </w:p>
    <w:p w14:paraId="309BC6B2" w14:textId="3A3BCDC8" w:rsidR="00AA6534" w:rsidRDefault="00E82FB4" w:rsidP="00F52CAB">
      <w:pPr>
        <w:jc w:val="center"/>
        <w:rPr>
          <w:b/>
          <w:color w:val="000000"/>
          <w:szCs w:val="24"/>
          <w:lang w:val="pt-BR"/>
        </w:rPr>
      </w:pPr>
      <w:r>
        <w:rPr>
          <w:b/>
          <w:color w:val="000000"/>
          <w:szCs w:val="24"/>
          <w:lang w:val="pt-BR"/>
        </w:rPr>
        <w:t xml:space="preserve">CIVILINĖS SAUGOS </w:t>
      </w:r>
      <w:r w:rsidR="00F52CAB">
        <w:rPr>
          <w:b/>
          <w:color w:val="000000"/>
          <w:szCs w:val="24"/>
          <w:lang w:val="pt-BR"/>
        </w:rPr>
        <w:t>MOKSLEIVIŲ PIEŠINIŲ IR PLAKATŲ KONKURSO</w:t>
      </w:r>
    </w:p>
    <w:p w14:paraId="3AA2F8A2" w14:textId="77777777" w:rsidR="00AA6534" w:rsidRDefault="00E82FB4" w:rsidP="00F52CAB">
      <w:pPr>
        <w:jc w:val="center"/>
        <w:rPr>
          <w:rFonts w:eastAsia="Calibri"/>
          <w:szCs w:val="22"/>
        </w:rPr>
      </w:pPr>
      <w:r>
        <w:rPr>
          <w:b/>
          <w:color w:val="000000"/>
          <w:szCs w:val="24"/>
          <w:lang w:val="pt-BR"/>
        </w:rPr>
        <w:t xml:space="preserve"> </w:t>
      </w:r>
      <w:r w:rsidR="00AA6534">
        <w:rPr>
          <w:rFonts w:eastAsia="Calibri"/>
          <w:b/>
          <w:bCs/>
          <w:szCs w:val="22"/>
        </w:rPr>
        <w:t>„</w:t>
      </w:r>
      <w:r w:rsidR="00AA6534">
        <w:rPr>
          <w:rStyle w:val="Grietas"/>
          <w:bdr w:val="none" w:sz="0" w:space="0" w:color="auto" w:frame="1"/>
          <w:shd w:val="clear" w:color="auto" w:fill="FFFFFF"/>
        </w:rPr>
        <w:t xml:space="preserve">PASIRUOŠK </w:t>
      </w:r>
      <w:r w:rsidR="00AA6534" w:rsidRPr="00AA6534">
        <w:rPr>
          <w:rStyle w:val="Grietas"/>
          <w:bdr w:val="none" w:sz="0" w:space="0" w:color="auto" w:frame="1"/>
          <w:shd w:val="clear" w:color="auto" w:fill="FFFFFF"/>
        </w:rPr>
        <w:t>PAVOJAMS –</w:t>
      </w:r>
      <w:r w:rsidR="00AA6534">
        <w:rPr>
          <w:rStyle w:val="Grietas"/>
          <w:bdr w:val="none" w:sz="0" w:space="0" w:color="auto" w:frame="1"/>
          <w:shd w:val="clear" w:color="auto" w:fill="FFFFFF"/>
        </w:rPr>
        <w:t xml:space="preserve"> APSAUGOK SAVE IR KITUS</w:t>
      </w:r>
      <w:r w:rsidR="00AA6534">
        <w:rPr>
          <w:rFonts w:eastAsia="Calibri"/>
          <w:szCs w:val="22"/>
        </w:rPr>
        <w:t>“</w:t>
      </w:r>
    </w:p>
    <w:p w14:paraId="600864A2" w14:textId="63226C56" w:rsidR="00F52CAB" w:rsidRDefault="00F52CAB" w:rsidP="00F52CAB">
      <w:pPr>
        <w:jc w:val="center"/>
        <w:rPr>
          <w:rFonts w:ascii="TimesLT" w:hAnsi="TimesLT"/>
          <w:b/>
          <w:szCs w:val="24"/>
        </w:rPr>
      </w:pPr>
      <w:r>
        <w:rPr>
          <w:b/>
          <w:szCs w:val="24"/>
        </w:rPr>
        <w:t xml:space="preserve"> NUOSTATAI</w:t>
      </w:r>
    </w:p>
    <w:p w14:paraId="3D097AC3" w14:textId="77777777" w:rsidR="00F52CAB" w:rsidRDefault="00F52CAB" w:rsidP="00F52CAB">
      <w:pPr>
        <w:jc w:val="center"/>
        <w:rPr>
          <w:b/>
          <w:szCs w:val="24"/>
        </w:rPr>
      </w:pPr>
    </w:p>
    <w:p w14:paraId="2FB75180" w14:textId="77777777" w:rsidR="00F52CAB" w:rsidRDefault="00F52CAB" w:rsidP="00F52CAB">
      <w:pPr>
        <w:jc w:val="center"/>
        <w:rPr>
          <w:b/>
          <w:szCs w:val="24"/>
        </w:rPr>
      </w:pPr>
      <w:r>
        <w:rPr>
          <w:b/>
          <w:szCs w:val="24"/>
        </w:rPr>
        <w:t xml:space="preserve">I SKYRIUS </w:t>
      </w:r>
    </w:p>
    <w:p w14:paraId="26BE59FE" w14:textId="77777777" w:rsidR="00F52CAB" w:rsidRDefault="00F52CAB" w:rsidP="00F52CAB">
      <w:pPr>
        <w:jc w:val="center"/>
        <w:rPr>
          <w:b/>
          <w:szCs w:val="24"/>
        </w:rPr>
      </w:pPr>
      <w:r>
        <w:rPr>
          <w:b/>
          <w:szCs w:val="24"/>
        </w:rPr>
        <w:t>BENDROJI DALIS</w:t>
      </w:r>
    </w:p>
    <w:p w14:paraId="6F8F2B7B" w14:textId="77777777" w:rsidR="00F52CAB" w:rsidRDefault="00F52CAB" w:rsidP="006A521B">
      <w:pPr>
        <w:jc w:val="both"/>
        <w:rPr>
          <w:b/>
          <w:szCs w:val="24"/>
        </w:rPr>
      </w:pPr>
    </w:p>
    <w:p w14:paraId="6283EF17" w14:textId="5ABD2A91" w:rsidR="00F52CAB" w:rsidRDefault="00F52CAB" w:rsidP="006A521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1. Šilalės rajono savivaldybės švietimo įstaigų moksleivių </w:t>
      </w:r>
      <w:r w:rsidR="00E82FB4">
        <w:rPr>
          <w:color w:val="000000"/>
          <w:szCs w:val="24"/>
        </w:rPr>
        <w:t xml:space="preserve">civilinės saugos </w:t>
      </w:r>
      <w:r>
        <w:rPr>
          <w:color w:val="000000"/>
          <w:szCs w:val="24"/>
        </w:rPr>
        <w:t xml:space="preserve">piešinių ir plakatų konkurso </w:t>
      </w:r>
      <w:r w:rsidR="00AA6534" w:rsidRPr="00AA6534">
        <w:rPr>
          <w:rFonts w:eastAsia="Calibri"/>
          <w:b/>
          <w:bCs/>
          <w:szCs w:val="22"/>
        </w:rPr>
        <w:t xml:space="preserve"> „</w:t>
      </w:r>
      <w:r w:rsidR="00AA6534" w:rsidRPr="00AA6534">
        <w:rPr>
          <w:rStyle w:val="Grietas"/>
          <w:b w:val="0"/>
          <w:bCs w:val="0"/>
          <w:bdr w:val="none" w:sz="0" w:space="0" w:color="auto" w:frame="1"/>
          <w:shd w:val="clear" w:color="auto" w:fill="FFFFFF"/>
        </w:rPr>
        <w:t>Pasiruošk pavojams – apsaugok save ir kitus</w:t>
      </w:r>
      <w:r w:rsidR="00AA6534" w:rsidRPr="00AA6534">
        <w:rPr>
          <w:rFonts w:eastAsia="Calibri"/>
          <w:b/>
          <w:bCs/>
          <w:szCs w:val="22"/>
        </w:rPr>
        <w:t>“</w:t>
      </w:r>
      <w:r w:rsidR="006A521B">
        <w:rPr>
          <w:color w:val="000000"/>
          <w:szCs w:val="24"/>
        </w:rPr>
        <w:t xml:space="preserve"> (toliau – Konkursas) nuostatai </w:t>
      </w:r>
      <w:r>
        <w:rPr>
          <w:color w:val="000000"/>
          <w:szCs w:val="24"/>
        </w:rPr>
        <w:t>reglamentuoja Konkurso organizavimą ir darbų vertinimą.</w:t>
      </w:r>
    </w:p>
    <w:p w14:paraId="7A782449" w14:textId="6FAE340D" w:rsidR="00F52CAB" w:rsidRDefault="00F52CAB" w:rsidP="006A521B">
      <w:pPr>
        <w:jc w:val="both"/>
        <w:rPr>
          <w:szCs w:val="24"/>
        </w:rPr>
      </w:pPr>
      <w:r>
        <w:rPr>
          <w:szCs w:val="24"/>
        </w:rPr>
        <w:t xml:space="preserve">          2. Konkursas skirtas </w:t>
      </w:r>
      <w:r w:rsidR="008A5BCA">
        <w:rPr>
          <w:szCs w:val="24"/>
        </w:rPr>
        <w:t>moksleivių švietimui</w:t>
      </w:r>
      <w:r>
        <w:rPr>
          <w:szCs w:val="24"/>
        </w:rPr>
        <w:t xml:space="preserve"> civilinės saugos </w:t>
      </w:r>
      <w:r w:rsidR="008A5BCA">
        <w:rPr>
          <w:szCs w:val="24"/>
        </w:rPr>
        <w:t>klausimais</w:t>
      </w:r>
      <w:r>
        <w:rPr>
          <w:szCs w:val="24"/>
        </w:rPr>
        <w:t>.</w:t>
      </w:r>
    </w:p>
    <w:p w14:paraId="6E150A0A" w14:textId="2616ED4B" w:rsidR="00F52CAB" w:rsidRDefault="00F52CAB" w:rsidP="006A521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3. Konkurso organizatorius – Šilalės rajono savi</w:t>
      </w:r>
      <w:r w:rsidR="00E82FB4">
        <w:rPr>
          <w:color w:val="000000"/>
          <w:szCs w:val="24"/>
        </w:rPr>
        <w:t>valdybės</w:t>
      </w:r>
      <w:r w:rsidR="006A521B">
        <w:rPr>
          <w:color w:val="000000"/>
          <w:szCs w:val="24"/>
        </w:rPr>
        <w:t xml:space="preserve"> </w:t>
      </w:r>
      <w:r w:rsidR="00E82FB4">
        <w:rPr>
          <w:color w:val="000000"/>
          <w:szCs w:val="24"/>
        </w:rPr>
        <w:t xml:space="preserve">(toliau – Savivaldybė)  administracija </w:t>
      </w:r>
      <w:r>
        <w:rPr>
          <w:color w:val="000000"/>
          <w:szCs w:val="24"/>
        </w:rPr>
        <w:t xml:space="preserve"> kartu su Savivaldybės švietimo įstaigomis.</w:t>
      </w:r>
    </w:p>
    <w:p w14:paraId="382F15D9" w14:textId="5B46D0D1" w:rsidR="00F52CAB" w:rsidRDefault="00F52CAB" w:rsidP="006A521B">
      <w:pPr>
        <w:jc w:val="both"/>
        <w:rPr>
          <w:szCs w:val="24"/>
        </w:rPr>
      </w:pPr>
      <w:r>
        <w:rPr>
          <w:color w:val="000000"/>
          <w:szCs w:val="24"/>
        </w:rPr>
        <w:t xml:space="preserve">          4. Konkurso koordinatoriai – </w:t>
      </w:r>
      <w:r w:rsidR="00E82FB4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avivaldybės administracijos Švietimo, kultūros ir sporto skyrius bei </w:t>
      </w:r>
      <w:r w:rsidR="00E82FB4">
        <w:rPr>
          <w:color w:val="000000"/>
          <w:szCs w:val="24"/>
        </w:rPr>
        <w:t xml:space="preserve">Savivaldybės </w:t>
      </w:r>
      <w:r>
        <w:rPr>
          <w:color w:val="000000"/>
          <w:szCs w:val="24"/>
        </w:rPr>
        <w:t xml:space="preserve">administracijos </w:t>
      </w:r>
      <w:r w:rsidR="00614178">
        <w:rPr>
          <w:color w:val="000000"/>
          <w:szCs w:val="24"/>
        </w:rPr>
        <w:t>patarėjas (parengties pareigūnas)</w:t>
      </w:r>
      <w:r>
        <w:rPr>
          <w:color w:val="000000"/>
          <w:szCs w:val="24"/>
        </w:rPr>
        <w:t>, koordinuojantis civilinę saugą.</w:t>
      </w:r>
    </w:p>
    <w:p w14:paraId="0165F52F" w14:textId="77777777" w:rsidR="00F52CAB" w:rsidRDefault="00F52CAB" w:rsidP="00F52CAB">
      <w:pPr>
        <w:spacing w:line="360" w:lineRule="auto"/>
        <w:jc w:val="both"/>
        <w:rPr>
          <w:szCs w:val="24"/>
        </w:rPr>
      </w:pPr>
    </w:p>
    <w:p w14:paraId="3F7BCD43" w14:textId="77777777" w:rsidR="00F52CAB" w:rsidRDefault="00F52CAB" w:rsidP="00F52C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II SKYRIUS</w:t>
      </w:r>
    </w:p>
    <w:p w14:paraId="0B7E5E3C" w14:textId="77777777" w:rsidR="00F52CAB" w:rsidRDefault="00F52CAB" w:rsidP="00F52C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KONKURSO TIKSLAI</w:t>
      </w:r>
    </w:p>
    <w:p w14:paraId="09F1C90A" w14:textId="77777777" w:rsidR="00F52CAB" w:rsidRDefault="00F52CAB" w:rsidP="00F52CAB">
      <w:pPr>
        <w:jc w:val="both"/>
        <w:rPr>
          <w:color w:val="000000"/>
          <w:szCs w:val="24"/>
        </w:rPr>
      </w:pPr>
    </w:p>
    <w:p w14:paraId="1BBA42AD" w14:textId="77777777" w:rsidR="00F52CAB" w:rsidRDefault="00F52CAB" w:rsidP="006A521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5. Diegti jaunimui saugos kultūrą ir ją puoselėti.</w:t>
      </w:r>
    </w:p>
    <w:p w14:paraId="539CA99C" w14:textId="72B155E6" w:rsidR="00F52CAB" w:rsidRDefault="00F52CAB" w:rsidP="006A521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6. Propaguoti moksleivių domėjimąsi civiline sauga, skatinti juos mokytis atpažinti galimus pavojus bei įtvirtinti saugaus elgesio normų ir taisyklių laikymąsi</w:t>
      </w:r>
      <w:r w:rsidR="00614178">
        <w:rPr>
          <w:color w:val="000000"/>
          <w:szCs w:val="24"/>
        </w:rPr>
        <w:t xml:space="preserve">, tinkamai pasirengti </w:t>
      </w:r>
      <w:r w:rsidR="008A5BCA">
        <w:rPr>
          <w:color w:val="000000"/>
          <w:szCs w:val="24"/>
        </w:rPr>
        <w:t>e</w:t>
      </w:r>
      <w:r w:rsidR="00614178">
        <w:rPr>
          <w:color w:val="000000"/>
          <w:szCs w:val="24"/>
        </w:rPr>
        <w:t>kstremaliosioms situacijoms</w:t>
      </w:r>
      <w:r w:rsidR="00EF155C">
        <w:rPr>
          <w:color w:val="000000"/>
          <w:szCs w:val="24"/>
        </w:rPr>
        <w:t xml:space="preserve"> ir krizėms.</w:t>
      </w:r>
    </w:p>
    <w:p w14:paraId="3C239971" w14:textId="77777777" w:rsidR="00F52CAB" w:rsidRDefault="00F52CAB" w:rsidP="006A521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7. Ugdyti jų kūrybinį aktyvumą, saviraišką, sąmoningumą.</w:t>
      </w:r>
    </w:p>
    <w:p w14:paraId="3CC260BD" w14:textId="34CA0F73" w:rsidR="00F52CAB" w:rsidRDefault="00F52CAB" w:rsidP="006A521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8. Skatinti geriau suprasti pagalbos tarnybų (priešgaisrinių gelbėjimo pajėgų, greitosios medicinos pagalbos, </w:t>
      </w:r>
      <w:r w:rsidR="00E82FB4">
        <w:rPr>
          <w:color w:val="000000"/>
          <w:szCs w:val="24"/>
        </w:rPr>
        <w:t>p</w:t>
      </w:r>
      <w:r>
        <w:rPr>
          <w:color w:val="000000"/>
          <w:szCs w:val="24"/>
        </w:rPr>
        <w:t>olicijos</w:t>
      </w:r>
      <w:r w:rsidR="00E82FB4">
        <w:rPr>
          <w:color w:val="000000"/>
          <w:szCs w:val="24"/>
        </w:rPr>
        <w:t>, Lietuvos k</w:t>
      </w:r>
      <w:r w:rsidR="00E149AE">
        <w:rPr>
          <w:color w:val="000000"/>
          <w:szCs w:val="24"/>
        </w:rPr>
        <w:t>ariuomenės</w:t>
      </w:r>
      <w:r w:rsidR="00EF155C">
        <w:rPr>
          <w:color w:val="000000"/>
          <w:szCs w:val="24"/>
        </w:rPr>
        <w:t xml:space="preserve">, </w:t>
      </w:r>
      <w:r w:rsidR="00E82FB4">
        <w:rPr>
          <w:color w:val="000000"/>
          <w:szCs w:val="24"/>
        </w:rPr>
        <w:t>n</w:t>
      </w:r>
      <w:r w:rsidR="00EF155C">
        <w:rPr>
          <w:color w:val="000000"/>
          <w:szCs w:val="24"/>
        </w:rPr>
        <w:t xml:space="preserve">evyriausybinių ir </w:t>
      </w:r>
      <w:r w:rsidR="00E82FB4">
        <w:rPr>
          <w:color w:val="000000"/>
          <w:szCs w:val="24"/>
        </w:rPr>
        <w:t>s</w:t>
      </w:r>
      <w:r w:rsidR="00EF155C">
        <w:rPr>
          <w:color w:val="000000"/>
          <w:szCs w:val="24"/>
        </w:rPr>
        <w:t>avanorių organizacijų</w:t>
      </w:r>
      <w:r w:rsidR="00E149AE">
        <w:rPr>
          <w:color w:val="000000"/>
          <w:szCs w:val="24"/>
        </w:rPr>
        <w:t xml:space="preserve"> bei kitų</w:t>
      </w:r>
      <w:r w:rsidR="00AA6534">
        <w:rPr>
          <w:color w:val="000000"/>
          <w:szCs w:val="24"/>
        </w:rPr>
        <w:t xml:space="preserve"> civilinės saugos pajėgų</w:t>
      </w:r>
      <w:r>
        <w:rPr>
          <w:color w:val="000000"/>
          <w:szCs w:val="24"/>
        </w:rPr>
        <w:t>) veiklą nelaim</w:t>
      </w:r>
      <w:r w:rsidR="00AA6534">
        <w:rPr>
          <w:color w:val="000000"/>
          <w:szCs w:val="24"/>
        </w:rPr>
        <w:t>i</w:t>
      </w:r>
      <w:r>
        <w:rPr>
          <w:color w:val="000000"/>
          <w:szCs w:val="24"/>
        </w:rPr>
        <w:t>ų metu.</w:t>
      </w:r>
    </w:p>
    <w:p w14:paraId="08060097" w14:textId="499DEC9F" w:rsidR="00F52CAB" w:rsidRDefault="00F52CAB" w:rsidP="006A521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9. Išaiškinti geriausius moksleivių sukurtus piešinius, plakatus, atitinkančius </w:t>
      </w:r>
      <w:r w:rsidR="006A521B">
        <w:rPr>
          <w:color w:val="000000"/>
          <w:szCs w:val="24"/>
        </w:rPr>
        <w:t>K</w:t>
      </w:r>
      <w:r>
        <w:rPr>
          <w:color w:val="000000"/>
          <w:szCs w:val="24"/>
        </w:rPr>
        <w:t>onkurso nuostatų reikalavimus.</w:t>
      </w:r>
    </w:p>
    <w:p w14:paraId="695150BC" w14:textId="77777777" w:rsidR="00F52CAB" w:rsidRDefault="00F52CAB" w:rsidP="00F52C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III SKYRIUS </w:t>
      </w:r>
    </w:p>
    <w:p w14:paraId="6F9318C1" w14:textId="77777777" w:rsidR="00F52CAB" w:rsidRDefault="00F52CAB" w:rsidP="00F52C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KONKURSO SĄLYGOS</w:t>
      </w:r>
    </w:p>
    <w:p w14:paraId="7929A9DB" w14:textId="77777777" w:rsidR="00F52CAB" w:rsidRDefault="00F52CAB" w:rsidP="00F52CAB">
      <w:pPr>
        <w:jc w:val="both"/>
        <w:rPr>
          <w:b/>
          <w:color w:val="000000"/>
          <w:szCs w:val="24"/>
        </w:rPr>
      </w:pPr>
    </w:p>
    <w:p w14:paraId="4E663F9A" w14:textId="77777777" w:rsidR="00F52CAB" w:rsidRDefault="00F52CAB" w:rsidP="00E82FB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10. Konkurse gali dalyvauti visi Savivaldybės švietimo įstaigų moksleiviai.</w:t>
      </w:r>
    </w:p>
    <w:p w14:paraId="43A2D954" w14:textId="77777777" w:rsidR="00F52CAB" w:rsidRDefault="00F52CAB" w:rsidP="00E82FB4">
      <w:pPr>
        <w:jc w:val="both"/>
        <w:rPr>
          <w:szCs w:val="24"/>
        </w:rPr>
      </w:pPr>
      <w:r>
        <w:rPr>
          <w:szCs w:val="24"/>
        </w:rPr>
        <w:t xml:space="preserve">          11. Konkurso dalyviai skirstomi į amžiaus grupes:</w:t>
      </w:r>
    </w:p>
    <w:p w14:paraId="597831F2" w14:textId="76F813A8" w:rsidR="00F52CAB" w:rsidRPr="00515D84" w:rsidRDefault="00F52CAB" w:rsidP="00E82FB4">
      <w:pPr>
        <w:ind w:left="720"/>
        <w:jc w:val="both"/>
        <w:rPr>
          <w:b/>
          <w:bCs/>
          <w:szCs w:val="24"/>
        </w:rPr>
      </w:pPr>
      <w:r>
        <w:rPr>
          <w:szCs w:val="24"/>
        </w:rPr>
        <w:t xml:space="preserve">          - </w:t>
      </w:r>
      <w:r w:rsidRPr="00515D84">
        <w:rPr>
          <w:b/>
          <w:bCs/>
          <w:szCs w:val="24"/>
        </w:rPr>
        <w:t>3–</w:t>
      </w:r>
      <w:r w:rsidR="00515D84" w:rsidRPr="00515D84">
        <w:rPr>
          <w:b/>
          <w:bCs/>
          <w:szCs w:val="24"/>
        </w:rPr>
        <w:t>4</w:t>
      </w:r>
      <w:r w:rsidRPr="00515D84">
        <w:rPr>
          <w:b/>
          <w:bCs/>
          <w:szCs w:val="24"/>
        </w:rPr>
        <w:t xml:space="preserve"> klasių moksleiviai;</w:t>
      </w:r>
    </w:p>
    <w:p w14:paraId="73210739" w14:textId="2DD6E342" w:rsidR="00F52CAB" w:rsidRPr="00515D84" w:rsidRDefault="00F52CAB" w:rsidP="00E82FB4">
      <w:pPr>
        <w:ind w:left="720"/>
        <w:jc w:val="both"/>
        <w:rPr>
          <w:b/>
          <w:bCs/>
          <w:szCs w:val="24"/>
        </w:rPr>
      </w:pPr>
      <w:r w:rsidRPr="00515D84">
        <w:rPr>
          <w:b/>
          <w:bCs/>
          <w:szCs w:val="24"/>
        </w:rPr>
        <w:t xml:space="preserve">          - </w:t>
      </w:r>
      <w:r w:rsidR="00515D84" w:rsidRPr="00515D84">
        <w:rPr>
          <w:b/>
          <w:bCs/>
          <w:szCs w:val="24"/>
        </w:rPr>
        <w:t>5</w:t>
      </w:r>
      <w:r w:rsidRPr="00515D84">
        <w:rPr>
          <w:b/>
          <w:bCs/>
          <w:szCs w:val="24"/>
        </w:rPr>
        <w:t>–</w:t>
      </w:r>
      <w:r w:rsidR="00515D84" w:rsidRPr="00515D84">
        <w:rPr>
          <w:b/>
          <w:bCs/>
          <w:szCs w:val="24"/>
        </w:rPr>
        <w:t>6</w:t>
      </w:r>
      <w:r w:rsidRPr="00515D84">
        <w:rPr>
          <w:b/>
          <w:bCs/>
          <w:szCs w:val="24"/>
        </w:rPr>
        <w:t xml:space="preserve"> klasių moksleiviai;</w:t>
      </w:r>
    </w:p>
    <w:p w14:paraId="27D92BFA" w14:textId="69EC8E5A" w:rsidR="00515D84" w:rsidRPr="00515D84" w:rsidRDefault="00515D84" w:rsidP="00E82FB4">
      <w:pPr>
        <w:ind w:left="720"/>
        <w:jc w:val="both"/>
        <w:rPr>
          <w:b/>
          <w:bCs/>
          <w:szCs w:val="24"/>
        </w:rPr>
      </w:pPr>
      <w:r w:rsidRPr="00515D84">
        <w:rPr>
          <w:b/>
          <w:bCs/>
          <w:szCs w:val="24"/>
        </w:rPr>
        <w:t xml:space="preserve">          - 7–8 klasių moksleiviai;</w:t>
      </w:r>
    </w:p>
    <w:p w14:paraId="551F0EA4" w14:textId="57BF6FF4" w:rsidR="00F52CAB" w:rsidRDefault="00F52CAB" w:rsidP="00E82FB4">
      <w:pPr>
        <w:ind w:left="720"/>
        <w:jc w:val="both"/>
        <w:rPr>
          <w:b/>
          <w:bCs/>
          <w:color w:val="000000"/>
          <w:szCs w:val="24"/>
        </w:rPr>
      </w:pPr>
      <w:r w:rsidRPr="00515D84">
        <w:rPr>
          <w:b/>
          <w:bCs/>
          <w:szCs w:val="24"/>
        </w:rPr>
        <w:t xml:space="preserve">          - </w:t>
      </w:r>
      <w:r w:rsidR="00515D84" w:rsidRPr="00515D84">
        <w:rPr>
          <w:b/>
          <w:bCs/>
          <w:szCs w:val="24"/>
        </w:rPr>
        <w:t>9</w:t>
      </w:r>
      <w:r w:rsidRPr="00515D84">
        <w:rPr>
          <w:b/>
          <w:bCs/>
          <w:szCs w:val="24"/>
        </w:rPr>
        <w:t>–10 klasių moksleiviai</w:t>
      </w:r>
      <w:r w:rsidR="00E82FB4">
        <w:rPr>
          <w:b/>
          <w:bCs/>
          <w:szCs w:val="24"/>
        </w:rPr>
        <w:t>;</w:t>
      </w:r>
    </w:p>
    <w:p w14:paraId="6DA7AF12" w14:textId="3130F0C4" w:rsidR="008A6AE9" w:rsidRPr="00515D84" w:rsidRDefault="008A6AE9" w:rsidP="00E82FB4">
      <w:pPr>
        <w:ind w:left="720"/>
        <w:jc w:val="both"/>
        <w:rPr>
          <w:b/>
          <w:bCs/>
          <w:color w:val="000000"/>
          <w:szCs w:val="24"/>
        </w:rPr>
      </w:pPr>
      <w:r>
        <w:rPr>
          <w:b/>
          <w:bCs/>
          <w:szCs w:val="24"/>
        </w:rPr>
        <w:t xml:space="preserve">          </w:t>
      </w:r>
      <w:r w:rsidRPr="008A6AE9">
        <w:rPr>
          <w:b/>
          <w:bCs/>
          <w:color w:val="000000"/>
          <w:szCs w:val="24"/>
        </w:rPr>
        <w:t>-</w:t>
      </w:r>
      <w:r>
        <w:rPr>
          <w:b/>
          <w:bCs/>
          <w:color w:val="000000"/>
          <w:szCs w:val="24"/>
        </w:rPr>
        <w:t xml:space="preserve"> 11</w:t>
      </w:r>
      <w:r w:rsidR="006A521B" w:rsidRPr="00515D84">
        <w:rPr>
          <w:b/>
          <w:bCs/>
          <w:szCs w:val="24"/>
        </w:rPr>
        <w:t>–</w:t>
      </w:r>
      <w:r>
        <w:rPr>
          <w:b/>
          <w:bCs/>
          <w:color w:val="000000"/>
          <w:szCs w:val="24"/>
        </w:rPr>
        <w:t>12 klasių moksleiviai.</w:t>
      </w:r>
    </w:p>
    <w:p w14:paraId="3B98662A" w14:textId="581C8D49" w:rsidR="00F52CAB" w:rsidRDefault="00F52CAB" w:rsidP="008A5BCA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12. Piešiniai ir plakatai bus vertinami pagal </w:t>
      </w:r>
      <w:r w:rsidR="008A6AE9">
        <w:rPr>
          <w:color w:val="000000"/>
          <w:szCs w:val="24"/>
        </w:rPr>
        <w:t>5</w:t>
      </w:r>
      <w:r>
        <w:rPr>
          <w:color w:val="000000"/>
          <w:szCs w:val="24"/>
        </w:rPr>
        <w:t xml:space="preserve"> grupes.</w:t>
      </w:r>
    </w:p>
    <w:p w14:paraId="60942143" w14:textId="6DBB393B" w:rsidR="00F52CAB" w:rsidRDefault="00F52CAB" w:rsidP="008A5BCA">
      <w:pPr>
        <w:rPr>
          <w:szCs w:val="24"/>
        </w:rPr>
      </w:pPr>
      <w:r>
        <w:rPr>
          <w:color w:val="000000"/>
          <w:szCs w:val="24"/>
        </w:rPr>
        <w:t xml:space="preserve">          13. 3–</w:t>
      </w:r>
      <w:r w:rsidR="00515D84">
        <w:rPr>
          <w:color w:val="000000"/>
          <w:szCs w:val="24"/>
        </w:rPr>
        <w:t>4, 5</w:t>
      </w:r>
      <w:r>
        <w:rPr>
          <w:color w:val="000000"/>
          <w:szCs w:val="24"/>
        </w:rPr>
        <w:t>–</w:t>
      </w:r>
      <w:r w:rsidR="00515D84">
        <w:rPr>
          <w:color w:val="000000"/>
          <w:szCs w:val="24"/>
        </w:rPr>
        <w:t>6</w:t>
      </w:r>
      <w:r w:rsidR="008A6AE9">
        <w:rPr>
          <w:color w:val="000000"/>
          <w:szCs w:val="24"/>
        </w:rPr>
        <w:t>,</w:t>
      </w:r>
      <w:r w:rsidR="00515D84">
        <w:rPr>
          <w:color w:val="000000"/>
          <w:szCs w:val="24"/>
        </w:rPr>
        <w:t xml:space="preserve"> 7–8</w:t>
      </w:r>
      <w:r w:rsidR="008A6AE9">
        <w:rPr>
          <w:color w:val="000000"/>
          <w:szCs w:val="24"/>
        </w:rPr>
        <w:t xml:space="preserve">, </w:t>
      </w:r>
      <w:r w:rsidR="00515D8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klasių mokiniai dalyvauja </w:t>
      </w:r>
      <w:r w:rsidRPr="00515D84">
        <w:rPr>
          <w:b/>
          <w:bCs/>
          <w:color w:val="000000"/>
          <w:szCs w:val="24"/>
        </w:rPr>
        <w:t>piešinių konkurse</w:t>
      </w:r>
      <w:r>
        <w:rPr>
          <w:color w:val="000000"/>
          <w:szCs w:val="24"/>
        </w:rPr>
        <w:t xml:space="preserve">, </w:t>
      </w:r>
      <w:r w:rsidR="00515D84">
        <w:rPr>
          <w:color w:val="000000"/>
          <w:szCs w:val="24"/>
        </w:rPr>
        <w:t>o 9</w:t>
      </w:r>
      <w:r>
        <w:rPr>
          <w:color w:val="000000"/>
          <w:szCs w:val="24"/>
        </w:rPr>
        <w:t>–</w:t>
      </w:r>
      <w:r>
        <w:rPr>
          <w:szCs w:val="24"/>
        </w:rPr>
        <w:t>10</w:t>
      </w:r>
      <w:r w:rsidR="008A6AE9">
        <w:rPr>
          <w:szCs w:val="24"/>
        </w:rPr>
        <w:t xml:space="preserve"> ir 11-12</w:t>
      </w:r>
      <w:r>
        <w:rPr>
          <w:szCs w:val="24"/>
        </w:rPr>
        <w:t xml:space="preserve"> (1–</w:t>
      </w:r>
      <w:r w:rsidR="008A6AE9">
        <w:rPr>
          <w:szCs w:val="24"/>
        </w:rPr>
        <w:t>4</w:t>
      </w:r>
      <w:r>
        <w:rPr>
          <w:szCs w:val="24"/>
        </w:rPr>
        <w:t xml:space="preserve"> gimnazijų) klasių  moksleiviai – </w:t>
      </w:r>
      <w:r w:rsidR="008A6AE9" w:rsidRPr="008A6AE9">
        <w:rPr>
          <w:b/>
          <w:bCs/>
          <w:szCs w:val="24"/>
        </w:rPr>
        <w:t>piešinių ir</w:t>
      </w:r>
      <w:r w:rsidR="008A6AE9">
        <w:rPr>
          <w:szCs w:val="24"/>
        </w:rPr>
        <w:t xml:space="preserve"> </w:t>
      </w:r>
      <w:r w:rsidRPr="00515D84">
        <w:rPr>
          <w:b/>
          <w:bCs/>
          <w:szCs w:val="24"/>
        </w:rPr>
        <w:t>plakatų konkurse</w:t>
      </w:r>
      <w:r>
        <w:rPr>
          <w:szCs w:val="24"/>
        </w:rPr>
        <w:t>.</w:t>
      </w:r>
    </w:p>
    <w:p w14:paraId="2DCCF689" w14:textId="77777777" w:rsidR="00F52CAB" w:rsidRDefault="00F52CAB" w:rsidP="00E82FB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14. Moksleivių darbams gali vadovauti žmogaus saugos, dailės ir kitų dalykų mokytojai.</w:t>
      </w:r>
    </w:p>
    <w:p w14:paraId="2B1AAE87" w14:textId="77777777" w:rsidR="00F52CAB" w:rsidRDefault="00F52CAB" w:rsidP="00E82FB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15. Piešiniai ir plakatai gali būti atliekami įvairia technika: akvarele, guašu, akrilu, kreidelėmis, pieštukais, flomasteriais, tušu ir kt., išskyrus kompiuterinę grafiką.</w:t>
      </w:r>
    </w:p>
    <w:p w14:paraId="39A632D5" w14:textId="77777777" w:rsidR="00F52CAB" w:rsidRPr="00515D84" w:rsidRDefault="00F52CAB" w:rsidP="00E82FB4">
      <w:pPr>
        <w:jc w:val="both"/>
        <w:rPr>
          <w:b/>
          <w:bCs/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         16. Piešinių ir plakatų matmenys </w:t>
      </w:r>
      <w:r w:rsidRPr="00515D84">
        <w:rPr>
          <w:b/>
          <w:bCs/>
          <w:color w:val="000000"/>
          <w:szCs w:val="24"/>
        </w:rPr>
        <w:t>A3 (297 x 420 mm).</w:t>
      </w:r>
    </w:p>
    <w:p w14:paraId="2092F02B" w14:textId="77777777" w:rsidR="00515D84" w:rsidRDefault="00F52CAB" w:rsidP="00E82FB4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  17. Plakatuose gali būti tekstinių užrašų.</w:t>
      </w:r>
    </w:p>
    <w:p w14:paraId="61016B6A" w14:textId="6B036B45" w:rsidR="00F52CAB" w:rsidRDefault="00F52CAB" w:rsidP="00E82FB4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</w:t>
      </w:r>
      <w:r w:rsidR="00E82FB4">
        <w:rPr>
          <w:color w:val="000000"/>
          <w:szCs w:val="24"/>
        </w:rPr>
        <w:t xml:space="preserve">  </w:t>
      </w:r>
      <w:r>
        <w:rPr>
          <w:color w:val="000000"/>
          <w:szCs w:val="24"/>
        </w:rPr>
        <w:t>18. Piešinio ar plakato antroje pusėje prisegti kortelę su darbo aprašymu. Kortelėje spausdintu tekstu nurodyti:</w:t>
      </w:r>
    </w:p>
    <w:p w14:paraId="0E82B0EE" w14:textId="77777777" w:rsidR="00F52CAB" w:rsidRDefault="00F52CAB" w:rsidP="00E82FB4">
      <w:pPr>
        <w:ind w:firstLine="1276"/>
        <w:rPr>
          <w:color w:val="000000"/>
          <w:szCs w:val="24"/>
        </w:rPr>
      </w:pPr>
      <w:r>
        <w:rPr>
          <w:color w:val="000000"/>
          <w:szCs w:val="24"/>
        </w:rPr>
        <w:t>- piešinio ar plakato pavadinimą;</w:t>
      </w:r>
    </w:p>
    <w:p w14:paraId="46CA51C2" w14:textId="77777777" w:rsidR="00F52CAB" w:rsidRDefault="00F52CAB" w:rsidP="00E82FB4">
      <w:pPr>
        <w:ind w:firstLine="1276"/>
        <w:rPr>
          <w:color w:val="000000"/>
          <w:szCs w:val="24"/>
        </w:rPr>
      </w:pPr>
      <w:r>
        <w:rPr>
          <w:color w:val="000000"/>
          <w:szCs w:val="24"/>
        </w:rPr>
        <w:t>- autoriaus vardą, pavardę, amžių, klasę;</w:t>
      </w:r>
    </w:p>
    <w:p w14:paraId="5AAF5B43" w14:textId="77777777" w:rsidR="00F52CAB" w:rsidRDefault="00F52CAB" w:rsidP="00E82FB4">
      <w:pPr>
        <w:ind w:firstLine="1276"/>
        <w:rPr>
          <w:color w:val="000000"/>
          <w:szCs w:val="24"/>
        </w:rPr>
      </w:pPr>
      <w:r>
        <w:rPr>
          <w:color w:val="000000"/>
          <w:szCs w:val="24"/>
        </w:rPr>
        <w:t>- švietimo įstaigos pavadinimą, adresą ir kontaktinį telefoną;</w:t>
      </w:r>
    </w:p>
    <w:p w14:paraId="144D06BD" w14:textId="77777777" w:rsidR="00F52CAB" w:rsidRDefault="00F52CAB" w:rsidP="00E82FB4">
      <w:pPr>
        <w:ind w:firstLine="1276"/>
        <w:rPr>
          <w:color w:val="000000"/>
          <w:szCs w:val="24"/>
        </w:rPr>
      </w:pPr>
      <w:r>
        <w:rPr>
          <w:color w:val="000000"/>
          <w:szCs w:val="24"/>
        </w:rPr>
        <w:t>- mokytojo vardą, pavardę, kontaktinį telefoną.</w:t>
      </w:r>
    </w:p>
    <w:p w14:paraId="6A083BA0" w14:textId="77777777" w:rsidR="00F52CAB" w:rsidRDefault="00F52CAB" w:rsidP="00E82FB4">
      <w:pPr>
        <w:spacing w:line="360" w:lineRule="auto"/>
        <w:ind w:firstLine="1276"/>
        <w:jc w:val="both"/>
        <w:rPr>
          <w:b/>
          <w:color w:val="000000"/>
          <w:szCs w:val="24"/>
        </w:rPr>
      </w:pPr>
    </w:p>
    <w:p w14:paraId="58E46774" w14:textId="6D40B779" w:rsidR="00F52CAB" w:rsidRDefault="00F52CAB" w:rsidP="00F52C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IV</w:t>
      </w:r>
      <w:r w:rsidR="00855AAB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SKYRIUS</w:t>
      </w:r>
    </w:p>
    <w:p w14:paraId="4D61B06C" w14:textId="77777777" w:rsidR="00F52CAB" w:rsidRDefault="00F52CAB" w:rsidP="00F52C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REIKALAVIMAI KONKURSINIAMS DARBAMS</w:t>
      </w:r>
    </w:p>
    <w:p w14:paraId="37B9EC90" w14:textId="77777777" w:rsidR="00F52CAB" w:rsidRDefault="00F52CAB" w:rsidP="00E82FB4">
      <w:pPr>
        <w:jc w:val="both"/>
        <w:rPr>
          <w:b/>
          <w:color w:val="000000"/>
          <w:szCs w:val="24"/>
        </w:rPr>
      </w:pPr>
    </w:p>
    <w:p w14:paraId="72B5152B" w14:textId="259BEFFB" w:rsidR="00F52CAB" w:rsidRDefault="00F52CAB" w:rsidP="00E82FB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19. Piešiniai ir plakatai turi atspindėti </w:t>
      </w:r>
      <w:r w:rsidR="008A6AE9">
        <w:rPr>
          <w:color w:val="000000"/>
          <w:szCs w:val="24"/>
        </w:rPr>
        <w:t xml:space="preserve">moksleivių </w:t>
      </w:r>
      <w:r>
        <w:rPr>
          <w:color w:val="000000"/>
          <w:szCs w:val="24"/>
        </w:rPr>
        <w:t xml:space="preserve">civilinės saugos </w:t>
      </w:r>
      <w:r w:rsidR="008A6AE9">
        <w:rPr>
          <w:color w:val="000000"/>
          <w:szCs w:val="24"/>
        </w:rPr>
        <w:t xml:space="preserve">žinias, </w:t>
      </w:r>
      <w:r w:rsidR="00614178">
        <w:rPr>
          <w:color w:val="000000"/>
          <w:szCs w:val="24"/>
        </w:rPr>
        <w:t xml:space="preserve">pasirengimą </w:t>
      </w:r>
      <w:r w:rsidR="008A6AE9">
        <w:rPr>
          <w:color w:val="000000"/>
          <w:szCs w:val="24"/>
        </w:rPr>
        <w:t>įvairi</w:t>
      </w:r>
      <w:r w:rsidR="006A521B">
        <w:rPr>
          <w:color w:val="000000"/>
          <w:szCs w:val="24"/>
        </w:rPr>
        <w:t>em</w:t>
      </w:r>
      <w:r w:rsidR="00EF155C">
        <w:rPr>
          <w:color w:val="000000"/>
          <w:szCs w:val="24"/>
        </w:rPr>
        <w:t>s</w:t>
      </w:r>
      <w:r w:rsidR="008A6AE9">
        <w:rPr>
          <w:color w:val="000000"/>
          <w:szCs w:val="24"/>
        </w:rPr>
        <w:t xml:space="preserve"> ekstremali</w:t>
      </w:r>
      <w:r w:rsidR="00EF155C">
        <w:rPr>
          <w:color w:val="000000"/>
          <w:szCs w:val="24"/>
        </w:rPr>
        <w:t>ems</w:t>
      </w:r>
      <w:r w:rsidR="008A6AE9">
        <w:rPr>
          <w:color w:val="000000"/>
          <w:szCs w:val="24"/>
        </w:rPr>
        <w:t xml:space="preserve"> įvyki</w:t>
      </w:r>
      <w:r w:rsidR="00EF155C">
        <w:rPr>
          <w:color w:val="000000"/>
          <w:szCs w:val="24"/>
        </w:rPr>
        <w:t>ams</w:t>
      </w:r>
      <w:r w:rsidR="00614178">
        <w:rPr>
          <w:color w:val="000000"/>
          <w:szCs w:val="24"/>
        </w:rPr>
        <w:t>,</w:t>
      </w:r>
      <w:r w:rsidR="008A6AE9">
        <w:rPr>
          <w:color w:val="000000"/>
          <w:szCs w:val="24"/>
        </w:rPr>
        <w:t xml:space="preserve"> situacij</w:t>
      </w:r>
      <w:r w:rsidR="00EF155C">
        <w:rPr>
          <w:color w:val="000000"/>
          <w:szCs w:val="24"/>
        </w:rPr>
        <w:t>oms</w:t>
      </w:r>
      <w:r w:rsidR="00614178">
        <w:rPr>
          <w:color w:val="000000"/>
          <w:szCs w:val="24"/>
        </w:rPr>
        <w:t xml:space="preserve"> ir kriz</w:t>
      </w:r>
      <w:r w:rsidR="00EF155C">
        <w:rPr>
          <w:color w:val="000000"/>
          <w:szCs w:val="24"/>
        </w:rPr>
        <w:t>ėms</w:t>
      </w:r>
      <w:r w:rsidR="00614178">
        <w:rPr>
          <w:color w:val="000000"/>
          <w:szCs w:val="24"/>
        </w:rPr>
        <w:t>.</w:t>
      </w:r>
    </w:p>
    <w:p w14:paraId="27FA100E" w14:textId="77777777" w:rsidR="00F52CAB" w:rsidRDefault="00F52CAB" w:rsidP="00E82FB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20. Darbai, neatitinkantys reikalavimų ar pavėluotai pateikti, nebus vertinami.</w:t>
      </w:r>
    </w:p>
    <w:p w14:paraId="3F469F42" w14:textId="77777777" w:rsidR="00F52CAB" w:rsidRDefault="00F52CAB" w:rsidP="00E82FB4">
      <w:pPr>
        <w:spacing w:line="360" w:lineRule="auto"/>
        <w:jc w:val="both"/>
        <w:rPr>
          <w:color w:val="000000"/>
          <w:szCs w:val="24"/>
        </w:rPr>
      </w:pPr>
    </w:p>
    <w:p w14:paraId="13588D55" w14:textId="77777777" w:rsidR="00F52CAB" w:rsidRDefault="00F52CAB" w:rsidP="00F52C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V SKYRIUS</w:t>
      </w:r>
    </w:p>
    <w:p w14:paraId="4732AE00" w14:textId="77777777" w:rsidR="00F52CAB" w:rsidRDefault="00F52CAB" w:rsidP="00F52C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KONKURSO ORGANIZAVIMAS</w:t>
      </w:r>
    </w:p>
    <w:p w14:paraId="7E4A11B5" w14:textId="77777777" w:rsidR="00F52CAB" w:rsidRDefault="00F52CAB" w:rsidP="006A521B">
      <w:pPr>
        <w:jc w:val="both"/>
        <w:rPr>
          <w:b/>
          <w:color w:val="000000"/>
          <w:szCs w:val="24"/>
        </w:rPr>
      </w:pPr>
    </w:p>
    <w:p w14:paraId="7A96598A" w14:textId="0606AD84" w:rsidR="00F52CAB" w:rsidRDefault="00F52CAB" w:rsidP="006A521B">
      <w:pPr>
        <w:jc w:val="both"/>
        <w:rPr>
          <w:rFonts w:ascii="TimesLT" w:hAnsi="TimesLT"/>
          <w:szCs w:val="24"/>
        </w:rPr>
      </w:pPr>
      <w:r>
        <w:rPr>
          <w:szCs w:val="24"/>
        </w:rPr>
        <w:t xml:space="preserve">          21. Savivaldybės </w:t>
      </w:r>
      <w:r w:rsidR="00E82FB4">
        <w:rPr>
          <w:szCs w:val="24"/>
        </w:rPr>
        <w:t xml:space="preserve">administracijos </w:t>
      </w:r>
      <w:r>
        <w:rPr>
          <w:szCs w:val="24"/>
        </w:rPr>
        <w:t>Švietimo, kultūros ir sporto skyrius bei</w:t>
      </w:r>
      <w:r w:rsidR="00E82FB4">
        <w:rPr>
          <w:szCs w:val="24"/>
        </w:rPr>
        <w:t xml:space="preserve"> </w:t>
      </w:r>
      <w:r w:rsidR="00E82FB4">
        <w:rPr>
          <w:color w:val="000000"/>
          <w:szCs w:val="24"/>
        </w:rPr>
        <w:t>Savivaldybės</w:t>
      </w:r>
      <w:r>
        <w:rPr>
          <w:szCs w:val="24"/>
        </w:rPr>
        <w:t xml:space="preserve"> administracijos </w:t>
      </w:r>
      <w:r w:rsidR="00614178">
        <w:rPr>
          <w:szCs w:val="24"/>
        </w:rPr>
        <w:t>patarėjas (parengties pareigūnas)</w:t>
      </w:r>
      <w:r w:rsidR="006A521B">
        <w:rPr>
          <w:szCs w:val="24"/>
        </w:rPr>
        <w:t>,</w:t>
      </w:r>
      <w:r>
        <w:rPr>
          <w:szCs w:val="24"/>
        </w:rPr>
        <w:t xml:space="preserve"> koordinuojantis </w:t>
      </w:r>
      <w:r w:rsidR="00EF155C">
        <w:rPr>
          <w:szCs w:val="24"/>
        </w:rPr>
        <w:t>c</w:t>
      </w:r>
      <w:r w:rsidR="006A521B">
        <w:rPr>
          <w:szCs w:val="24"/>
        </w:rPr>
        <w:t>ivilinę saugą, parengia K</w:t>
      </w:r>
      <w:r>
        <w:rPr>
          <w:szCs w:val="24"/>
        </w:rPr>
        <w:t>onkurso nuostatus ir išsiunčia Savivaldybės švietimo įstaigoms.</w:t>
      </w:r>
    </w:p>
    <w:p w14:paraId="74F60F05" w14:textId="77777777" w:rsidR="00F52CAB" w:rsidRDefault="00F52CAB" w:rsidP="006A521B">
      <w:pPr>
        <w:jc w:val="both"/>
        <w:rPr>
          <w:szCs w:val="24"/>
        </w:rPr>
      </w:pPr>
      <w:r>
        <w:rPr>
          <w:szCs w:val="24"/>
        </w:rPr>
        <w:t xml:space="preserve">          22. Konkursas organizuojamas dviem etapais:</w:t>
      </w:r>
    </w:p>
    <w:p w14:paraId="1EAB37D1" w14:textId="08028368" w:rsidR="00F52CAB" w:rsidRDefault="00F52CAB" w:rsidP="006A521B">
      <w:pPr>
        <w:jc w:val="both"/>
        <w:rPr>
          <w:szCs w:val="24"/>
        </w:rPr>
      </w:pPr>
      <w:r>
        <w:rPr>
          <w:szCs w:val="24"/>
        </w:rPr>
        <w:t xml:space="preserve">          22. 1. </w:t>
      </w:r>
      <w:r w:rsidRPr="00EF155C">
        <w:rPr>
          <w:b/>
          <w:bCs/>
          <w:szCs w:val="24"/>
          <w:u w:val="single"/>
        </w:rPr>
        <w:t>Pirmasis etapas – sukurtų moksleivių darbų atranka Savivaldybės švietimo įstaigose</w:t>
      </w:r>
      <w:r w:rsidRPr="00EF155C">
        <w:rPr>
          <w:b/>
          <w:bCs/>
          <w:szCs w:val="24"/>
        </w:rPr>
        <w:t xml:space="preserve"> </w:t>
      </w:r>
      <w:r w:rsidRPr="00EF155C">
        <w:rPr>
          <w:b/>
          <w:bCs/>
          <w:szCs w:val="24"/>
          <w:u w:val="single"/>
        </w:rPr>
        <w:t>(mokyklose).</w:t>
      </w:r>
      <w:r>
        <w:rPr>
          <w:szCs w:val="24"/>
        </w:rPr>
        <w:t xml:space="preserve"> Moksleiviai ruošia darbus </w:t>
      </w:r>
      <w:r w:rsidR="006A521B">
        <w:rPr>
          <w:szCs w:val="24"/>
        </w:rPr>
        <w:t>K</w:t>
      </w:r>
      <w:r>
        <w:rPr>
          <w:szCs w:val="24"/>
        </w:rPr>
        <w:t xml:space="preserve">onkurso tema ir juos pristato </w:t>
      </w:r>
      <w:r w:rsidR="00E82FB4">
        <w:rPr>
          <w:szCs w:val="24"/>
        </w:rPr>
        <w:t>š</w:t>
      </w:r>
      <w:r>
        <w:rPr>
          <w:szCs w:val="24"/>
        </w:rPr>
        <w:t xml:space="preserve">vietimo įstaigos piešinių ir plakatų vertinimo komisijai, kurią sudaro Savivaldybės švietimo įstaigos direktorius </w:t>
      </w:r>
      <w:r w:rsidR="006A521B">
        <w:rPr>
          <w:szCs w:val="24"/>
        </w:rPr>
        <w:t>savo nuožiūra. Kiekvienas K</w:t>
      </w:r>
      <w:r>
        <w:rPr>
          <w:szCs w:val="24"/>
        </w:rPr>
        <w:t>onkurso dalyvis vertinimui pateikia tik po vieną darbą iki 202</w:t>
      </w:r>
      <w:r w:rsidR="00C02F31">
        <w:rPr>
          <w:szCs w:val="24"/>
        </w:rPr>
        <w:t>5</w:t>
      </w:r>
      <w:r>
        <w:rPr>
          <w:szCs w:val="24"/>
        </w:rPr>
        <w:t xml:space="preserve"> m. </w:t>
      </w:r>
      <w:r w:rsidR="008A5BCA">
        <w:rPr>
          <w:szCs w:val="24"/>
        </w:rPr>
        <w:t xml:space="preserve">balandžio 4 </w:t>
      </w:r>
      <w:r w:rsidR="006A521B">
        <w:rPr>
          <w:szCs w:val="24"/>
        </w:rPr>
        <w:t>d.  į</w:t>
      </w:r>
      <w:r>
        <w:rPr>
          <w:szCs w:val="24"/>
        </w:rPr>
        <w:t xml:space="preserve">staigos (mokyklos) komisija atrenka kiekvienoje amžiaus grupėje po 3 geriausius darbus ir pateikia juos Savivaldybės administracijos direktoriaus sudarytai </w:t>
      </w:r>
      <w:r w:rsidR="006A521B">
        <w:rPr>
          <w:color w:val="000000"/>
          <w:szCs w:val="24"/>
        </w:rPr>
        <w:t xml:space="preserve">Konkurso </w:t>
      </w:r>
      <w:r>
        <w:rPr>
          <w:szCs w:val="24"/>
        </w:rPr>
        <w:t>vertinimo komisijai iki 202</w:t>
      </w:r>
      <w:r w:rsidR="00C02F31">
        <w:rPr>
          <w:szCs w:val="24"/>
        </w:rPr>
        <w:t>5</w:t>
      </w:r>
      <w:r>
        <w:rPr>
          <w:szCs w:val="24"/>
        </w:rPr>
        <w:t xml:space="preserve"> m. </w:t>
      </w:r>
      <w:r w:rsidR="008A5BCA">
        <w:rPr>
          <w:szCs w:val="24"/>
        </w:rPr>
        <w:t>balandžio</w:t>
      </w:r>
      <w:r>
        <w:rPr>
          <w:szCs w:val="24"/>
        </w:rPr>
        <w:t xml:space="preserve"> </w:t>
      </w:r>
      <w:r w:rsidR="008A5BCA">
        <w:rPr>
          <w:szCs w:val="24"/>
        </w:rPr>
        <w:t>11</w:t>
      </w:r>
      <w:r>
        <w:rPr>
          <w:szCs w:val="24"/>
        </w:rPr>
        <w:t xml:space="preserve"> d. (Savivaldybės </w:t>
      </w:r>
      <w:r w:rsidR="00E82FB4">
        <w:rPr>
          <w:szCs w:val="24"/>
        </w:rPr>
        <w:t xml:space="preserve">administracijos </w:t>
      </w:r>
      <w:r>
        <w:rPr>
          <w:szCs w:val="24"/>
        </w:rPr>
        <w:t>Švietimo, kultūros ir sporto skyriui).</w:t>
      </w:r>
    </w:p>
    <w:p w14:paraId="2989104A" w14:textId="38BE699D" w:rsidR="00F52CAB" w:rsidRDefault="00F52CAB" w:rsidP="006A521B">
      <w:pPr>
        <w:jc w:val="both"/>
        <w:rPr>
          <w:szCs w:val="24"/>
        </w:rPr>
      </w:pPr>
      <w:r>
        <w:rPr>
          <w:szCs w:val="24"/>
        </w:rPr>
        <w:t xml:space="preserve">          22. 2. </w:t>
      </w:r>
      <w:r w:rsidRPr="00EF155C">
        <w:rPr>
          <w:b/>
          <w:bCs/>
          <w:szCs w:val="24"/>
          <w:u w:val="single"/>
        </w:rPr>
        <w:t>Antrasis etapas – nugalėtojų išaiškinimas Savivaldybėje</w:t>
      </w:r>
      <w:r w:rsidRPr="00EF155C">
        <w:rPr>
          <w:b/>
          <w:bCs/>
          <w:szCs w:val="24"/>
        </w:rPr>
        <w:t>.</w:t>
      </w:r>
      <w:r>
        <w:rPr>
          <w:szCs w:val="24"/>
        </w:rPr>
        <w:t xml:space="preserve"> Savivaldybės administracijos direktoriaus sudaryta</w:t>
      </w:r>
      <w:r w:rsidR="006A521B" w:rsidRPr="006A521B">
        <w:rPr>
          <w:color w:val="000000"/>
          <w:szCs w:val="24"/>
        </w:rPr>
        <w:t xml:space="preserve"> </w:t>
      </w:r>
      <w:r w:rsidR="006A521B">
        <w:rPr>
          <w:color w:val="000000"/>
          <w:szCs w:val="24"/>
        </w:rPr>
        <w:t>Konkurso</w:t>
      </w:r>
      <w:r>
        <w:rPr>
          <w:szCs w:val="24"/>
        </w:rPr>
        <w:t xml:space="preserve"> piešinių ir plakatų vertinimo komisija iš kiekvienos dalyvių grupės atrenka I–III vietų laimėtojus. Tikslus renginio laikas ir vieta bus pranešta iš anksto.</w:t>
      </w:r>
    </w:p>
    <w:p w14:paraId="0A42A5AD" w14:textId="77777777" w:rsidR="00F52CAB" w:rsidRDefault="00F52CAB" w:rsidP="00F52CAB">
      <w:pPr>
        <w:spacing w:line="360" w:lineRule="auto"/>
        <w:jc w:val="both"/>
        <w:rPr>
          <w:szCs w:val="24"/>
        </w:rPr>
      </w:pPr>
    </w:p>
    <w:p w14:paraId="39DA9991" w14:textId="77777777" w:rsidR="00F52CAB" w:rsidRDefault="00F52CAB" w:rsidP="00F52CAB">
      <w:pPr>
        <w:jc w:val="center"/>
        <w:rPr>
          <w:b/>
          <w:szCs w:val="24"/>
        </w:rPr>
      </w:pPr>
      <w:r>
        <w:rPr>
          <w:b/>
          <w:szCs w:val="24"/>
        </w:rPr>
        <w:t>VI SKYRIUS</w:t>
      </w:r>
    </w:p>
    <w:p w14:paraId="1242209A" w14:textId="77777777" w:rsidR="00F52CAB" w:rsidRDefault="00F52CAB" w:rsidP="00F52CAB">
      <w:pPr>
        <w:jc w:val="center"/>
        <w:rPr>
          <w:b/>
          <w:szCs w:val="24"/>
        </w:rPr>
      </w:pPr>
      <w:r>
        <w:rPr>
          <w:b/>
          <w:szCs w:val="24"/>
        </w:rPr>
        <w:t xml:space="preserve"> VERTINIMAS</w:t>
      </w:r>
    </w:p>
    <w:p w14:paraId="5D302F4D" w14:textId="77777777" w:rsidR="00AA6534" w:rsidRDefault="00AA6534" w:rsidP="00E82FB4">
      <w:pPr>
        <w:jc w:val="both"/>
        <w:rPr>
          <w:szCs w:val="24"/>
        </w:rPr>
      </w:pPr>
    </w:p>
    <w:p w14:paraId="4F2E6086" w14:textId="6E76C353" w:rsidR="00F52CAB" w:rsidRDefault="00F52CAB" w:rsidP="00E82FB4">
      <w:pPr>
        <w:jc w:val="both"/>
        <w:rPr>
          <w:szCs w:val="24"/>
        </w:rPr>
      </w:pPr>
      <w:r>
        <w:rPr>
          <w:szCs w:val="24"/>
        </w:rPr>
        <w:t xml:space="preserve">          23.</w:t>
      </w:r>
      <w:r>
        <w:rPr>
          <w:color w:val="FF0000"/>
          <w:szCs w:val="24"/>
        </w:rPr>
        <w:t xml:space="preserve"> </w:t>
      </w:r>
      <w:r>
        <w:rPr>
          <w:szCs w:val="24"/>
        </w:rPr>
        <w:t>Konkursui pristatytus piešinius ir plakatus vertinta Savivaldybės švietimo įstaigų piešinių ir plakatų komisijos bei Savivaldybės administracijos direktoriaus sudaryta piešinių ir plakatų vertinimo komisija.</w:t>
      </w:r>
    </w:p>
    <w:p w14:paraId="4139E30D" w14:textId="77777777" w:rsidR="00F52CAB" w:rsidRDefault="00F52CAB" w:rsidP="008A5BCA">
      <w:pPr>
        <w:rPr>
          <w:szCs w:val="24"/>
        </w:rPr>
      </w:pPr>
      <w:r>
        <w:rPr>
          <w:szCs w:val="24"/>
        </w:rPr>
        <w:t xml:space="preserve">          24. Piešiniai ir plakatai vertinami atsižvelgiant į temos suvokimą, idėjos originalumą, jos įgyvendinimą, meninę išraišką, piešinio ar plakato apipavidalinimą.</w:t>
      </w:r>
    </w:p>
    <w:p w14:paraId="64C8328D" w14:textId="77777777" w:rsidR="00F52CAB" w:rsidRDefault="00F52CAB" w:rsidP="00AA6534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  25. Visų amžiaus grupių Konkurso dalyvių darbai vertinami atskirai.</w:t>
      </w:r>
    </w:p>
    <w:p w14:paraId="6F483A57" w14:textId="77777777" w:rsidR="00F52CAB" w:rsidRDefault="00F52CAB" w:rsidP="008A5BCA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  26. Savivaldybės vertinimo komisija parengia darbo protokolą. Jame įrašo geriausių darbų autorius ir rekomendacijas apdovanoti bei paskatinti. Protokolą pasirašo </w:t>
      </w:r>
      <w:r>
        <w:rPr>
          <w:szCs w:val="24"/>
        </w:rPr>
        <w:t>k</w:t>
      </w:r>
      <w:r>
        <w:rPr>
          <w:color w:val="000000"/>
          <w:szCs w:val="24"/>
        </w:rPr>
        <w:t>omisijos pirmininkas ir visi posėdyje dalyvavę komisijos nariai.</w:t>
      </w:r>
    </w:p>
    <w:p w14:paraId="40F303C2" w14:textId="50C6BF92" w:rsidR="00F52CAB" w:rsidRDefault="00F52CAB" w:rsidP="008A5BCA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  27. Geriausių darbų autoriai bei juos rengę pedagogai apdovanojami </w:t>
      </w:r>
      <w:r w:rsidR="00E82FB4">
        <w:rPr>
          <w:color w:val="000000"/>
          <w:szCs w:val="24"/>
        </w:rPr>
        <w:t>S</w:t>
      </w:r>
      <w:r>
        <w:rPr>
          <w:color w:val="000000"/>
          <w:szCs w:val="24"/>
        </w:rPr>
        <w:t>avivaldybės padėkos raštais ir atminimo dovanėlėmis.</w:t>
      </w:r>
    </w:p>
    <w:p w14:paraId="45E3EF89" w14:textId="454F9F9B" w:rsidR="00F52CAB" w:rsidRDefault="00F52CAB" w:rsidP="00E82FB4">
      <w:pPr>
        <w:spacing w:line="360" w:lineRule="auto"/>
        <w:jc w:val="both"/>
        <w:rPr>
          <w:color w:val="000000"/>
          <w:szCs w:val="24"/>
        </w:rPr>
      </w:pPr>
    </w:p>
    <w:p w14:paraId="1AAAC970" w14:textId="77777777" w:rsidR="00F52CAB" w:rsidRDefault="00F52CAB" w:rsidP="00E82FB4">
      <w:pPr>
        <w:spacing w:line="360" w:lineRule="auto"/>
        <w:jc w:val="both"/>
        <w:rPr>
          <w:color w:val="000000"/>
          <w:szCs w:val="24"/>
        </w:rPr>
      </w:pPr>
    </w:p>
    <w:p w14:paraId="54692E3D" w14:textId="77777777" w:rsidR="00F52CAB" w:rsidRDefault="00F52CAB" w:rsidP="00F52C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 xml:space="preserve">VII SKYRIUS </w:t>
      </w:r>
    </w:p>
    <w:p w14:paraId="621FC156" w14:textId="77777777" w:rsidR="00F52CAB" w:rsidRDefault="00F52CAB" w:rsidP="00F52C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BAIGIAMOSIOS NUOSTATOS</w:t>
      </w:r>
    </w:p>
    <w:p w14:paraId="7748DEA6" w14:textId="77777777" w:rsidR="00F52CAB" w:rsidRDefault="00F52CAB" w:rsidP="00E82FB4">
      <w:pPr>
        <w:jc w:val="both"/>
        <w:rPr>
          <w:color w:val="000000"/>
          <w:szCs w:val="24"/>
        </w:rPr>
      </w:pPr>
    </w:p>
    <w:p w14:paraId="41928169" w14:textId="14D63F10" w:rsidR="00F52CAB" w:rsidRDefault="00F52CAB" w:rsidP="008A5BCA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  28. Į apdovanojimo šventę kviečiami </w:t>
      </w:r>
      <w:r w:rsidR="006A521B">
        <w:rPr>
          <w:color w:val="000000"/>
          <w:szCs w:val="24"/>
        </w:rPr>
        <w:t>K</w:t>
      </w:r>
      <w:r>
        <w:rPr>
          <w:color w:val="000000"/>
          <w:szCs w:val="24"/>
        </w:rPr>
        <w:t>onkurso dalyviai, nugalėtojai ir mokytojai, darbų vadovai arba apdovanojimai išsiunčiam</w:t>
      </w:r>
      <w:r w:rsidR="006A521B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laimėtojams bei jų mokytojams.</w:t>
      </w:r>
    </w:p>
    <w:p w14:paraId="2C7B83C5" w14:textId="3657FC51" w:rsidR="00F52CAB" w:rsidRDefault="00F52CAB" w:rsidP="008A5BCA">
      <w:pPr>
        <w:rPr>
          <w:color w:val="000000"/>
          <w:szCs w:val="24"/>
        </w:rPr>
      </w:pPr>
      <w:r>
        <w:rPr>
          <w:szCs w:val="24"/>
        </w:rPr>
        <w:t xml:space="preserve">          29. </w:t>
      </w:r>
      <w:r>
        <w:rPr>
          <w:color w:val="000000"/>
          <w:szCs w:val="24"/>
        </w:rPr>
        <w:t xml:space="preserve">Geriausi </w:t>
      </w:r>
      <w:r w:rsidR="006A521B">
        <w:rPr>
          <w:color w:val="000000"/>
          <w:szCs w:val="24"/>
        </w:rPr>
        <w:t>K</w:t>
      </w:r>
      <w:r>
        <w:rPr>
          <w:color w:val="000000"/>
          <w:szCs w:val="24"/>
        </w:rPr>
        <w:t>onkurso darbai bus eksponuojami Savivaldybės administracijos patalpose, Savivaldybės švietimo įstaigose.</w:t>
      </w:r>
    </w:p>
    <w:p w14:paraId="1EE587F2" w14:textId="77777777" w:rsidR="00F52CAB" w:rsidRDefault="00F52CAB" w:rsidP="00F52CAB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_______________</w:t>
      </w:r>
    </w:p>
    <w:p w14:paraId="669D0516" w14:textId="77777777" w:rsidR="00F52CAB" w:rsidRPr="00C35587" w:rsidRDefault="00F52CAB" w:rsidP="00F52CAB">
      <w:pPr>
        <w:ind w:left="3888"/>
        <w:rPr>
          <w:szCs w:val="24"/>
          <w:lang w:eastAsia="lt-LT"/>
        </w:rPr>
      </w:pPr>
      <w:r>
        <w:t xml:space="preserve">            </w:t>
      </w:r>
    </w:p>
    <w:p w14:paraId="30D90358" w14:textId="77777777" w:rsidR="00F52CAB" w:rsidRDefault="00F52CAB" w:rsidP="00F52CAB">
      <w:pPr>
        <w:spacing w:line="360" w:lineRule="auto"/>
      </w:pPr>
      <w:r>
        <w:rPr>
          <w:szCs w:val="24"/>
        </w:rPr>
        <w:t xml:space="preserve">     </w:t>
      </w:r>
      <w:r w:rsidRPr="00C35587">
        <w:rPr>
          <w:szCs w:val="24"/>
        </w:rPr>
        <w:t xml:space="preserve"> </w:t>
      </w:r>
    </w:p>
    <w:p w14:paraId="0F5ADF4D" w14:textId="77777777" w:rsidR="001A37BB" w:rsidRDefault="001A37BB"/>
    <w:sectPr w:rsidR="001A37BB" w:rsidSect="00E82FB4">
      <w:headerReference w:type="even" r:id="rId6"/>
      <w:headerReference w:type="default" r:id="rId7"/>
      <w:pgSz w:w="11906" w:h="16838"/>
      <w:pgMar w:top="1134" w:right="567" w:bottom="1134" w:left="1701" w:header="567" w:footer="567" w:gutter="0"/>
      <w:pgNumType w:start="2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FBAE3" w14:textId="77777777" w:rsidR="002E4A2E" w:rsidRDefault="002E4A2E" w:rsidP="00F52CAB">
      <w:r>
        <w:separator/>
      </w:r>
    </w:p>
  </w:endnote>
  <w:endnote w:type="continuationSeparator" w:id="0">
    <w:p w14:paraId="2F92B8AD" w14:textId="77777777" w:rsidR="002E4A2E" w:rsidRDefault="002E4A2E" w:rsidP="00F5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1281B" w14:textId="77777777" w:rsidR="002E4A2E" w:rsidRDefault="002E4A2E" w:rsidP="00F52CAB">
      <w:r>
        <w:separator/>
      </w:r>
    </w:p>
  </w:footnote>
  <w:footnote w:type="continuationSeparator" w:id="0">
    <w:p w14:paraId="1AE1F0E9" w14:textId="77777777" w:rsidR="002E4A2E" w:rsidRDefault="002E4A2E" w:rsidP="00F52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697D4" w14:textId="065748AD" w:rsidR="00F52CAB" w:rsidRDefault="00F52CAB" w:rsidP="00F52CAB">
    <w:pPr>
      <w:pStyle w:val="Antrats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22575" w14:textId="6CB49375" w:rsidR="00503E08" w:rsidRDefault="00F52CAB" w:rsidP="00272E20">
    <w:pPr>
      <w:pStyle w:val="Antrats"/>
      <w:jc w:val="center"/>
    </w:pPr>
    <w:r>
      <w:t>2</w:t>
    </w:r>
  </w:p>
  <w:p w14:paraId="2043AEDB" w14:textId="77777777" w:rsidR="00503E08" w:rsidRDefault="00503E08" w:rsidP="00557BA9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AB"/>
    <w:rsid w:val="00020545"/>
    <w:rsid w:val="00194CB9"/>
    <w:rsid w:val="001A37BB"/>
    <w:rsid w:val="00271578"/>
    <w:rsid w:val="002E4A2E"/>
    <w:rsid w:val="005010B7"/>
    <w:rsid w:val="00503E08"/>
    <w:rsid w:val="00515D84"/>
    <w:rsid w:val="00586997"/>
    <w:rsid w:val="00614178"/>
    <w:rsid w:val="00624713"/>
    <w:rsid w:val="00653A16"/>
    <w:rsid w:val="00666117"/>
    <w:rsid w:val="00695234"/>
    <w:rsid w:val="006A521B"/>
    <w:rsid w:val="006F6764"/>
    <w:rsid w:val="00784F06"/>
    <w:rsid w:val="007B0055"/>
    <w:rsid w:val="007C0756"/>
    <w:rsid w:val="00855AAB"/>
    <w:rsid w:val="008A5BCA"/>
    <w:rsid w:val="008A6AE9"/>
    <w:rsid w:val="008F752A"/>
    <w:rsid w:val="00932031"/>
    <w:rsid w:val="00A57C09"/>
    <w:rsid w:val="00A80572"/>
    <w:rsid w:val="00A90E1E"/>
    <w:rsid w:val="00AA6534"/>
    <w:rsid w:val="00BC7927"/>
    <w:rsid w:val="00BD6358"/>
    <w:rsid w:val="00C02F31"/>
    <w:rsid w:val="00CD0C78"/>
    <w:rsid w:val="00D14D91"/>
    <w:rsid w:val="00E149AE"/>
    <w:rsid w:val="00E82FB4"/>
    <w:rsid w:val="00E9549E"/>
    <w:rsid w:val="00EF155C"/>
    <w:rsid w:val="00F00017"/>
    <w:rsid w:val="00F52CAB"/>
    <w:rsid w:val="00F9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8DB6"/>
  <w15:chartTrackingRefBased/>
  <w15:docId w15:val="{E2A6E89C-A101-4C88-B178-59990F85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52CAB"/>
    <w:rPr>
      <w:rFonts w:eastAsia="Times New Roman" w:cs="Times New Roman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52CA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52CAB"/>
    <w:rPr>
      <w:rFonts w:eastAsia="Times New Roman" w:cs="Times New Roman"/>
      <w:szCs w:val="20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F52CAB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52CAB"/>
    <w:rPr>
      <w:rFonts w:eastAsia="Times New Roman" w:cs="Times New Roman"/>
      <w:szCs w:val="20"/>
      <w:lang w:val="lt-LT"/>
    </w:rPr>
  </w:style>
  <w:style w:type="character" w:styleId="Hipersaitas">
    <w:name w:val="Hyperlink"/>
    <w:basedOn w:val="Numatytasispastraiposriftas"/>
    <w:uiPriority w:val="99"/>
    <w:semiHidden/>
    <w:unhideWhenUsed/>
    <w:rsid w:val="008A5BCA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AA6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B1DF54-B78D-49B3-8D63-C6E37B7B5559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3936</Words>
  <Characters>2245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2023-02-01T13:05:00Z</cp:lastPrinted>
  <dcterms:created xsi:type="dcterms:W3CDTF">2025-02-21T07:31:00Z</dcterms:created>
  <dcterms:modified xsi:type="dcterms:W3CDTF">2025-02-21T07:36:00Z</dcterms:modified>
</cp:coreProperties>
</file>