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A696" w14:textId="109FE321" w:rsidR="00EA273B" w:rsidRDefault="008A7426" w:rsidP="00EA273B">
      <w:pPr>
        <w:pStyle w:val="Pavadinimas"/>
      </w:pPr>
      <w:r w:rsidRPr="008A7426">
        <w:rPr>
          <w:rFonts w:eastAsia="Times New Roman"/>
          <w:b w:val="0"/>
          <w:bCs w:val="0"/>
          <w:noProof/>
          <w:szCs w:val="24"/>
          <w:lang w:val="en-GB"/>
        </w:rPr>
        <w:drawing>
          <wp:inline distT="0" distB="0" distL="0" distR="0" wp14:anchorId="60D92F32" wp14:editId="06F47293">
            <wp:extent cx="581025" cy="6858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5B62F" w14:textId="77777777" w:rsidR="00EA273B" w:rsidRPr="00EA273B" w:rsidRDefault="00EA273B" w:rsidP="00EA273B">
      <w:pPr>
        <w:pStyle w:val="Pavadinimas"/>
      </w:pPr>
      <w:r w:rsidRPr="00EA273B">
        <w:t>ŠILALĖS RAJONO SAVIVALDYBĖS</w:t>
      </w:r>
    </w:p>
    <w:p w14:paraId="635B2647" w14:textId="77777777" w:rsidR="00EA273B" w:rsidRDefault="00EA273B" w:rsidP="00EA273B">
      <w:pPr>
        <w:pStyle w:val="Pavadinimas"/>
        <w:rPr>
          <w:szCs w:val="24"/>
        </w:rPr>
      </w:pPr>
      <w:r w:rsidRPr="00EA273B">
        <w:rPr>
          <w:szCs w:val="24"/>
        </w:rPr>
        <w:t>TARYBA</w:t>
      </w:r>
    </w:p>
    <w:p w14:paraId="3AD85FB7" w14:textId="77777777" w:rsidR="00EA273B" w:rsidRDefault="00EA273B" w:rsidP="00EA273B">
      <w:pPr>
        <w:pStyle w:val="Pavadinimas"/>
        <w:rPr>
          <w:szCs w:val="24"/>
        </w:rPr>
      </w:pPr>
    </w:p>
    <w:p w14:paraId="19DCB4DE" w14:textId="77777777" w:rsidR="00F24EDA" w:rsidRPr="00F24EDA" w:rsidRDefault="00F24EDA" w:rsidP="008C5CA8">
      <w:pPr>
        <w:pStyle w:val="Pavadinimas"/>
        <w:rPr>
          <w:szCs w:val="24"/>
        </w:rPr>
      </w:pPr>
      <w:r w:rsidRPr="00F24EDA">
        <w:rPr>
          <w:szCs w:val="24"/>
        </w:rPr>
        <w:t>SPRENDIMAS</w:t>
      </w:r>
    </w:p>
    <w:p w14:paraId="431363C4" w14:textId="58929225" w:rsidR="00DB16DA" w:rsidRPr="00DC0F07" w:rsidRDefault="00DB16DA" w:rsidP="008C5CA8">
      <w:pPr>
        <w:pStyle w:val="Pavadinimas"/>
        <w:rPr>
          <w:szCs w:val="24"/>
        </w:rPr>
      </w:pPr>
      <w:r w:rsidRPr="00DC0F07">
        <w:rPr>
          <w:szCs w:val="24"/>
        </w:rPr>
        <w:t xml:space="preserve">DĖL RENGINIŲ ORGANIZAVIMO ŠILALĖS RAJONO SAVIVALDYBĖS VIEŠOJO NAUDOJIMO TERITORIJOSE </w:t>
      </w:r>
      <w:r w:rsidR="00C63961">
        <w:rPr>
          <w:szCs w:val="24"/>
        </w:rPr>
        <w:t xml:space="preserve">IR RINKLIAVŲ NUSTATYMO </w:t>
      </w:r>
      <w:r w:rsidRPr="00DC0F07">
        <w:rPr>
          <w:szCs w:val="24"/>
        </w:rPr>
        <w:t>TVARKOS APRAŠO PATVIRTINIMO</w:t>
      </w:r>
    </w:p>
    <w:p w14:paraId="59E73C1B" w14:textId="77777777" w:rsidR="00DB16DA" w:rsidRPr="00DC0F07" w:rsidRDefault="00DB16DA" w:rsidP="008C5CA8">
      <w:pPr>
        <w:pStyle w:val="Pavadinimas"/>
        <w:rPr>
          <w:szCs w:val="24"/>
        </w:rPr>
      </w:pPr>
    </w:p>
    <w:p w14:paraId="16F9B2D9" w14:textId="3D85874E" w:rsidR="00DB16DA" w:rsidRPr="00DC0F07" w:rsidRDefault="00DB16DA" w:rsidP="008C5CA8">
      <w:pPr>
        <w:jc w:val="center"/>
      </w:pPr>
      <w:r w:rsidRPr="00DC0F07">
        <w:t>20</w:t>
      </w:r>
      <w:r w:rsidR="00F24EDA">
        <w:t>2</w:t>
      </w:r>
      <w:r w:rsidR="0025499A">
        <w:t>5</w:t>
      </w:r>
      <w:r w:rsidRPr="00DC0F07">
        <w:t xml:space="preserve"> m. </w:t>
      </w:r>
      <w:r w:rsidR="0025499A">
        <w:t xml:space="preserve">sausio </w:t>
      </w:r>
      <w:r w:rsidR="008A7426">
        <w:t>30</w:t>
      </w:r>
      <w:r w:rsidRPr="00DC0F07">
        <w:t xml:space="preserve"> d. Nr. T1-</w:t>
      </w:r>
      <w:r w:rsidR="00681A40">
        <w:t>4</w:t>
      </w:r>
    </w:p>
    <w:p w14:paraId="044EFCE9" w14:textId="77777777" w:rsidR="00DB16DA" w:rsidRPr="00DC0F07" w:rsidRDefault="00DB16DA" w:rsidP="008C5CA8">
      <w:pPr>
        <w:jc w:val="center"/>
      </w:pPr>
      <w:r w:rsidRPr="00DC0F07">
        <w:t>Šilalė</w:t>
      </w:r>
    </w:p>
    <w:p w14:paraId="65493475" w14:textId="77777777" w:rsidR="00DB16DA" w:rsidRPr="00DC0F07" w:rsidRDefault="00DB16DA" w:rsidP="008C5CA8">
      <w:pPr>
        <w:jc w:val="both"/>
      </w:pPr>
    </w:p>
    <w:p w14:paraId="446E6716" w14:textId="28BFDFF8" w:rsidR="00DB16DA" w:rsidRPr="00EA273B" w:rsidRDefault="00DB16DA" w:rsidP="00EA273B">
      <w:pPr>
        <w:pStyle w:val="Pagrindinistekstas"/>
        <w:spacing w:after="0"/>
        <w:ind w:firstLine="851"/>
        <w:jc w:val="both"/>
      </w:pPr>
      <w:r w:rsidRPr="00EA273B">
        <w:t xml:space="preserve">Vadovaudamasi </w:t>
      </w:r>
      <w:r w:rsidR="009951DC">
        <w:t>Lietuvos Respublikos rinkliavų įstatymo 11 straipsnio 1 dalies 4 punktu,</w:t>
      </w:r>
      <w:r w:rsidR="009951DC" w:rsidRPr="00EA273B">
        <w:t xml:space="preserve"> </w:t>
      </w:r>
      <w:r w:rsidRPr="00EA273B">
        <w:t xml:space="preserve">Lietuvos Respublikos vietos savivaldos įstatymo </w:t>
      </w:r>
      <w:r w:rsidR="0098578D" w:rsidRPr="00EA273B">
        <w:rPr>
          <w:rFonts w:eastAsia="Lucida Sans Unicode"/>
          <w:color w:val="000000"/>
        </w:rPr>
        <w:t xml:space="preserve">6 straipsnio </w:t>
      </w:r>
      <w:r w:rsidR="0025499A">
        <w:rPr>
          <w:rFonts w:eastAsia="Lucida Sans Unicode"/>
          <w:color w:val="000000"/>
        </w:rPr>
        <w:t>2</w:t>
      </w:r>
      <w:r w:rsidR="0098578D" w:rsidRPr="00EA273B">
        <w:rPr>
          <w:rFonts w:eastAsia="Lucida Sans Unicode"/>
          <w:color w:val="000000"/>
        </w:rPr>
        <w:t xml:space="preserve"> </w:t>
      </w:r>
      <w:r w:rsidR="0025499A">
        <w:rPr>
          <w:rFonts w:eastAsia="Lucida Sans Unicode"/>
          <w:color w:val="000000"/>
        </w:rPr>
        <w:t xml:space="preserve">ir 39 </w:t>
      </w:r>
      <w:r w:rsidR="00F670D2">
        <w:rPr>
          <w:rFonts w:eastAsia="Lucida Sans Unicode"/>
          <w:color w:val="000000"/>
        </w:rPr>
        <w:t>punktais</w:t>
      </w:r>
      <w:r w:rsidR="0098578D" w:rsidRPr="00EA273B">
        <w:t xml:space="preserve">, </w:t>
      </w:r>
      <w:r w:rsidRPr="00EA273B">
        <w:t>1</w:t>
      </w:r>
      <w:r w:rsidR="004A35F9">
        <w:t>5</w:t>
      </w:r>
      <w:r w:rsidRPr="00EA273B">
        <w:t xml:space="preserve"> straipsnio 2 dalies </w:t>
      </w:r>
      <w:r w:rsidR="004A35F9">
        <w:t>28 ir 29</w:t>
      </w:r>
      <w:r w:rsidRPr="00EA273B">
        <w:t xml:space="preserve"> punkt</w:t>
      </w:r>
      <w:r w:rsidR="004A35F9">
        <w:t>ais</w:t>
      </w:r>
      <w:r w:rsidRPr="00EA273B">
        <w:t xml:space="preserve">, </w:t>
      </w:r>
      <w:bookmarkStart w:id="0" w:name="_Hlk187072327"/>
      <w:r w:rsidR="00F670D2" w:rsidRPr="00F670D2">
        <w:t>atsižvelgdama į Šilalės rajono savivaldybės mero 2024 m. spalio 30 d. potvarkiu Nr. T3-408 ,,Dėl vietinių rinkliavų Šilalės rajono savivaldybės teritorijoje dydžių peržiūrėjimo darbo grupės sudarymo“ sudarytos darbo grupės 2024 m. gruodžio 19 d. protokolą Nr. 5</w:t>
      </w:r>
      <w:bookmarkEnd w:id="0"/>
      <w:r w:rsidR="00F670D2">
        <w:t>,</w:t>
      </w:r>
      <w:r w:rsidR="00C64829">
        <w:t xml:space="preserve"> </w:t>
      </w:r>
      <w:r w:rsidRPr="00EA273B">
        <w:t>Šilalės rajono savivaldybės taryba</w:t>
      </w:r>
      <w:r w:rsidR="00A0775C" w:rsidRPr="00EA273B">
        <w:t xml:space="preserve"> </w:t>
      </w:r>
      <w:r w:rsidRPr="00EA273B">
        <w:rPr>
          <w:spacing w:val="60"/>
        </w:rPr>
        <w:t>nusprendži</w:t>
      </w:r>
      <w:r w:rsidRPr="00EA273B">
        <w:t>a:</w:t>
      </w:r>
    </w:p>
    <w:p w14:paraId="3994B0CB" w14:textId="522FA93B" w:rsidR="00C63961" w:rsidRDefault="00DB16DA" w:rsidP="00C63961">
      <w:pPr>
        <w:pStyle w:val="Pagrindinistekstas"/>
        <w:spacing w:after="0"/>
        <w:ind w:firstLine="851"/>
        <w:jc w:val="both"/>
      </w:pPr>
      <w:r w:rsidRPr="00EA273B">
        <w:t xml:space="preserve">1. </w:t>
      </w:r>
      <w:r w:rsidR="000F7FDD">
        <w:t xml:space="preserve">Patvirtinti </w:t>
      </w:r>
      <w:r w:rsidRPr="00EA273B">
        <w:t xml:space="preserve">Renginių organizavimo Šilalės rajono savivaldybės viešojo naudojimo teritorijose </w:t>
      </w:r>
      <w:r w:rsidR="00C63961">
        <w:t xml:space="preserve">ir rinkliavų nustatymo </w:t>
      </w:r>
      <w:r w:rsidRPr="00EA273B">
        <w:t>tvarkos apraš</w:t>
      </w:r>
      <w:r w:rsidR="004B142B">
        <w:t>ą</w:t>
      </w:r>
      <w:r w:rsidRPr="00EA273B">
        <w:t xml:space="preserve"> (pridedama).</w:t>
      </w:r>
    </w:p>
    <w:p w14:paraId="175952B0" w14:textId="00DC911F" w:rsidR="00C63961" w:rsidRPr="00925156" w:rsidRDefault="00DB16DA" w:rsidP="00C63961">
      <w:pPr>
        <w:pStyle w:val="Pagrindinistekstas"/>
        <w:spacing w:after="0"/>
        <w:ind w:firstLine="851"/>
        <w:jc w:val="both"/>
      </w:pPr>
      <w:r w:rsidRPr="00C63961">
        <w:rPr>
          <w:color w:val="000000"/>
        </w:rPr>
        <w:t>2.</w:t>
      </w:r>
      <w:r w:rsidR="00580AE9" w:rsidRPr="00C63961">
        <w:rPr>
          <w:rFonts w:eastAsia="Times New Roman"/>
          <w:lang w:eastAsia="lt-LT"/>
        </w:rPr>
        <w:t xml:space="preserve"> </w:t>
      </w:r>
      <w:r w:rsidR="00C63961" w:rsidRPr="001B52C9">
        <w:t>Pripažinti netekusi</w:t>
      </w:r>
      <w:r w:rsidR="00C63961">
        <w:t xml:space="preserve">u galios </w:t>
      </w:r>
      <w:r w:rsidR="00C63961" w:rsidRPr="00BF2DD6">
        <w:t>Šil</w:t>
      </w:r>
      <w:r w:rsidR="00C63961">
        <w:t>al</w:t>
      </w:r>
      <w:r w:rsidR="00C63961" w:rsidRPr="00BF2DD6">
        <w:t xml:space="preserve">ės rajono savivaldybės tarybos </w:t>
      </w:r>
      <w:r w:rsidR="00C63961">
        <w:t>2021 m. gruodžio 30 d. sprendimą Nr. T1-286 „Dėl Renginių organizavimo Šilalės rajono savivaldybės viešojo naudojimo teritorijose tvarkos aprašo patvirtinimo“.</w:t>
      </w:r>
    </w:p>
    <w:p w14:paraId="0F1643EE" w14:textId="1993BCDA" w:rsidR="00580AE9" w:rsidRPr="00EA273B" w:rsidRDefault="00C63961" w:rsidP="00700A23">
      <w:pPr>
        <w:pStyle w:val="Pagrindinistekstas"/>
        <w:spacing w:after="0"/>
        <w:ind w:firstLine="851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3. </w:t>
      </w:r>
      <w:r w:rsidR="00580AE9" w:rsidRPr="00EA273B">
        <w:rPr>
          <w:rFonts w:eastAsia="Times New Roman"/>
          <w:lang w:eastAsia="lt-LT"/>
        </w:rPr>
        <w:t xml:space="preserve">Paskelbti informaciją apie šį sprendimą vietinėje spaudoje, o visą sprendimą – Šilalės rajono savivaldybės interneto svetainėje </w:t>
      </w:r>
      <w:hyperlink r:id="rId8" w:history="1">
        <w:r w:rsidR="00580AE9" w:rsidRPr="00EA273B">
          <w:rPr>
            <w:rFonts w:eastAsia="Times New Roman"/>
            <w:lang w:eastAsia="lt-LT"/>
          </w:rPr>
          <w:t>www.silale.lt</w:t>
        </w:r>
      </w:hyperlink>
      <w:r w:rsidR="00F670D2">
        <w:rPr>
          <w:rFonts w:eastAsia="Times New Roman"/>
          <w:lang w:eastAsia="lt-LT"/>
        </w:rPr>
        <w:t xml:space="preserve"> ir Teisės aktų registre. </w:t>
      </w:r>
    </w:p>
    <w:p w14:paraId="2829D43B" w14:textId="77777777" w:rsidR="00DB16DA" w:rsidRDefault="00DB16DA" w:rsidP="008C5CA8"/>
    <w:p w14:paraId="215D8606" w14:textId="77777777" w:rsidR="008A7426" w:rsidRPr="00DC0F07" w:rsidRDefault="008A7426" w:rsidP="008C5CA8"/>
    <w:p w14:paraId="67BF9A4C" w14:textId="108B284F" w:rsidR="00DB16DA" w:rsidRDefault="00580AE9" w:rsidP="008A7426">
      <w:pPr>
        <w:rPr>
          <w:b/>
        </w:rPr>
      </w:pPr>
      <w:r>
        <w:t>Savivaldybės m</w:t>
      </w:r>
      <w:r w:rsidR="00DB16DA" w:rsidRPr="00DC0F07">
        <w:t>eras</w:t>
      </w:r>
      <w:r w:rsidR="00DB16DA" w:rsidRPr="00DC0F07">
        <w:tab/>
      </w:r>
      <w:r w:rsidR="00DB16DA" w:rsidRPr="00DC0F07">
        <w:tab/>
      </w:r>
      <w:r w:rsidR="00DB16DA" w:rsidRPr="00DC0F07">
        <w:tab/>
      </w:r>
      <w:r w:rsidR="00EA273B">
        <w:tab/>
      </w:r>
      <w:r w:rsidR="00EA273B">
        <w:tab/>
      </w:r>
      <w:r w:rsidR="008A7426">
        <w:t>Tadas Bartkus</w:t>
      </w:r>
    </w:p>
    <w:p w14:paraId="3FED9430" w14:textId="77777777" w:rsidR="00C63961" w:rsidRDefault="00C63961" w:rsidP="00C63961"/>
    <w:p w14:paraId="6E980AEB" w14:textId="77777777" w:rsidR="00C63961" w:rsidRPr="00C63961" w:rsidRDefault="00C63961" w:rsidP="00C63961"/>
    <w:sectPr w:rsidR="00C63961" w:rsidRPr="00C63961" w:rsidSect="009951DC">
      <w:headerReference w:type="even" r:id="rId9"/>
      <w:headerReference w:type="first" r:id="rId10"/>
      <w:pgSz w:w="11907" w:h="16840" w:code="9"/>
      <w:pgMar w:top="1134" w:right="567" w:bottom="1134" w:left="1701" w:header="567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81BDF" w14:textId="77777777" w:rsidR="00CE3AD9" w:rsidRDefault="00CE3AD9" w:rsidP="00D03F90">
      <w:r>
        <w:separator/>
      </w:r>
    </w:p>
  </w:endnote>
  <w:endnote w:type="continuationSeparator" w:id="0">
    <w:p w14:paraId="5759D2A0" w14:textId="77777777" w:rsidR="00CE3AD9" w:rsidRDefault="00CE3AD9" w:rsidP="00D0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2722F" w14:textId="77777777" w:rsidR="00CE3AD9" w:rsidRDefault="00CE3AD9" w:rsidP="00D03F90">
      <w:r>
        <w:separator/>
      </w:r>
    </w:p>
  </w:footnote>
  <w:footnote w:type="continuationSeparator" w:id="0">
    <w:p w14:paraId="3D5ACAD8" w14:textId="77777777" w:rsidR="00CE3AD9" w:rsidRDefault="00CE3AD9" w:rsidP="00D0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726C" w14:textId="77777777" w:rsidR="009D0C8E" w:rsidRDefault="009D0C8E">
    <w:pPr>
      <w:pStyle w:val="Antrats"/>
      <w:framePr w:wrap="auto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08897A" w14:textId="77777777" w:rsidR="009D0C8E" w:rsidRDefault="009D0C8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8FF99" w14:textId="77777777" w:rsidR="009D0C8E" w:rsidRPr="00DA751B" w:rsidRDefault="009D0C8E">
    <w:pPr>
      <w:pStyle w:val="Antrats"/>
      <w:jc w:val="center"/>
      <w:rPr>
        <w:rFonts w:ascii="Times New Roman" w:hAnsi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5B2D"/>
    <w:multiLevelType w:val="multilevel"/>
    <w:tmpl w:val="D2D61C0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622922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A8"/>
    <w:rsid w:val="00005EA8"/>
    <w:rsid w:val="000060B8"/>
    <w:rsid w:val="00014700"/>
    <w:rsid w:val="000254DA"/>
    <w:rsid w:val="000307DD"/>
    <w:rsid w:val="00060B69"/>
    <w:rsid w:val="00086128"/>
    <w:rsid w:val="000A05DF"/>
    <w:rsid w:val="000D3D9B"/>
    <w:rsid w:val="000F7FDD"/>
    <w:rsid w:val="0010137C"/>
    <w:rsid w:val="00131F85"/>
    <w:rsid w:val="0016359E"/>
    <w:rsid w:val="00181B42"/>
    <w:rsid w:val="0021213D"/>
    <w:rsid w:val="0025499A"/>
    <w:rsid w:val="002963E4"/>
    <w:rsid w:val="002A5BEE"/>
    <w:rsid w:val="003240E5"/>
    <w:rsid w:val="00371B61"/>
    <w:rsid w:val="003E7EE9"/>
    <w:rsid w:val="003F3F41"/>
    <w:rsid w:val="00426CAB"/>
    <w:rsid w:val="00463AE0"/>
    <w:rsid w:val="004910AF"/>
    <w:rsid w:val="004A35F9"/>
    <w:rsid w:val="004B142B"/>
    <w:rsid w:val="004C2BDA"/>
    <w:rsid w:val="004C56BE"/>
    <w:rsid w:val="004D25F6"/>
    <w:rsid w:val="004D42A9"/>
    <w:rsid w:val="0054714E"/>
    <w:rsid w:val="005548DA"/>
    <w:rsid w:val="005636FF"/>
    <w:rsid w:val="005649FC"/>
    <w:rsid w:val="00565CB5"/>
    <w:rsid w:val="00580AE9"/>
    <w:rsid w:val="005C795A"/>
    <w:rsid w:val="00601546"/>
    <w:rsid w:val="006063A6"/>
    <w:rsid w:val="00681A40"/>
    <w:rsid w:val="00695744"/>
    <w:rsid w:val="006B004D"/>
    <w:rsid w:val="006C1F09"/>
    <w:rsid w:val="00700A23"/>
    <w:rsid w:val="007078C7"/>
    <w:rsid w:val="00731998"/>
    <w:rsid w:val="00731D26"/>
    <w:rsid w:val="007441D1"/>
    <w:rsid w:val="00765446"/>
    <w:rsid w:val="00797C3C"/>
    <w:rsid w:val="007C40EC"/>
    <w:rsid w:val="0083215E"/>
    <w:rsid w:val="00832CA9"/>
    <w:rsid w:val="00856918"/>
    <w:rsid w:val="008774BE"/>
    <w:rsid w:val="008A7426"/>
    <w:rsid w:val="008C2769"/>
    <w:rsid w:val="008C5CA8"/>
    <w:rsid w:val="00915643"/>
    <w:rsid w:val="009307B3"/>
    <w:rsid w:val="00937ADE"/>
    <w:rsid w:val="009624A4"/>
    <w:rsid w:val="0097182A"/>
    <w:rsid w:val="0098578D"/>
    <w:rsid w:val="009951DC"/>
    <w:rsid w:val="00996495"/>
    <w:rsid w:val="009D0C8E"/>
    <w:rsid w:val="00A02F76"/>
    <w:rsid w:val="00A0775C"/>
    <w:rsid w:val="00A24EC1"/>
    <w:rsid w:val="00A37725"/>
    <w:rsid w:val="00AF54F9"/>
    <w:rsid w:val="00B0227E"/>
    <w:rsid w:val="00B23420"/>
    <w:rsid w:val="00B71510"/>
    <w:rsid w:val="00BC1581"/>
    <w:rsid w:val="00BF3264"/>
    <w:rsid w:val="00C63961"/>
    <w:rsid w:val="00C64829"/>
    <w:rsid w:val="00C74154"/>
    <w:rsid w:val="00CB243C"/>
    <w:rsid w:val="00CE3AD9"/>
    <w:rsid w:val="00CF1D17"/>
    <w:rsid w:val="00D03F90"/>
    <w:rsid w:val="00D43DAA"/>
    <w:rsid w:val="00D60786"/>
    <w:rsid w:val="00D62711"/>
    <w:rsid w:val="00D662DC"/>
    <w:rsid w:val="00D725D0"/>
    <w:rsid w:val="00D90481"/>
    <w:rsid w:val="00DA751B"/>
    <w:rsid w:val="00DB00FF"/>
    <w:rsid w:val="00DB16DA"/>
    <w:rsid w:val="00DC0F07"/>
    <w:rsid w:val="00DC3F28"/>
    <w:rsid w:val="00E16631"/>
    <w:rsid w:val="00E23BC0"/>
    <w:rsid w:val="00E44131"/>
    <w:rsid w:val="00E47334"/>
    <w:rsid w:val="00E62F3B"/>
    <w:rsid w:val="00E70A53"/>
    <w:rsid w:val="00E754E9"/>
    <w:rsid w:val="00EA273B"/>
    <w:rsid w:val="00EE5576"/>
    <w:rsid w:val="00F24EDA"/>
    <w:rsid w:val="00F62A7E"/>
    <w:rsid w:val="00F670D2"/>
    <w:rsid w:val="00FB26C7"/>
    <w:rsid w:val="00FC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F372FA"/>
  <w15:chartTrackingRefBased/>
  <w15:docId w15:val="{162E74CB-4819-4B40-BF4E-2DDE9A0C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C5CA8"/>
    <w:rPr>
      <w:rFonts w:ascii="Times New Roman" w:hAnsi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8C5CA8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8C5CA8"/>
    <w:rPr>
      <w:rFonts w:ascii="Times New Roman" w:hAnsi="Times New Roman" w:cs="Times New Roman"/>
      <w:b/>
      <w:bCs/>
      <w:sz w:val="24"/>
      <w:szCs w:val="24"/>
      <w:lang w:val="en-GB" w:eastAsia="x-none"/>
    </w:rPr>
  </w:style>
  <w:style w:type="paragraph" w:styleId="Antrats">
    <w:name w:val="header"/>
    <w:basedOn w:val="prastasis"/>
    <w:link w:val="AntratsDiagrama"/>
    <w:rsid w:val="008C5CA8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locked/>
    <w:rsid w:val="008C5CA8"/>
    <w:rPr>
      <w:rFonts w:ascii="TimesLT" w:hAnsi="TimesLT" w:cs="Times New Roman"/>
      <w:sz w:val="20"/>
      <w:szCs w:val="20"/>
      <w:lang w:val="en-GB" w:eastAsia="x-none"/>
    </w:rPr>
  </w:style>
  <w:style w:type="character" w:styleId="Puslapionumeris">
    <w:name w:val="page number"/>
    <w:basedOn w:val="Numatytasispastraiposriftas"/>
    <w:rsid w:val="008C5CA8"/>
    <w:rPr>
      <w:rFonts w:cs="Times New Roman"/>
    </w:rPr>
  </w:style>
  <w:style w:type="paragraph" w:styleId="Pavadinimas">
    <w:name w:val="Title"/>
    <w:basedOn w:val="prastasis"/>
    <w:link w:val="PavadinimasDiagrama"/>
    <w:qFormat/>
    <w:rsid w:val="008C5CA8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locked/>
    <w:rsid w:val="008C5CA8"/>
    <w:rPr>
      <w:rFonts w:ascii="Times New Roman" w:hAnsi="Times New Roman" w:cs="Times New Roman"/>
      <w:b/>
      <w:bCs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8C5CA8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locked/>
    <w:rsid w:val="008C5CA8"/>
    <w:rPr>
      <w:rFonts w:ascii="Times New Roman" w:hAnsi="Times New Roman" w:cs="Times New Roman"/>
      <w:sz w:val="24"/>
      <w:szCs w:val="24"/>
      <w:lang w:val="en-GB" w:eastAsia="x-none"/>
    </w:rPr>
  </w:style>
  <w:style w:type="paragraph" w:styleId="Pagrindinistekstas2">
    <w:name w:val="Body Text 2"/>
    <w:basedOn w:val="prastasis"/>
    <w:link w:val="Pagrindinistekstas2Diagrama"/>
    <w:rsid w:val="008C5CA8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locked/>
    <w:rsid w:val="008C5CA8"/>
    <w:rPr>
      <w:rFonts w:ascii="Times New Roman" w:hAnsi="Times New Roman" w:cs="Times New Roman"/>
      <w:sz w:val="24"/>
      <w:szCs w:val="24"/>
      <w:lang w:val="en-GB" w:eastAsia="x-none"/>
    </w:rPr>
  </w:style>
  <w:style w:type="character" w:styleId="Hipersaitas">
    <w:name w:val="Hyperlink"/>
    <w:basedOn w:val="Numatytasispastraiposriftas"/>
    <w:rsid w:val="008C5CA8"/>
    <w:rPr>
      <w:rFonts w:cs="Times New Roman"/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8C5C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locked/>
    <w:rsid w:val="008C5CA8"/>
    <w:rPr>
      <w:rFonts w:ascii="Times New Roman" w:hAnsi="Times New Roman" w:cs="Times New Roman"/>
      <w:sz w:val="24"/>
      <w:szCs w:val="24"/>
      <w:lang w:val="en-GB" w:eastAsia="x-none"/>
    </w:rPr>
  </w:style>
  <w:style w:type="table" w:styleId="Lentelstinklelis">
    <w:name w:val="Table Grid"/>
    <w:basedOn w:val="prastojilentel"/>
    <w:rsid w:val="008C5CA8"/>
    <w:pPr>
      <w:ind w:firstLine="1134"/>
      <w:jc w:val="both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rsid w:val="005548DA"/>
    <w:pPr>
      <w:tabs>
        <w:tab w:val="center" w:pos="4819"/>
        <w:tab w:val="right" w:pos="9638"/>
      </w:tabs>
    </w:pPr>
  </w:style>
  <w:style w:type="paragraph" w:customStyle="1" w:styleId="Pagrindiniotekstotrauka21">
    <w:name w:val="Pagrindinio teksto įtrauka 21"/>
    <w:basedOn w:val="prastasis"/>
    <w:rsid w:val="0098578D"/>
    <w:pPr>
      <w:widowControl w:val="0"/>
      <w:suppressAutoHyphens/>
      <w:spacing w:after="120" w:line="480" w:lineRule="auto"/>
      <w:ind w:left="283"/>
    </w:pPr>
    <w:rPr>
      <w:rFonts w:eastAsia="Times New Roman"/>
      <w:sz w:val="20"/>
      <w:szCs w:val="20"/>
      <w:lang w:eastAsia="ar-SA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00A23"/>
    <w:rPr>
      <w:color w:val="605E5C"/>
      <w:shd w:val="clear" w:color="auto" w:fill="E1DFDD"/>
    </w:rPr>
  </w:style>
  <w:style w:type="paragraph" w:styleId="prastasiniatinklio">
    <w:name w:val="Normal (Web)"/>
    <w:basedOn w:val="prastasis"/>
    <w:rsid w:val="00C63961"/>
    <w:pPr>
      <w:spacing w:before="100" w:beforeAutospacing="1" w:after="100" w:afterAutospacing="1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78363D-4316-46AC-8ED5-3881820DF228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RENGINIŲ ORGANIZAVIMO ŠILALĖS RAJONO SAVIVALDYBĖS VIEŠOJO NAUDOJIMO TERITORIJOSE TVARKOS APRAŠO PATVIRTINIMO</vt:lpstr>
    </vt:vector>
  </TitlesOfParts>
  <Company>HP</Company>
  <LinksUpToDate>false</LinksUpToDate>
  <CharactersWithSpaces>1363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RENGINIŲ ORGANIZAVIMO ŠILALĖS RAJONO SAVIVALDYBĖS VIEŠOJO NAUDOJIMO TERITORIJOSE TVARKOS APRAŠO PATVIRTINIMO</dc:title>
  <dc:subject/>
  <dc:creator>user</dc:creator>
  <cp:keywords/>
  <dc:description/>
  <cp:lastModifiedBy>User</cp:lastModifiedBy>
  <cp:revision>3</cp:revision>
  <cp:lastPrinted>2024-12-19T09:07:00Z</cp:lastPrinted>
  <dcterms:created xsi:type="dcterms:W3CDTF">2025-02-06T13:00:00Z</dcterms:created>
  <dcterms:modified xsi:type="dcterms:W3CDTF">2025-02-06T13:00:00Z</dcterms:modified>
</cp:coreProperties>
</file>