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B0FA" w14:textId="77777777" w:rsidR="00757A40" w:rsidRDefault="00757A40" w:rsidP="00BB790E">
      <w:pPr>
        <w:ind w:left="5760" w:firstLine="720"/>
        <w:rPr>
          <w:lang w:val="lt-LT"/>
        </w:rPr>
      </w:pPr>
    </w:p>
    <w:p w14:paraId="0F575BF0" w14:textId="77777777" w:rsidR="00BB790E" w:rsidRPr="00BB790E" w:rsidRDefault="00BB790E" w:rsidP="00BB790E">
      <w:pPr>
        <w:ind w:left="5760" w:firstLine="720"/>
        <w:rPr>
          <w:lang w:val="lt-LT"/>
        </w:rPr>
      </w:pPr>
      <w:r w:rsidRPr="00BB790E">
        <w:rPr>
          <w:lang w:val="lt-LT"/>
        </w:rPr>
        <w:t>PATVIRTINTA</w:t>
      </w:r>
    </w:p>
    <w:p w14:paraId="256EB612" w14:textId="77777777" w:rsidR="00BB790E" w:rsidRPr="00BB790E" w:rsidRDefault="00BB790E" w:rsidP="00BB790E">
      <w:pPr>
        <w:ind w:left="5760" w:firstLine="720"/>
        <w:rPr>
          <w:lang w:val="lt-LT"/>
        </w:rPr>
      </w:pPr>
      <w:r w:rsidRPr="00BB790E">
        <w:rPr>
          <w:lang w:val="lt-LT"/>
        </w:rPr>
        <w:t>Šilalės rajono savivaldybės</w:t>
      </w:r>
    </w:p>
    <w:p w14:paraId="2378FA9A" w14:textId="1B769221" w:rsidR="00BB790E" w:rsidRPr="00BB790E" w:rsidRDefault="00CD062D" w:rsidP="004A613A">
      <w:pPr>
        <w:ind w:left="6480"/>
        <w:rPr>
          <w:lang w:val="lt-LT"/>
        </w:rPr>
      </w:pPr>
      <w:r>
        <w:rPr>
          <w:lang w:val="lt-LT"/>
        </w:rPr>
        <w:t>m</w:t>
      </w:r>
      <w:r w:rsidR="001A33D7">
        <w:rPr>
          <w:lang w:val="lt-LT"/>
        </w:rPr>
        <w:t>ero</w:t>
      </w:r>
      <w:r w:rsidR="004A613A">
        <w:rPr>
          <w:lang w:val="lt-LT"/>
        </w:rPr>
        <w:t xml:space="preserve"> </w:t>
      </w:r>
      <w:r w:rsidR="00BB790E" w:rsidRPr="00BB790E">
        <w:rPr>
          <w:lang w:val="lt-LT"/>
        </w:rPr>
        <w:t>20</w:t>
      </w:r>
      <w:r w:rsidR="009F77AA">
        <w:rPr>
          <w:lang w:val="lt-LT"/>
        </w:rPr>
        <w:t>2</w:t>
      </w:r>
      <w:r w:rsidR="007B66D7">
        <w:rPr>
          <w:lang w:val="lt-LT"/>
        </w:rPr>
        <w:t>4</w:t>
      </w:r>
      <w:r w:rsidR="00BB790E" w:rsidRPr="00BB790E">
        <w:rPr>
          <w:lang w:val="lt-LT"/>
        </w:rPr>
        <w:t xml:space="preserve"> m. </w:t>
      </w:r>
      <w:r w:rsidR="001A33D7">
        <w:rPr>
          <w:lang w:val="lt-LT"/>
        </w:rPr>
        <w:t>gruodžio</w:t>
      </w:r>
      <w:r w:rsidR="00D12A54">
        <w:rPr>
          <w:lang w:val="lt-LT"/>
        </w:rPr>
        <w:t xml:space="preserve"> </w:t>
      </w:r>
      <w:r>
        <w:rPr>
          <w:lang w:val="lt-LT"/>
        </w:rPr>
        <w:t>31</w:t>
      </w:r>
      <w:r w:rsidR="00BB790E" w:rsidRPr="00BB790E">
        <w:rPr>
          <w:lang w:val="lt-LT"/>
        </w:rPr>
        <w:t xml:space="preserve"> d.</w:t>
      </w:r>
    </w:p>
    <w:p w14:paraId="7332A22F" w14:textId="199FF19C" w:rsidR="00BB790E" w:rsidRDefault="00BB790E" w:rsidP="00BB790E">
      <w:pPr>
        <w:rPr>
          <w:lang w:val="lt-LT"/>
        </w:rPr>
      </w:pPr>
      <w:r w:rsidRPr="00BB790E">
        <w:rPr>
          <w:lang w:val="lt-LT"/>
        </w:rPr>
        <w:t xml:space="preserve"> </w:t>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001A33D7">
        <w:rPr>
          <w:lang w:val="lt-LT"/>
        </w:rPr>
        <w:t>potvarkiu</w:t>
      </w:r>
      <w:r w:rsidRPr="00BB790E">
        <w:rPr>
          <w:lang w:val="lt-LT"/>
        </w:rPr>
        <w:t xml:space="preserve"> Nr. </w:t>
      </w:r>
      <w:r w:rsidR="00CD062D">
        <w:rPr>
          <w:lang w:val="lt-LT"/>
        </w:rPr>
        <w:t>T3-487</w:t>
      </w:r>
      <w:bookmarkStart w:id="0" w:name="_GoBack"/>
      <w:bookmarkEnd w:id="0"/>
    </w:p>
    <w:p w14:paraId="7884E6C6" w14:textId="77777777" w:rsidR="00265A19" w:rsidRDefault="00265A19" w:rsidP="006D0F61">
      <w:pPr>
        <w:rPr>
          <w:b/>
          <w:lang w:val="lt-LT"/>
        </w:rPr>
      </w:pPr>
    </w:p>
    <w:p w14:paraId="1D9623F5" w14:textId="77777777" w:rsidR="00265A19" w:rsidRDefault="00265A19" w:rsidP="006B2538">
      <w:pPr>
        <w:jc w:val="center"/>
        <w:rPr>
          <w:b/>
          <w:lang w:val="lt-LT"/>
        </w:rPr>
      </w:pPr>
    </w:p>
    <w:p w14:paraId="23EE2261" w14:textId="77777777" w:rsidR="006B2538" w:rsidRDefault="00884CA3" w:rsidP="004A613A">
      <w:pPr>
        <w:jc w:val="center"/>
        <w:rPr>
          <w:b/>
          <w:lang w:val="lt-LT"/>
        </w:rPr>
      </w:pPr>
      <w:r w:rsidRPr="00483114">
        <w:rPr>
          <w:b/>
          <w:lang w:val="lt-LT"/>
        </w:rPr>
        <w:t>ŠILALĖS RAJONO SAVIVALDYBĖS VALSTYBINĖMS (</w:t>
      </w:r>
      <w:r>
        <w:rPr>
          <w:b/>
          <w:lang w:val="lt-LT"/>
        </w:rPr>
        <w:t xml:space="preserve">VALSTYBĖS </w:t>
      </w:r>
      <w:r w:rsidRPr="00483114">
        <w:rPr>
          <w:b/>
          <w:lang w:val="lt-LT"/>
        </w:rPr>
        <w:t>PERDUOT</w:t>
      </w:r>
      <w:r w:rsidR="00C74C57">
        <w:rPr>
          <w:b/>
          <w:lang w:val="lt-LT"/>
        </w:rPr>
        <w:t>OMS</w:t>
      </w:r>
      <w:r w:rsidRPr="00483114">
        <w:rPr>
          <w:b/>
          <w:lang w:val="lt-LT"/>
        </w:rPr>
        <w:t xml:space="preserve">  </w:t>
      </w:r>
      <w:r>
        <w:rPr>
          <w:b/>
          <w:lang w:val="lt-LT"/>
        </w:rPr>
        <w:t xml:space="preserve">SAVIVALDYBĖMS) FUNKCIJOMS ATLIKTI LĖŠŲ PLANAVIMO, NAUDOJIMO KONTROLĖS BEI ATSISKAITYMO TVARKOS </w:t>
      </w:r>
      <w:r w:rsidRPr="00483114">
        <w:rPr>
          <w:b/>
          <w:lang w:val="lt-LT"/>
        </w:rPr>
        <w:t>APRAŠ</w:t>
      </w:r>
      <w:r>
        <w:rPr>
          <w:b/>
          <w:lang w:val="lt-LT"/>
        </w:rPr>
        <w:t>AS</w:t>
      </w:r>
    </w:p>
    <w:p w14:paraId="01A9BBCF" w14:textId="77777777" w:rsidR="009F77AA" w:rsidRPr="006B2538" w:rsidRDefault="009F77AA" w:rsidP="004A613A">
      <w:pPr>
        <w:jc w:val="center"/>
        <w:rPr>
          <w:b/>
          <w:caps/>
          <w:lang w:val="lt-LT"/>
        </w:rPr>
      </w:pPr>
    </w:p>
    <w:p w14:paraId="67969C22" w14:textId="77777777" w:rsidR="009F77AA" w:rsidRPr="009F77AA" w:rsidRDefault="009F77AA" w:rsidP="004A613A">
      <w:pPr>
        <w:jc w:val="center"/>
        <w:rPr>
          <w:b/>
          <w:bCs/>
          <w:caps/>
          <w:lang w:val="lt-LT"/>
        </w:rPr>
      </w:pPr>
      <w:bookmarkStart w:id="1" w:name="_Hlk29192899"/>
      <w:r w:rsidRPr="009F77AA">
        <w:rPr>
          <w:b/>
          <w:bCs/>
          <w:caps/>
          <w:lang w:val="lt-LT"/>
        </w:rPr>
        <w:t>I SKYRIUS</w:t>
      </w:r>
    </w:p>
    <w:bookmarkEnd w:id="1"/>
    <w:p w14:paraId="17F0BD71" w14:textId="77777777" w:rsidR="00735533" w:rsidRDefault="009F77AA" w:rsidP="004A613A">
      <w:pPr>
        <w:jc w:val="center"/>
        <w:rPr>
          <w:b/>
          <w:bCs/>
          <w:caps/>
          <w:lang w:val="lt-LT"/>
        </w:rPr>
      </w:pPr>
      <w:r w:rsidRPr="009F77AA">
        <w:rPr>
          <w:b/>
          <w:bCs/>
          <w:caps/>
          <w:lang w:val="lt-LT"/>
        </w:rPr>
        <w:t>BENDROSIOS NUOSTATOS</w:t>
      </w:r>
    </w:p>
    <w:p w14:paraId="09A04503" w14:textId="77777777" w:rsidR="009F77AA" w:rsidRPr="009F77AA" w:rsidRDefault="009F77AA" w:rsidP="009F77AA">
      <w:pPr>
        <w:ind w:firstLine="1122"/>
        <w:jc w:val="center"/>
        <w:rPr>
          <w:b/>
          <w:bCs/>
          <w:lang w:val="lt-LT"/>
        </w:rPr>
      </w:pPr>
    </w:p>
    <w:p w14:paraId="648436F7" w14:textId="77777777" w:rsidR="00265A19" w:rsidRPr="00265A19" w:rsidRDefault="006B2538" w:rsidP="00D915B0">
      <w:pPr>
        <w:ind w:firstLine="1122"/>
        <w:jc w:val="both"/>
        <w:rPr>
          <w:lang w:val="lt-LT"/>
        </w:rPr>
      </w:pPr>
      <w:r w:rsidRPr="00265A19">
        <w:rPr>
          <w:lang w:val="lt-LT"/>
        </w:rPr>
        <w:t xml:space="preserve">1. </w:t>
      </w:r>
      <w:r w:rsidR="00A931C3" w:rsidRPr="00265A19">
        <w:rPr>
          <w:lang w:val="lt-LT"/>
        </w:rPr>
        <w:t>Šilalės rajono savivaldybės valstybinėms (</w:t>
      </w:r>
      <w:r w:rsidR="00735533">
        <w:rPr>
          <w:lang w:val="lt-LT"/>
        </w:rPr>
        <w:t xml:space="preserve">valstybės </w:t>
      </w:r>
      <w:r w:rsidR="00A931C3" w:rsidRPr="00265A19">
        <w:rPr>
          <w:lang w:val="lt-LT"/>
        </w:rPr>
        <w:t>perduot</w:t>
      </w:r>
      <w:r w:rsidR="00C74C57">
        <w:rPr>
          <w:lang w:val="lt-LT"/>
        </w:rPr>
        <w:t>oms</w:t>
      </w:r>
      <w:r w:rsidR="00A931C3" w:rsidRPr="00265A19">
        <w:rPr>
          <w:lang w:val="lt-LT"/>
        </w:rPr>
        <w:t xml:space="preserve"> savivaldybėms) funkcijoms atlikti </w:t>
      </w:r>
      <w:r w:rsidR="00735533">
        <w:rPr>
          <w:lang w:val="lt-LT"/>
        </w:rPr>
        <w:t xml:space="preserve">lėšų planavimo, naudojimo kontrolės bei atsiskaitymo </w:t>
      </w:r>
      <w:r w:rsidR="00A931C3" w:rsidRPr="00265A19">
        <w:rPr>
          <w:lang w:val="lt-LT"/>
        </w:rPr>
        <w:t xml:space="preserve">tvarkos aprašas </w:t>
      </w:r>
      <w:bookmarkStart w:id="2" w:name="_Hlk27988562"/>
      <w:r w:rsidR="00A931C3" w:rsidRPr="00265A19">
        <w:rPr>
          <w:lang w:val="lt-LT"/>
        </w:rPr>
        <w:t xml:space="preserve">(toliau – tvarkos aprašas) </w:t>
      </w:r>
      <w:bookmarkEnd w:id="2"/>
      <w:r w:rsidR="00A931C3" w:rsidRPr="00265A19">
        <w:rPr>
          <w:lang w:val="lt-LT"/>
        </w:rPr>
        <w:t xml:space="preserve">nustato </w:t>
      </w:r>
      <w:r w:rsidRPr="00265A19">
        <w:rPr>
          <w:lang w:val="lt-LT"/>
        </w:rPr>
        <w:t xml:space="preserve"> rajono </w:t>
      </w:r>
      <w:r w:rsidR="00C74C57">
        <w:rPr>
          <w:lang w:val="lt-LT"/>
        </w:rPr>
        <w:t>S</w:t>
      </w:r>
      <w:r w:rsidRPr="00265A19">
        <w:rPr>
          <w:lang w:val="lt-LT"/>
        </w:rPr>
        <w:t xml:space="preserve">avivaldybės </w:t>
      </w:r>
      <w:r w:rsidR="00952994">
        <w:rPr>
          <w:lang w:val="lt-LT"/>
        </w:rPr>
        <w:t xml:space="preserve">biudžetinėse įstaigose ir </w:t>
      </w:r>
      <w:r w:rsidR="00C74C57">
        <w:rPr>
          <w:lang w:val="lt-LT"/>
        </w:rPr>
        <w:t>S</w:t>
      </w:r>
      <w:r w:rsidR="00952994">
        <w:rPr>
          <w:lang w:val="lt-LT"/>
        </w:rPr>
        <w:t xml:space="preserve">avivaldybės administracijos </w:t>
      </w:r>
      <w:r w:rsidRPr="00265A19">
        <w:rPr>
          <w:lang w:val="lt-LT"/>
        </w:rPr>
        <w:t>struktūriniuose padaliniuose</w:t>
      </w:r>
      <w:r w:rsidR="00C9370E">
        <w:rPr>
          <w:lang w:val="lt-LT"/>
        </w:rPr>
        <w:t xml:space="preserve"> (skyriai)</w:t>
      </w:r>
      <w:r w:rsidR="00952994">
        <w:rPr>
          <w:lang w:val="lt-LT"/>
        </w:rPr>
        <w:t xml:space="preserve">, </w:t>
      </w:r>
      <w:r w:rsidRPr="00265A19">
        <w:rPr>
          <w:lang w:val="lt-LT"/>
        </w:rPr>
        <w:t>seniūnijose</w:t>
      </w:r>
      <w:r w:rsidR="00952994">
        <w:rPr>
          <w:lang w:val="lt-LT"/>
        </w:rPr>
        <w:t xml:space="preserve"> (</w:t>
      </w:r>
      <w:r w:rsidR="00C74C57">
        <w:rPr>
          <w:lang w:val="lt-LT"/>
        </w:rPr>
        <w:t>A</w:t>
      </w:r>
      <w:r w:rsidR="00952994">
        <w:rPr>
          <w:lang w:val="lt-LT"/>
        </w:rPr>
        <w:t>dministracijos filialai),</w:t>
      </w:r>
      <w:r w:rsidRPr="00265A19">
        <w:rPr>
          <w:lang w:val="lt-LT"/>
        </w:rPr>
        <w:t xml:space="preserve"> </w:t>
      </w:r>
      <w:r w:rsidR="00952994" w:rsidRPr="00265A19">
        <w:rPr>
          <w:lang w:val="lt-LT"/>
        </w:rPr>
        <w:t>vykdančiuose valstybines (valstybės perduotas savivaldybėms) funkcijas, planuojant ir apskaičiuojant valstybės lėšų poreikį šioms funkcijoms vykdyti, kontroliuojant jų panaudojimą, nustatant valstybinių (valstybės perduotų savivaldybėms) funkcijų vykdytojus bei atsiskaitymą Lietuvos Respublikos valstybės institucijoms ir kitoms įgaliotoms įstaigoms, kuruojančioms funkcijų vykdymą,  už gautų lėšų panaudojimą.</w:t>
      </w:r>
      <w:r w:rsidR="00265A19" w:rsidRPr="00265A19">
        <w:rPr>
          <w:lang w:val="lt-LT"/>
        </w:rPr>
        <w:t xml:space="preserve">   </w:t>
      </w:r>
    </w:p>
    <w:p w14:paraId="3F3D8862" w14:textId="77777777" w:rsidR="00265A19" w:rsidRPr="00265A19" w:rsidRDefault="00265A19" w:rsidP="001C6F27">
      <w:pPr>
        <w:tabs>
          <w:tab w:val="left" w:pos="1122"/>
        </w:tabs>
        <w:ind w:firstLine="1122"/>
        <w:jc w:val="both"/>
        <w:rPr>
          <w:lang w:val="lt-LT"/>
        </w:rPr>
      </w:pPr>
      <w:r w:rsidRPr="00265A19">
        <w:rPr>
          <w:lang w:val="lt-LT"/>
        </w:rPr>
        <w:t xml:space="preserve"> </w:t>
      </w:r>
      <w:r w:rsidR="00952994">
        <w:rPr>
          <w:lang w:val="lt-LT"/>
        </w:rPr>
        <w:t>2</w:t>
      </w:r>
      <w:r w:rsidRPr="00265A19">
        <w:rPr>
          <w:lang w:val="lt-LT"/>
        </w:rPr>
        <w:t xml:space="preserve">. </w:t>
      </w:r>
      <w:r w:rsidR="006D0F61">
        <w:rPr>
          <w:lang w:val="lt-LT"/>
        </w:rPr>
        <w:t>Tvarkos a</w:t>
      </w:r>
      <w:r w:rsidRPr="00265A19">
        <w:rPr>
          <w:lang w:val="lt-LT"/>
        </w:rPr>
        <w:t xml:space="preserve">prašo tikslas – nustatyti aiškų ryšį tarp </w:t>
      </w:r>
      <w:r w:rsidR="00952994">
        <w:rPr>
          <w:lang w:val="lt-LT"/>
        </w:rPr>
        <w:t>Šilalės rajono</w:t>
      </w:r>
      <w:r w:rsidRPr="00265A19">
        <w:rPr>
          <w:lang w:val="lt-LT"/>
        </w:rPr>
        <w:t xml:space="preserve"> savivaldybės veiklos programų </w:t>
      </w:r>
      <w:r w:rsidR="00952994">
        <w:rPr>
          <w:lang w:val="lt-LT"/>
        </w:rPr>
        <w:t xml:space="preserve">asignavimų </w:t>
      </w:r>
      <w:r w:rsidR="00AF7C15">
        <w:rPr>
          <w:lang w:val="lt-LT"/>
        </w:rPr>
        <w:t>valdytojų</w:t>
      </w:r>
      <w:r w:rsidRPr="00265A19">
        <w:rPr>
          <w:lang w:val="lt-LT"/>
        </w:rPr>
        <w:t xml:space="preserve"> ir valstybinių (valstybės perduotų savivaldybėms) funkcijų vykdytojų,  sureguliuoti pirminių duomenų pateikimo bei atsiskaitymo už gautas valstybės lėšas procesą, siekti specialiosios tikslinės dotacijos lėšų panaudojimo pagal paskirtį, laikantis Lietuvos Respublikos įstatymų ir kitų teisės aktų, reglamentuojančių valstybės lėšų naudojimą.</w:t>
      </w:r>
    </w:p>
    <w:p w14:paraId="36A5EB99" w14:textId="77777777" w:rsidR="00265A19" w:rsidRDefault="00265A19" w:rsidP="00D915B0">
      <w:pPr>
        <w:tabs>
          <w:tab w:val="left" w:pos="1440"/>
        </w:tabs>
        <w:ind w:firstLine="1122"/>
        <w:jc w:val="both"/>
        <w:rPr>
          <w:lang w:val="lt-LT"/>
        </w:rPr>
      </w:pPr>
      <w:r w:rsidRPr="00265A19">
        <w:rPr>
          <w:lang w:val="lt-LT"/>
        </w:rPr>
        <w:t xml:space="preserve"> 3. Šio </w:t>
      </w:r>
      <w:r w:rsidR="006D0F61">
        <w:rPr>
          <w:lang w:val="lt-LT"/>
        </w:rPr>
        <w:t>Tvarkos a</w:t>
      </w:r>
      <w:r w:rsidRPr="00265A19">
        <w:rPr>
          <w:lang w:val="lt-LT"/>
        </w:rPr>
        <w:t xml:space="preserve">prašo nuostatas privalomai vykdo </w:t>
      </w:r>
      <w:r w:rsidR="006D0F61">
        <w:rPr>
          <w:lang w:val="lt-LT"/>
        </w:rPr>
        <w:t xml:space="preserve">biudžetinių įstaigų, </w:t>
      </w:r>
      <w:r w:rsidRPr="00265A19">
        <w:rPr>
          <w:lang w:val="lt-LT"/>
        </w:rPr>
        <w:t xml:space="preserve"> Savivaldybės administracijos struktūrinių padalinių</w:t>
      </w:r>
      <w:r w:rsidR="006D0F61">
        <w:rPr>
          <w:lang w:val="lt-LT"/>
        </w:rPr>
        <w:t xml:space="preserve"> bei seniūnijų </w:t>
      </w:r>
      <w:r w:rsidRPr="00265A19">
        <w:rPr>
          <w:lang w:val="lt-LT"/>
        </w:rPr>
        <w:t>vadovai ir konkretūs darbuotojai, kuriems priskirtas valstybinių (valstybės perduotų savivaldybėms) funkcijų vykdymas, planuojant, naudojant, kontroliuojant valstybės lėšas ir atsiskaitant už jų panaudojimą  pagal kompetenciją.</w:t>
      </w:r>
    </w:p>
    <w:p w14:paraId="164C17D0" w14:textId="4F43B6B3" w:rsidR="00265A19" w:rsidRPr="00265A19" w:rsidRDefault="00D13665" w:rsidP="00D915B0">
      <w:pPr>
        <w:ind w:firstLine="1122"/>
        <w:jc w:val="both"/>
        <w:rPr>
          <w:lang w:val="lt-LT"/>
        </w:rPr>
      </w:pPr>
      <w:r>
        <w:rPr>
          <w:lang w:val="lt-LT"/>
        </w:rPr>
        <w:t>4</w:t>
      </w:r>
      <w:r w:rsidR="00AF7C15">
        <w:rPr>
          <w:lang w:val="lt-LT"/>
        </w:rPr>
        <w:t>.</w:t>
      </w:r>
      <w:r w:rsidR="00265A19" w:rsidRPr="00265A19">
        <w:rPr>
          <w:lang w:val="lt-LT"/>
        </w:rPr>
        <w:t xml:space="preserve"> Apraše vartojamos sąvokos atitinka Lietuvos Respublikos biudžeto sandaros įstatym</w:t>
      </w:r>
      <w:r w:rsidR="0036045A">
        <w:rPr>
          <w:lang w:val="lt-LT"/>
        </w:rPr>
        <w:t>e,</w:t>
      </w:r>
      <w:r w:rsidR="00265A19" w:rsidRPr="00265A19">
        <w:rPr>
          <w:lang w:val="lt-LT"/>
        </w:rPr>
        <w:t xml:space="preserve"> Lietuvos Respublikos valstybės biudžeto ir savivaldybių biudžetų sudarymo ir vykdymo taisyklėse, patvirtintose Lietuvos Respublikos Vyriausybės </w:t>
      </w:r>
      <w:smartTag w:uri="urn:schemas-microsoft-com:office:smarttags" w:element="metricconverter">
        <w:smartTagPr>
          <w:attr w:name="ProductID" w:val="2001 m"/>
        </w:smartTagPr>
        <w:r w:rsidR="00265A19" w:rsidRPr="00265A19">
          <w:rPr>
            <w:lang w:val="lt-LT"/>
          </w:rPr>
          <w:t>2001 m</w:t>
        </w:r>
      </w:smartTag>
      <w:r w:rsidR="00265A19" w:rsidRPr="00265A19">
        <w:rPr>
          <w:lang w:val="lt-LT"/>
        </w:rPr>
        <w:t>. gegužės 14 d. nutarimu Nr. 543 „Dėl Lietuvos Respublikos valstybės biudžeto ir savivaldybių biudžetų sudarymo ir vykdymo taisyklių patvirtinimo“</w:t>
      </w:r>
      <w:r w:rsidR="00CB3FFD">
        <w:rPr>
          <w:lang w:val="lt-LT"/>
        </w:rPr>
        <w:t xml:space="preserve"> su pakeitimais</w:t>
      </w:r>
      <w:r w:rsidR="00265A19" w:rsidRPr="00265A19">
        <w:rPr>
          <w:lang w:val="lt-LT"/>
        </w:rPr>
        <w:t xml:space="preserve"> ir kituose teisės aktuose vartojamas sąvokas.</w:t>
      </w:r>
    </w:p>
    <w:p w14:paraId="003A4821" w14:textId="77777777" w:rsidR="005261D8" w:rsidRPr="009F77AA" w:rsidRDefault="005261D8" w:rsidP="009F77AA">
      <w:pPr>
        <w:ind w:firstLine="1122"/>
        <w:jc w:val="both"/>
        <w:rPr>
          <w:bCs/>
          <w:lang w:val="lt-LT"/>
        </w:rPr>
      </w:pPr>
    </w:p>
    <w:p w14:paraId="56EDCAFE" w14:textId="77777777" w:rsidR="009F77AA" w:rsidRDefault="009F77AA" w:rsidP="00D915B0">
      <w:pPr>
        <w:ind w:firstLine="1122"/>
        <w:jc w:val="center"/>
        <w:rPr>
          <w:b/>
          <w:lang w:val="lt-LT"/>
        </w:rPr>
      </w:pPr>
    </w:p>
    <w:p w14:paraId="7B91442B" w14:textId="1BB1FB8F" w:rsidR="005261D8" w:rsidRDefault="009F77AA" w:rsidP="004A613A">
      <w:pPr>
        <w:jc w:val="center"/>
        <w:rPr>
          <w:b/>
          <w:lang w:val="lt-LT"/>
        </w:rPr>
      </w:pPr>
      <w:r w:rsidRPr="009F77AA">
        <w:rPr>
          <w:b/>
          <w:lang w:val="lt-LT"/>
        </w:rPr>
        <w:t>I</w:t>
      </w:r>
      <w:r w:rsidR="004A613A">
        <w:rPr>
          <w:b/>
          <w:lang w:val="lt-LT"/>
        </w:rPr>
        <w:t>I</w:t>
      </w:r>
      <w:r w:rsidRPr="009F77AA">
        <w:rPr>
          <w:b/>
          <w:lang w:val="lt-LT"/>
        </w:rPr>
        <w:t xml:space="preserve"> SKYRIUS</w:t>
      </w:r>
    </w:p>
    <w:p w14:paraId="0EF1224E" w14:textId="77777777" w:rsidR="00265A19" w:rsidRPr="006D0F61" w:rsidRDefault="00265A19" w:rsidP="004A613A">
      <w:pPr>
        <w:jc w:val="center"/>
        <w:rPr>
          <w:b/>
          <w:lang w:val="lt-LT"/>
        </w:rPr>
      </w:pPr>
      <w:r w:rsidRPr="006D0F61">
        <w:rPr>
          <w:b/>
          <w:lang w:val="lt-LT"/>
        </w:rPr>
        <w:t>VALSTYBĖS SPECIALIOSIOS TIKSLINĖS DOTACIJOS VALSTYBINĖMS (VALSTYBĖS PERDUOTOMS SAVIVALDYBĖMS) FUNKCIJOMS VYKDYTI</w:t>
      </w:r>
    </w:p>
    <w:p w14:paraId="53BDC767" w14:textId="77777777" w:rsidR="00265A19" w:rsidRPr="006D0F61" w:rsidRDefault="00265A19" w:rsidP="004A613A">
      <w:pPr>
        <w:jc w:val="center"/>
        <w:rPr>
          <w:b/>
          <w:lang w:val="lt-LT"/>
        </w:rPr>
      </w:pPr>
      <w:r w:rsidRPr="006D0F61">
        <w:rPr>
          <w:b/>
          <w:lang w:val="lt-LT"/>
        </w:rPr>
        <w:t>LĖŠŲ PLANAVIMAS</w:t>
      </w:r>
    </w:p>
    <w:p w14:paraId="329795AF" w14:textId="77777777" w:rsidR="00294610" w:rsidRDefault="00294610" w:rsidP="00D915B0">
      <w:pPr>
        <w:pStyle w:val="1tekstas"/>
        <w:ind w:firstLine="1122"/>
        <w:jc w:val="both"/>
      </w:pPr>
    </w:p>
    <w:p w14:paraId="7C561730" w14:textId="3FB1C6DC" w:rsidR="00AF7C15" w:rsidRPr="00AF7C15" w:rsidRDefault="00D13665" w:rsidP="00AF7C15">
      <w:pPr>
        <w:ind w:firstLine="1134"/>
        <w:jc w:val="both"/>
        <w:rPr>
          <w:lang w:val="lt-LT"/>
        </w:rPr>
      </w:pPr>
      <w:r>
        <w:rPr>
          <w:lang w:val="lt-LT"/>
        </w:rPr>
        <w:t>5</w:t>
      </w:r>
      <w:r w:rsidR="00AF7C15" w:rsidRPr="00AF7C15">
        <w:rPr>
          <w:lang w:val="lt-LT"/>
        </w:rPr>
        <w:t>.</w:t>
      </w:r>
      <w:r w:rsidR="009F77AA">
        <w:rPr>
          <w:lang w:val="lt-LT"/>
        </w:rPr>
        <w:t xml:space="preserve"> </w:t>
      </w:r>
      <w:r w:rsidR="00AF7C15" w:rsidRPr="00AF7C15">
        <w:rPr>
          <w:lang w:val="lt-LT"/>
        </w:rPr>
        <w:t xml:space="preserve">Kasmet </w:t>
      </w:r>
      <w:r w:rsidR="0036045A">
        <w:rPr>
          <w:lang w:val="lt-LT"/>
        </w:rPr>
        <w:t>Šilalės rajono s</w:t>
      </w:r>
      <w:r w:rsidR="00AF7C15" w:rsidRPr="00AF7C15">
        <w:rPr>
          <w:lang w:val="lt-LT"/>
        </w:rPr>
        <w:t>avivaldybės administracijos</w:t>
      </w:r>
      <w:r w:rsidR="001A33D7">
        <w:rPr>
          <w:lang w:val="lt-LT"/>
        </w:rPr>
        <w:t xml:space="preserve"> </w:t>
      </w:r>
      <w:bookmarkStart w:id="3" w:name="_Hlk186201928"/>
      <w:r w:rsidR="001A33D7">
        <w:rPr>
          <w:lang w:val="lt-LT"/>
        </w:rPr>
        <w:t xml:space="preserve">Biudžeto </w:t>
      </w:r>
      <w:r w:rsidR="00AF7C15" w:rsidRPr="00AF7C15">
        <w:rPr>
          <w:lang w:val="lt-LT"/>
        </w:rPr>
        <w:t xml:space="preserve"> </w:t>
      </w:r>
      <w:r w:rsidR="001A33D7">
        <w:rPr>
          <w:lang w:val="lt-LT"/>
        </w:rPr>
        <w:t xml:space="preserve">ir strateginio planavimo </w:t>
      </w:r>
      <w:bookmarkEnd w:id="3"/>
      <w:r w:rsidR="00AF7C15" w:rsidRPr="00AF7C15">
        <w:rPr>
          <w:lang w:val="lt-LT"/>
        </w:rPr>
        <w:t>skyriaus</w:t>
      </w:r>
      <w:r w:rsidR="0036045A">
        <w:rPr>
          <w:lang w:val="lt-LT"/>
        </w:rPr>
        <w:t xml:space="preserve"> </w:t>
      </w:r>
      <w:r w:rsidR="0036045A" w:rsidRPr="0036045A">
        <w:rPr>
          <w:lang w:val="lt-LT"/>
        </w:rPr>
        <w:t xml:space="preserve">(toliau – </w:t>
      </w:r>
      <w:r w:rsidR="001A33D7" w:rsidRPr="001A33D7">
        <w:rPr>
          <w:lang w:val="lt-LT"/>
        </w:rPr>
        <w:t xml:space="preserve">Biudžeto  ir strateginio planavimo </w:t>
      </w:r>
      <w:r w:rsidR="0036045A">
        <w:rPr>
          <w:lang w:val="lt-LT"/>
        </w:rPr>
        <w:t>skyrius</w:t>
      </w:r>
      <w:r w:rsidR="00CB3FFD">
        <w:rPr>
          <w:lang w:val="lt-LT"/>
        </w:rPr>
        <w:t xml:space="preserve"> specialistas</w:t>
      </w:r>
      <w:r w:rsidR="00AF7C15" w:rsidRPr="00AF7C15">
        <w:rPr>
          <w:lang w:val="lt-LT"/>
        </w:rPr>
        <w:t xml:space="preserve"> pagal pareigybės aprašymą</w:t>
      </w:r>
      <w:r w:rsidR="00AF7C15" w:rsidRPr="00AF7C15">
        <w:rPr>
          <w:i/>
          <w:lang w:val="lt-LT"/>
        </w:rPr>
        <w:t xml:space="preserve">, </w:t>
      </w:r>
      <w:r w:rsidR="00AF7C15" w:rsidRPr="00AF7C15">
        <w:rPr>
          <w:lang w:val="lt-LT"/>
        </w:rPr>
        <w:t>suderinęs su asignavimų valdytojais, prireikus pateikia ministerijoms ir kitoms žinyboms pagal jų pateiktas apskaičiavimo metodikas bei nustatytais terminais, lėšų poreikį valstybinėms (valstybės perduotoms savivaldybėms) funkcijoms atlikti finansuoti kitiems biudžetiniams metams.</w:t>
      </w:r>
    </w:p>
    <w:p w14:paraId="0DC48A9F" w14:textId="77777777" w:rsidR="00CB4FDF" w:rsidRDefault="00CB4FDF" w:rsidP="00D915B0">
      <w:pPr>
        <w:pStyle w:val="1tekstas"/>
        <w:ind w:firstLine="1122"/>
        <w:jc w:val="both"/>
      </w:pPr>
    </w:p>
    <w:p w14:paraId="4806A4BE" w14:textId="77777777" w:rsidR="00265A19" w:rsidRPr="006D0F61" w:rsidRDefault="009F77AA" w:rsidP="004A613A">
      <w:pPr>
        <w:ind w:firstLine="1122"/>
        <w:jc w:val="both"/>
        <w:rPr>
          <w:lang w:val="lt-LT"/>
        </w:rPr>
      </w:pPr>
      <w:r>
        <w:rPr>
          <w:bCs/>
          <w:lang w:val="lt-LT"/>
        </w:rPr>
        <w:lastRenderedPageBreak/>
        <w:t>6</w:t>
      </w:r>
      <w:r w:rsidR="00265A19" w:rsidRPr="006D0F61">
        <w:rPr>
          <w:bCs/>
          <w:lang w:val="lt-LT"/>
        </w:rPr>
        <w:t>.</w:t>
      </w:r>
      <w:r w:rsidR="00B8210E">
        <w:rPr>
          <w:bCs/>
          <w:lang w:val="lt-LT"/>
        </w:rPr>
        <w:t xml:space="preserve"> </w:t>
      </w:r>
      <w:r w:rsidR="007E758F">
        <w:rPr>
          <w:lang w:val="lt-LT"/>
        </w:rPr>
        <w:t>Savivaldybės administracijos skyriai</w:t>
      </w:r>
      <w:r w:rsidR="00B8210E" w:rsidRPr="00265A19">
        <w:rPr>
          <w:lang w:val="lt-LT"/>
        </w:rPr>
        <w:t>, seniūnijos ir biudžetin</w:t>
      </w:r>
      <w:r w:rsidR="007E758F">
        <w:rPr>
          <w:lang w:val="lt-LT"/>
        </w:rPr>
        <w:t>ių</w:t>
      </w:r>
      <w:r w:rsidR="00B8210E" w:rsidRPr="00265A19">
        <w:rPr>
          <w:lang w:val="lt-LT"/>
        </w:rPr>
        <w:t xml:space="preserve"> įstaig</w:t>
      </w:r>
      <w:r w:rsidR="007E758F">
        <w:rPr>
          <w:lang w:val="lt-LT"/>
        </w:rPr>
        <w:t>ų</w:t>
      </w:r>
      <w:r w:rsidR="00B8210E" w:rsidRPr="00265A19">
        <w:rPr>
          <w:lang w:val="lt-LT"/>
        </w:rPr>
        <w:t xml:space="preserve"> </w:t>
      </w:r>
      <w:r w:rsidR="00265A19" w:rsidRPr="006D0F61">
        <w:rPr>
          <w:bCs/>
          <w:lang w:val="lt-LT"/>
        </w:rPr>
        <w:t>vadovai,</w:t>
      </w:r>
      <w:r w:rsidR="00B8210E">
        <w:rPr>
          <w:bCs/>
          <w:lang w:val="lt-LT"/>
        </w:rPr>
        <w:t xml:space="preserve"> </w:t>
      </w:r>
      <w:r w:rsidR="00265A19" w:rsidRPr="006D0F61">
        <w:rPr>
          <w:bCs/>
          <w:lang w:val="lt-LT"/>
        </w:rPr>
        <w:t>kurių veiklos sričiai priskirtos valstybinės (</w:t>
      </w:r>
      <w:r w:rsidR="00265A19" w:rsidRPr="006D0F61">
        <w:rPr>
          <w:lang w:val="lt-LT"/>
        </w:rPr>
        <w:t xml:space="preserve">valstybės </w:t>
      </w:r>
      <w:r w:rsidR="00265A19" w:rsidRPr="006D0F61">
        <w:rPr>
          <w:bCs/>
          <w:lang w:val="lt-LT"/>
        </w:rPr>
        <w:t>perduotos savivaldybėms) funkcijos, savo nuostatuose įrašo šią funkciją, o vykdančio šią funkciją specialisto pareigybės aprašyme nurodomos konkrečiai vykdomos valstybinės (</w:t>
      </w:r>
      <w:r w:rsidR="00265A19" w:rsidRPr="006D0F61">
        <w:rPr>
          <w:lang w:val="lt-LT"/>
        </w:rPr>
        <w:t xml:space="preserve">valstybės </w:t>
      </w:r>
      <w:r w:rsidR="00265A19" w:rsidRPr="006D0F61">
        <w:rPr>
          <w:bCs/>
          <w:lang w:val="lt-LT"/>
        </w:rPr>
        <w:t xml:space="preserve">perduotos savivaldybėms) funkcijos,  </w:t>
      </w:r>
      <w:r w:rsidR="00265A19" w:rsidRPr="006D0F61">
        <w:rPr>
          <w:lang w:val="lt-LT"/>
        </w:rPr>
        <w:t>patikslinant, ką konkrečiai atlieka valstybės tarnautojas ar darbuotojas, vykdydamas valstybinę (valstybės perduotą savivaldybėms) funkciją.</w:t>
      </w:r>
    </w:p>
    <w:p w14:paraId="41EAE297" w14:textId="77777777" w:rsidR="00265A19" w:rsidRPr="007E758F" w:rsidRDefault="009F77AA" w:rsidP="004A613A">
      <w:pPr>
        <w:pStyle w:val="Pagrindinistekstas"/>
        <w:tabs>
          <w:tab w:val="left" w:pos="1440"/>
        </w:tabs>
        <w:ind w:firstLine="1122"/>
        <w:jc w:val="both"/>
        <w:rPr>
          <w:bCs/>
          <w:lang w:val="lt-LT"/>
        </w:rPr>
      </w:pPr>
      <w:r>
        <w:rPr>
          <w:bCs/>
          <w:lang w:val="lt-LT"/>
        </w:rPr>
        <w:t>7</w:t>
      </w:r>
      <w:r w:rsidR="00265A19" w:rsidRPr="007E758F">
        <w:rPr>
          <w:bCs/>
          <w:lang w:val="lt-LT"/>
        </w:rPr>
        <w:t>. Vykdomos valstybinės (</w:t>
      </w:r>
      <w:r w:rsidR="00265A19" w:rsidRPr="007E758F">
        <w:rPr>
          <w:lang w:val="lt-LT"/>
        </w:rPr>
        <w:t xml:space="preserve">valstybės </w:t>
      </w:r>
      <w:r w:rsidR="00265A19" w:rsidRPr="007E758F">
        <w:rPr>
          <w:bCs/>
          <w:lang w:val="lt-LT"/>
        </w:rPr>
        <w:t>perduotos savivaldybėm</w:t>
      </w:r>
      <w:r w:rsidR="007E758F">
        <w:rPr>
          <w:bCs/>
          <w:lang w:val="lt-LT"/>
        </w:rPr>
        <w:t xml:space="preserve">s) funkcijos ir jų  vykdytojai </w:t>
      </w:r>
      <w:r w:rsidR="00265A19" w:rsidRPr="007E758F">
        <w:rPr>
          <w:bCs/>
          <w:lang w:val="lt-LT"/>
        </w:rPr>
        <w:t>nurodomi patvirtint</w:t>
      </w:r>
      <w:r w:rsidR="00F706A9">
        <w:rPr>
          <w:bCs/>
          <w:lang w:val="lt-LT"/>
        </w:rPr>
        <w:t>u</w:t>
      </w:r>
      <w:r w:rsidR="00265A19" w:rsidRPr="007E758F">
        <w:rPr>
          <w:bCs/>
          <w:lang w:val="lt-LT"/>
        </w:rPr>
        <w:t xml:space="preserve">ose atitinkamų metų </w:t>
      </w:r>
      <w:r w:rsidR="007E758F">
        <w:rPr>
          <w:bCs/>
          <w:lang w:val="lt-LT"/>
        </w:rPr>
        <w:t>Šilalės rajono</w:t>
      </w:r>
      <w:r w:rsidR="00265A19" w:rsidRPr="007E758F">
        <w:rPr>
          <w:bCs/>
          <w:lang w:val="lt-LT"/>
        </w:rPr>
        <w:t xml:space="preserve"> savivaldybės </w:t>
      </w:r>
      <w:r w:rsidR="007E758F">
        <w:rPr>
          <w:bCs/>
          <w:lang w:val="lt-LT"/>
        </w:rPr>
        <w:t>Valstybinių (perduo</w:t>
      </w:r>
      <w:r w:rsidR="008C51EC">
        <w:rPr>
          <w:bCs/>
          <w:lang w:val="lt-LT"/>
        </w:rPr>
        <w:t>tų savivaldybėms) funkcijų vykdymo</w:t>
      </w:r>
      <w:r w:rsidR="00265A19" w:rsidRPr="007E758F">
        <w:rPr>
          <w:bCs/>
          <w:lang w:val="lt-LT"/>
        </w:rPr>
        <w:t xml:space="preserve"> programo</w:t>
      </w:r>
      <w:r w:rsidR="008C51EC">
        <w:rPr>
          <w:bCs/>
          <w:lang w:val="lt-LT"/>
        </w:rPr>
        <w:t>j</w:t>
      </w:r>
      <w:r w:rsidR="00265A19" w:rsidRPr="007E758F">
        <w:rPr>
          <w:bCs/>
          <w:lang w:val="lt-LT"/>
        </w:rPr>
        <w:t>e ir biudžete.</w:t>
      </w:r>
    </w:p>
    <w:p w14:paraId="6B03A554" w14:textId="7E0899A5" w:rsidR="00265A19" w:rsidRPr="00F32F51" w:rsidRDefault="0057503E" w:rsidP="004A613A">
      <w:pPr>
        <w:pStyle w:val="Pagrindinistekstas"/>
        <w:tabs>
          <w:tab w:val="left" w:pos="1440"/>
        </w:tabs>
        <w:ind w:firstLine="1122"/>
        <w:jc w:val="both"/>
        <w:rPr>
          <w:bCs/>
          <w:lang w:val="lt-LT"/>
        </w:rPr>
      </w:pPr>
      <w:r>
        <w:rPr>
          <w:bCs/>
          <w:lang w:val="lt-LT"/>
        </w:rPr>
        <w:t>8</w:t>
      </w:r>
      <w:r w:rsidR="00265A19" w:rsidRPr="00F32F51">
        <w:rPr>
          <w:bCs/>
          <w:lang w:val="lt-LT"/>
        </w:rPr>
        <w:t xml:space="preserve">. Vadovaudamasis Lietuvos Respublikos Vyriausybės patvirtintu atitinkamų metų valstybės biudžeto ir savivaldybių biudžetų finansinių rodiklių projektų rengimo planu </w:t>
      </w:r>
      <w:r w:rsidR="001A33D7" w:rsidRPr="001A33D7">
        <w:rPr>
          <w:bCs/>
          <w:lang w:val="lt-LT"/>
        </w:rPr>
        <w:t xml:space="preserve">Biudžeto  ir strateginio planavimo </w:t>
      </w:r>
      <w:r w:rsidR="00265A19" w:rsidRPr="00F32F51">
        <w:rPr>
          <w:bCs/>
          <w:lang w:val="lt-LT"/>
        </w:rPr>
        <w:t xml:space="preserve">skyrius rengia </w:t>
      </w:r>
      <w:r w:rsidR="001A33D7">
        <w:rPr>
          <w:bCs/>
          <w:lang w:val="lt-LT"/>
        </w:rPr>
        <w:t>mero potvarkį</w:t>
      </w:r>
      <w:r w:rsidR="00E618CF">
        <w:rPr>
          <w:bCs/>
          <w:lang w:val="lt-LT"/>
        </w:rPr>
        <w:t>,</w:t>
      </w:r>
      <w:r w:rsidR="00265A19" w:rsidRPr="00F32F51">
        <w:rPr>
          <w:bCs/>
          <w:lang w:val="lt-LT"/>
        </w:rPr>
        <w:t xml:space="preserve"> dėl duomenų, reikalingų apskaičiuoti valstybės lėšų poreikį valstybinių (</w:t>
      </w:r>
      <w:r w:rsidR="00265A19" w:rsidRPr="00F32F51">
        <w:rPr>
          <w:lang w:val="lt-LT"/>
        </w:rPr>
        <w:t xml:space="preserve">valstybės </w:t>
      </w:r>
      <w:r w:rsidR="00265A19" w:rsidRPr="00F32F51">
        <w:rPr>
          <w:bCs/>
          <w:lang w:val="lt-LT"/>
        </w:rPr>
        <w:t>perduotų savivaldybėms) funkcijų vykdymui, pateikimo Lietuvos Respublikos valstybės institucijoms ir įstaigoms</w:t>
      </w:r>
      <w:r w:rsidR="00E618CF">
        <w:rPr>
          <w:bCs/>
          <w:lang w:val="lt-LT"/>
        </w:rPr>
        <w:t xml:space="preserve"> bei įtraukia minėtas sumas į suvestinį savivaldybės biudžeto projektą.</w:t>
      </w:r>
      <w:r w:rsidR="00E618CF" w:rsidRPr="00E618CF">
        <w:rPr>
          <w:lang w:val="lt-LT"/>
        </w:rPr>
        <w:t xml:space="preserve"> </w:t>
      </w:r>
    </w:p>
    <w:p w14:paraId="05EA65A1" w14:textId="51DE15D1" w:rsidR="00265A19" w:rsidRDefault="0057503E" w:rsidP="004A613A">
      <w:pPr>
        <w:pStyle w:val="Pagrindinistekstas"/>
        <w:tabs>
          <w:tab w:val="left" w:pos="1440"/>
        </w:tabs>
        <w:ind w:firstLine="1122"/>
        <w:jc w:val="both"/>
        <w:rPr>
          <w:bCs/>
          <w:lang w:val="lt-LT"/>
        </w:rPr>
      </w:pPr>
      <w:r>
        <w:rPr>
          <w:bCs/>
          <w:lang w:val="lt-LT"/>
        </w:rPr>
        <w:t>9</w:t>
      </w:r>
      <w:r w:rsidR="00265A19" w:rsidRPr="00F32F51">
        <w:rPr>
          <w:bCs/>
          <w:lang w:val="lt-LT"/>
        </w:rPr>
        <w:t xml:space="preserve">. </w:t>
      </w:r>
      <w:r w:rsidR="001A33D7">
        <w:rPr>
          <w:bCs/>
          <w:lang w:val="lt-LT"/>
        </w:rPr>
        <w:t>Mero potvarkiu</w:t>
      </w:r>
      <w:r w:rsidR="00265A19" w:rsidRPr="00F32F51">
        <w:rPr>
          <w:bCs/>
          <w:lang w:val="lt-LT"/>
        </w:rPr>
        <w:t xml:space="preserve"> paskirti </w:t>
      </w:r>
      <w:r w:rsidR="00875C22">
        <w:rPr>
          <w:bCs/>
          <w:lang w:val="lt-LT"/>
        </w:rPr>
        <w:t>vykdytojai</w:t>
      </w:r>
      <w:r w:rsidR="00265A19" w:rsidRPr="00F32F51">
        <w:rPr>
          <w:bCs/>
          <w:lang w:val="lt-LT"/>
        </w:rPr>
        <w:t xml:space="preserve"> turi užtikrinti, kad reikalingi duomenys priskirtų valstybinių (valstybės perduotų savivaldybėms) funkcijų atlikimui atitinkamiems metams būtų teisingai apskaičiuoti ir pateikti</w:t>
      </w:r>
      <w:r w:rsidR="00F32F51">
        <w:rPr>
          <w:bCs/>
          <w:lang w:val="lt-LT"/>
        </w:rPr>
        <w:t xml:space="preserve"> </w:t>
      </w:r>
      <w:r w:rsidR="00875C22">
        <w:rPr>
          <w:bCs/>
          <w:lang w:val="lt-LT"/>
        </w:rPr>
        <w:t>elektroninėmis priemonėmis</w:t>
      </w:r>
      <w:r w:rsidR="001A33D7" w:rsidRPr="001A33D7">
        <w:t xml:space="preserve"> </w:t>
      </w:r>
      <w:r w:rsidR="001A33D7" w:rsidRPr="001A33D7">
        <w:rPr>
          <w:bCs/>
          <w:lang w:val="lt-LT"/>
        </w:rPr>
        <w:t>Biudžeto  ir strateginio planavimo</w:t>
      </w:r>
      <w:r w:rsidR="00875C22">
        <w:rPr>
          <w:bCs/>
          <w:lang w:val="lt-LT"/>
        </w:rPr>
        <w:t xml:space="preserve"> </w:t>
      </w:r>
      <w:r w:rsidR="00F32F51" w:rsidRPr="00F32F51">
        <w:rPr>
          <w:bCs/>
          <w:lang w:val="lt-LT"/>
        </w:rPr>
        <w:t>skyriu</w:t>
      </w:r>
      <w:r w:rsidR="00F32F51">
        <w:rPr>
          <w:bCs/>
          <w:lang w:val="lt-LT"/>
        </w:rPr>
        <w:t>i, kad galėtų laiku atsiskaityti su</w:t>
      </w:r>
      <w:r w:rsidR="00265A19" w:rsidRPr="00F32F51">
        <w:rPr>
          <w:bCs/>
          <w:lang w:val="lt-LT"/>
        </w:rPr>
        <w:t xml:space="preserve"> valstybės institucijoms ir kitoms įstaigoms jų nustatytais terminais. </w:t>
      </w:r>
    </w:p>
    <w:p w14:paraId="0C498A5D" w14:textId="138BA107" w:rsidR="00875C22" w:rsidRPr="006D0F61" w:rsidRDefault="00875C22" w:rsidP="004A613A">
      <w:pPr>
        <w:tabs>
          <w:tab w:val="left" w:pos="1440"/>
        </w:tabs>
        <w:ind w:firstLine="1122"/>
        <w:jc w:val="both"/>
        <w:rPr>
          <w:lang w:val="lt-LT"/>
        </w:rPr>
      </w:pPr>
      <w:r w:rsidRPr="006D0F61">
        <w:rPr>
          <w:lang w:val="lt-LT"/>
        </w:rPr>
        <w:t>1</w:t>
      </w:r>
      <w:r w:rsidR="0057503E">
        <w:rPr>
          <w:lang w:val="lt-LT"/>
        </w:rPr>
        <w:t>0</w:t>
      </w:r>
      <w:r w:rsidRPr="006D0F61">
        <w:rPr>
          <w:lang w:val="lt-LT"/>
        </w:rPr>
        <w:t xml:space="preserve">. </w:t>
      </w:r>
      <w:r w:rsidR="001A33D7" w:rsidRPr="001A33D7">
        <w:rPr>
          <w:lang w:val="lt-LT"/>
        </w:rPr>
        <w:t>Biudžeto  ir strateginio planavimo</w:t>
      </w:r>
      <w:r w:rsidRPr="006D0F61">
        <w:rPr>
          <w:b/>
          <w:bCs/>
          <w:lang w:val="lt-LT"/>
        </w:rPr>
        <w:t xml:space="preserve"> </w:t>
      </w:r>
      <w:r w:rsidRPr="006D0F61">
        <w:rPr>
          <w:lang w:val="lt-LT"/>
        </w:rPr>
        <w:t xml:space="preserve">skyrius, gavęs išankstinę informaciją iš valstybės institucijų ir kitų įstaigų apie </w:t>
      </w:r>
      <w:r>
        <w:rPr>
          <w:lang w:val="lt-LT"/>
        </w:rPr>
        <w:t xml:space="preserve">Šilalės rajono </w:t>
      </w:r>
      <w:r w:rsidRPr="006D0F61">
        <w:rPr>
          <w:lang w:val="lt-LT"/>
        </w:rPr>
        <w:t>savivaldybei ateinantiems  metams planuojamas skirti valstybės specialiosios tikslinės dotacijos lėšas valstybinėms (valstybės</w:t>
      </w:r>
      <w:r w:rsidRPr="006D0F61">
        <w:rPr>
          <w:b/>
          <w:lang w:val="lt-LT"/>
        </w:rPr>
        <w:t xml:space="preserve"> </w:t>
      </w:r>
      <w:r w:rsidRPr="006D0F61">
        <w:rPr>
          <w:lang w:val="lt-LT"/>
        </w:rPr>
        <w:t>perduotoms savivaldybėms) funkcijoms vykdyti, su ja supa</w:t>
      </w:r>
      <w:r>
        <w:rPr>
          <w:lang w:val="lt-LT"/>
        </w:rPr>
        <w:t>žindina šių funkcijų vykdytojus.</w:t>
      </w:r>
    </w:p>
    <w:p w14:paraId="7C4DC016" w14:textId="39CBA413" w:rsidR="00875C22" w:rsidRPr="006D0F61" w:rsidRDefault="00875C22" w:rsidP="004A613A">
      <w:pPr>
        <w:tabs>
          <w:tab w:val="left" w:pos="1440"/>
        </w:tabs>
        <w:ind w:firstLine="1122"/>
        <w:jc w:val="both"/>
        <w:rPr>
          <w:lang w:val="lt-LT"/>
        </w:rPr>
      </w:pPr>
      <w:r w:rsidRPr="006D0F61">
        <w:rPr>
          <w:lang w:val="lt-LT"/>
        </w:rPr>
        <w:t>1</w:t>
      </w:r>
      <w:r w:rsidR="0057503E">
        <w:rPr>
          <w:lang w:val="lt-LT"/>
        </w:rPr>
        <w:t>1</w:t>
      </w:r>
      <w:r w:rsidRPr="006D0F61">
        <w:rPr>
          <w:lang w:val="lt-LT"/>
        </w:rPr>
        <w:t xml:space="preserve">. </w:t>
      </w:r>
      <w:r w:rsidR="001A33D7" w:rsidRPr="001A33D7">
        <w:rPr>
          <w:lang w:val="lt-LT"/>
        </w:rPr>
        <w:t>Biudžeto  ir strateginio planavimo</w:t>
      </w:r>
      <w:r w:rsidRPr="006D0F61">
        <w:rPr>
          <w:b/>
          <w:bCs/>
          <w:lang w:val="lt-LT"/>
        </w:rPr>
        <w:t xml:space="preserve"> </w:t>
      </w:r>
      <w:r w:rsidRPr="006D0F61">
        <w:rPr>
          <w:lang w:val="lt-LT"/>
        </w:rPr>
        <w:t xml:space="preserve">skyrius nustatęs, kad planuojama per mažai  skirti reikalingų funkcijai vykdyti valstybės dotacijų lėšų ir siekdamas, jog valstybinė (valstybės perduota savivaldybėms) funkcija būtų tinkamai vykdoma, rengia argumentuotą </w:t>
      </w:r>
      <w:r w:rsidR="0056253B">
        <w:rPr>
          <w:lang w:val="lt-LT"/>
        </w:rPr>
        <w:t>Mero</w:t>
      </w:r>
      <w:r w:rsidRPr="006D0F61">
        <w:rPr>
          <w:lang w:val="lt-LT"/>
        </w:rPr>
        <w:t xml:space="preserve"> raštą</w:t>
      </w:r>
      <w:r>
        <w:rPr>
          <w:lang w:val="lt-LT"/>
        </w:rPr>
        <w:t xml:space="preserve"> </w:t>
      </w:r>
      <w:r w:rsidRPr="006D0F61">
        <w:rPr>
          <w:lang w:val="lt-LT"/>
        </w:rPr>
        <w:t xml:space="preserve">atitinkamai valstybės institucijai ar kitai įstaigai, kartu pateikiami reikalingo lėšų poreikio </w:t>
      </w:r>
      <w:r w:rsidR="00F706A9">
        <w:rPr>
          <w:lang w:val="lt-LT"/>
        </w:rPr>
        <w:t>ap</w:t>
      </w:r>
      <w:r w:rsidRPr="006D0F61">
        <w:rPr>
          <w:lang w:val="lt-LT"/>
        </w:rPr>
        <w:t>skaičiavimai ir kiti papildomi duomenys.</w:t>
      </w:r>
    </w:p>
    <w:p w14:paraId="4DCF15EF" w14:textId="77777777" w:rsidR="00110A48" w:rsidRPr="00265A19" w:rsidRDefault="00110A48" w:rsidP="004A613A">
      <w:pPr>
        <w:tabs>
          <w:tab w:val="left" w:pos="1440"/>
        </w:tabs>
        <w:ind w:firstLine="1122"/>
        <w:jc w:val="both"/>
        <w:rPr>
          <w:lang w:val="lt-LT"/>
        </w:rPr>
      </w:pPr>
      <w:r>
        <w:rPr>
          <w:lang w:val="lt-LT"/>
        </w:rPr>
        <w:t>1</w:t>
      </w:r>
      <w:r w:rsidR="0057503E">
        <w:rPr>
          <w:lang w:val="lt-LT"/>
        </w:rPr>
        <w:t>2</w:t>
      </w:r>
      <w:r>
        <w:rPr>
          <w:lang w:val="lt-LT"/>
        </w:rPr>
        <w:t>. V</w:t>
      </w:r>
      <w:r w:rsidRPr="00265A19">
        <w:rPr>
          <w:lang w:val="lt-LT"/>
        </w:rPr>
        <w:t>alstybin</w:t>
      </w:r>
      <w:r>
        <w:rPr>
          <w:lang w:val="lt-LT"/>
        </w:rPr>
        <w:t>ei</w:t>
      </w:r>
      <w:r w:rsidRPr="00265A19">
        <w:rPr>
          <w:lang w:val="lt-LT"/>
        </w:rPr>
        <w:t xml:space="preserve"> (valstybės perduotų savivaldybėms) funkcij</w:t>
      </w:r>
      <w:r>
        <w:rPr>
          <w:lang w:val="lt-LT"/>
        </w:rPr>
        <w:t>ai vykdyti lėšos negali būti perkeliamos į kitus biudžetinius metus.</w:t>
      </w:r>
    </w:p>
    <w:p w14:paraId="1C895B1A" w14:textId="77777777" w:rsidR="00110A48" w:rsidRPr="006D0F61" w:rsidRDefault="00110A48" w:rsidP="004A613A">
      <w:pPr>
        <w:tabs>
          <w:tab w:val="left" w:pos="1260"/>
          <w:tab w:val="left" w:pos="1440"/>
        </w:tabs>
        <w:ind w:firstLine="1122"/>
        <w:jc w:val="both"/>
        <w:rPr>
          <w:lang w:val="lt-LT"/>
        </w:rPr>
      </w:pPr>
      <w:r w:rsidRPr="006D0F61">
        <w:rPr>
          <w:lang w:val="lt-LT"/>
        </w:rPr>
        <w:t>1</w:t>
      </w:r>
      <w:r w:rsidR="0057503E">
        <w:rPr>
          <w:lang w:val="lt-LT"/>
        </w:rPr>
        <w:t>3</w:t>
      </w:r>
      <w:r w:rsidRPr="006D0F61">
        <w:rPr>
          <w:lang w:val="lt-LT"/>
        </w:rPr>
        <w:t>. Vadovaudamosi Lietuvos Respublikos atitinkamų metų valstybės biudžeto ir savivaldybių biudžetų finansinių rodiklių patvirtinimo įstatymo nuostatomis valstybės institucijos ir kitos įstaigos paskirsto savivaldybėms (perskirsto tarp savivaldybių) specialiąją tikslinę dotaciją valstybinėms (valstybės perduotoms savivaldybėms) funkcijoms atlikti.</w:t>
      </w:r>
    </w:p>
    <w:p w14:paraId="5C78AFCA" w14:textId="77777777" w:rsidR="00265A19" w:rsidRDefault="00265A19" w:rsidP="004A613A">
      <w:pPr>
        <w:pStyle w:val="Pagrindinistekstas"/>
        <w:jc w:val="center"/>
        <w:rPr>
          <w:lang w:val="lt-LT"/>
        </w:rPr>
      </w:pPr>
    </w:p>
    <w:p w14:paraId="1CFCACD4" w14:textId="752FD192" w:rsidR="009F77AA" w:rsidRPr="009F77AA" w:rsidRDefault="009F77AA" w:rsidP="004A613A">
      <w:pPr>
        <w:pStyle w:val="Pagrindinistekstas"/>
        <w:jc w:val="center"/>
        <w:rPr>
          <w:b/>
          <w:bCs/>
          <w:lang w:val="lt-LT"/>
        </w:rPr>
      </w:pPr>
      <w:r w:rsidRPr="009F77AA">
        <w:rPr>
          <w:b/>
          <w:bCs/>
          <w:lang w:val="lt-LT"/>
        </w:rPr>
        <w:t>III SKYRIUS</w:t>
      </w:r>
    </w:p>
    <w:p w14:paraId="247F0FB1" w14:textId="5D25668C" w:rsidR="00265A19" w:rsidRPr="00F32F51" w:rsidRDefault="009538F2" w:rsidP="004A613A">
      <w:pPr>
        <w:pStyle w:val="Pagrindinistekstas"/>
        <w:jc w:val="center"/>
        <w:rPr>
          <w:b/>
          <w:lang w:val="lt-LT"/>
        </w:rPr>
      </w:pPr>
      <w:r>
        <w:rPr>
          <w:b/>
          <w:lang w:val="lt-LT"/>
        </w:rPr>
        <w:t>LĖŠŲ</w:t>
      </w:r>
      <w:r w:rsidR="00265A19" w:rsidRPr="00F32F51">
        <w:rPr>
          <w:b/>
          <w:lang w:val="lt-LT"/>
        </w:rPr>
        <w:t xml:space="preserve"> VALSTYBINĖMS (VALSTYBĖS PERDUOTOMS </w:t>
      </w:r>
      <w:r w:rsidR="0056253B">
        <w:rPr>
          <w:b/>
          <w:lang w:val="lt-LT"/>
        </w:rPr>
        <w:t>S</w:t>
      </w:r>
      <w:r w:rsidR="00265A19" w:rsidRPr="00F32F51">
        <w:rPr>
          <w:b/>
          <w:lang w:val="lt-LT"/>
        </w:rPr>
        <w:t>AVIVALDYBĖMS) FUNKCIJOMS VYKDYTI NAUDOJIMO KONTROLĖ  IR ATSISKAITYMAS</w:t>
      </w:r>
    </w:p>
    <w:p w14:paraId="3989C880" w14:textId="546234FC" w:rsidR="00294610" w:rsidRPr="00265A19" w:rsidRDefault="00294610" w:rsidP="0056253B">
      <w:pPr>
        <w:pStyle w:val="Pagrindinistekstas"/>
        <w:ind w:firstLine="1122"/>
        <w:jc w:val="center"/>
        <w:rPr>
          <w:lang w:val="lt-LT"/>
        </w:rPr>
      </w:pPr>
    </w:p>
    <w:p w14:paraId="75DDB01C" w14:textId="50AC638C" w:rsidR="00265A19" w:rsidRPr="006D0F61" w:rsidRDefault="00E618CF" w:rsidP="00E618CF">
      <w:pPr>
        <w:ind w:firstLine="1134"/>
        <w:jc w:val="both"/>
        <w:rPr>
          <w:lang w:val="lt-LT"/>
        </w:rPr>
      </w:pPr>
      <w:r>
        <w:rPr>
          <w:color w:val="000000"/>
          <w:lang w:val="lt-LT"/>
        </w:rPr>
        <w:t>1</w:t>
      </w:r>
      <w:r w:rsidR="0057503E">
        <w:rPr>
          <w:color w:val="000000"/>
          <w:lang w:val="lt-LT"/>
        </w:rPr>
        <w:t>4</w:t>
      </w:r>
      <w:r w:rsidR="00265A19" w:rsidRPr="006D0F61">
        <w:rPr>
          <w:color w:val="000000"/>
          <w:lang w:val="lt-LT"/>
        </w:rPr>
        <w:t xml:space="preserve">.  </w:t>
      </w:r>
      <w:r w:rsidR="009538F2">
        <w:rPr>
          <w:lang w:val="lt-LT"/>
        </w:rPr>
        <w:t>Savivaldybės administracijos skyriai</w:t>
      </w:r>
      <w:r w:rsidR="009538F2" w:rsidRPr="00265A19">
        <w:rPr>
          <w:lang w:val="lt-LT"/>
        </w:rPr>
        <w:t>, seniūnijos ir biudžetin</w:t>
      </w:r>
      <w:r w:rsidR="00F706A9">
        <w:rPr>
          <w:lang w:val="lt-LT"/>
        </w:rPr>
        <w:t>ės</w:t>
      </w:r>
      <w:r w:rsidR="009538F2" w:rsidRPr="00265A19">
        <w:rPr>
          <w:lang w:val="lt-LT"/>
        </w:rPr>
        <w:t xml:space="preserve"> įstaig</w:t>
      </w:r>
      <w:r w:rsidR="009538F2">
        <w:rPr>
          <w:lang w:val="lt-LT"/>
        </w:rPr>
        <w:t>os</w:t>
      </w:r>
      <w:r w:rsidR="00265A19" w:rsidRPr="006D0F61">
        <w:rPr>
          <w:lang w:val="lt-LT"/>
        </w:rPr>
        <w:t xml:space="preserve">, kurių veiklos sričiai priklauso valstybinės  (valstybės perduotos  savivaldybėms)  funkcijos vykdymas,  sudaro valstybės specialiosios tikslinės dotacijos lėšų valstybinėms (valstybės perduotoms  savivaldybėms) funkcijoms  vykdyti  programos  sąmatas  (pagal </w:t>
      </w:r>
      <w:r>
        <w:rPr>
          <w:lang w:val="lt-LT"/>
        </w:rPr>
        <w:t>kiekvieną finansavimo šaltinį, visus funkcinės ir ekonominės klasifikacijos kodus)</w:t>
      </w:r>
      <w:r w:rsidR="00265A19" w:rsidRPr="006D0F61">
        <w:rPr>
          <w:lang w:val="lt-LT"/>
        </w:rPr>
        <w:t>, kuri</w:t>
      </w:r>
      <w:r w:rsidR="00F706A9">
        <w:rPr>
          <w:lang w:val="lt-LT"/>
        </w:rPr>
        <w:t>a</w:t>
      </w:r>
      <w:r w:rsidR="00265A19" w:rsidRPr="006D0F61">
        <w:rPr>
          <w:lang w:val="lt-LT"/>
        </w:rPr>
        <w:t>s ne vėliau kaip per 1</w:t>
      </w:r>
      <w:r w:rsidR="009538F2">
        <w:rPr>
          <w:lang w:val="lt-LT"/>
        </w:rPr>
        <w:t>0</w:t>
      </w:r>
      <w:r w:rsidR="00265A19" w:rsidRPr="006D0F61">
        <w:rPr>
          <w:lang w:val="lt-LT"/>
        </w:rPr>
        <w:t xml:space="preserve"> darbo dienų nuo </w:t>
      </w:r>
      <w:r w:rsidR="009538F2">
        <w:rPr>
          <w:lang w:val="lt-LT"/>
        </w:rPr>
        <w:t>Šilalės rajono</w:t>
      </w:r>
      <w:r w:rsidR="00265A19" w:rsidRPr="006D0F61">
        <w:rPr>
          <w:lang w:val="lt-LT"/>
        </w:rPr>
        <w:t xml:space="preserve"> savivaldybės tarybos sprendimo dėl biudžeto tvirtinimo priėmimo dienos pateikia</w:t>
      </w:r>
      <w:r w:rsidR="00F706A9">
        <w:rPr>
          <w:lang w:val="lt-LT"/>
        </w:rPr>
        <w:t xml:space="preserve"> </w:t>
      </w:r>
      <w:r w:rsidR="0056253B" w:rsidRPr="0056253B">
        <w:rPr>
          <w:lang w:val="lt-LT"/>
        </w:rPr>
        <w:t xml:space="preserve">Biudžeto  ir strateginio planavimo </w:t>
      </w:r>
      <w:r w:rsidR="00265A19" w:rsidRPr="006D0F61">
        <w:rPr>
          <w:lang w:val="lt-LT"/>
        </w:rPr>
        <w:t xml:space="preserve">skyriui. Asignavimai iš valstybės dotacijos lėšų turi būti  planuojami  atsižvelgiant į atitinkamos institucijos ir įstaigos pateiktą dotacijos lėšų paskirstymą bei pagal jos </w:t>
      </w:r>
      <w:r w:rsidR="00265A19" w:rsidRPr="006D0F61">
        <w:rPr>
          <w:lang w:val="lt-LT"/>
        </w:rPr>
        <w:lastRenderedPageBreak/>
        <w:t>patvirtintos valstybinei (valstybės perduotai savivaldybėms) funkcijai vykdyti skiriamų lėšų apskaičiavimo metodikos reikalavimus.</w:t>
      </w:r>
    </w:p>
    <w:p w14:paraId="54BA2BAA" w14:textId="25AA7621" w:rsidR="00265A19" w:rsidRPr="00EF51E4" w:rsidRDefault="00265A19" w:rsidP="00EF51E4">
      <w:pPr>
        <w:ind w:firstLine="1134"/>
        <w:jc w:val="both"/>
        <w:rPr>
          <w:lang w:val="lt-LT"/>
        </w:rPr>
      </w:pPr>
      <w:r w:rsidRPr="006D0F61">
        <w:t>1</w:t>
      </w:r>
      <w:r w:rsidR="0057503E">
        <w:t>5</w:t>
      </w:r>
      <w:r w:rsidRPr="006D0F61">
        <w:t xml:space="preserve">. </w:t>
      </w:r>
      <w:r w:rsidR="00461680" w:rsidRPr="00011314">
        <w:rPr>
          <w:lang w:val="lt-LT"/>
        </w:rPr>
        <w:t>Gauti</w:t>
      </w:r>
      <w:r w:rsidR="00461680">
        <w:t xml:space="preserve"> </w:t>
      </w:r>
      <w:r w:rsidR="00461680" w:rsidRPr="00011314">
        <w:rPr>
          <w:lang w:val="lt-LT"/>
        </w:rPr>
        <w:t>a</w:t>
      </w:r>
      <w:r w:rsidR="00865432" w:rsidRPr="00011314">
        <w:rPr>
          <w:lang w:val="lt-LT"/>
        </w:rPr>
        <w:t>signavimai iš Savivaldybės biudžeto iždo sąskaitos išduodami dengti tik</w:t>
      </w:r>
      <w:r w:rsidR="00865432" w:rsidRPr="008C1AF8">
        <w:t xml:space="preserve"> toms </w:t>
      </w:r>
      <w:proofErr w:type="spellStart"/>
      <w:r w:rsidR="00865432" w:rsidRPr="008C1AF8">
        <w:t>išlaidoms</w:t>
      </w:r>
      <w:proofErr w:type="spellEnd"/>
      <w:r w:rsidR="00865432" w:rsidRPr="008C1AF8">
        <w:t xml:space="preserve">, </w:t>
      </w:r>
      <w:proofErr w:type="spellStart"/>
      <w:r w:rsidR="00865432" w:rsidRPr="008C1AF8">
        <w:t>kurios</w:t>
      </w:r>
      <w:proofErr w:type="spellEnd"/>
      <w:r w:rsidR="00865432" w:rsidRPr="008C1AF8">
        <w:t xml:space="preserve"> </w:t>
      </w:r>
      <w:proofErr w:type="spellStart"/>
      <w:r w:rsidR="00865432" w:rsidRPr="008C1AF8">
        <w:t>numatytos</w:t>
      </w:r>
      <w:proofErr w:type="spellEnd"/>
      <w:r w:rsidR="00865432" w:rsidRPr="008C1AF8">
        <w:t xml:space="preserve"> </w:t>
      </w:r>
      <w:proofErr w:type="spellStart"/>
      <w:r w:rsidR="00865432" w:rsidRPr="008C1AF8">
        <w:t>patvirtintose</w:t>
      </w:r>
      <w:proofErr w:type="spellEnd"/>
      <w:r w:rsidR="00865432" w:rsidRPr="008C1AF8">
        <w:t xml:space="preserve"> </w:t>
      </w:r>
      <w:proofErr w:type="spellStart"/>
      <w:r w:rsidR="00865432" w:rsidRPr="008C1AF8">
        <w:t>programose</w:t>
      </w:r>
      <w:proofErr w:type="spellEnd"/>
      <w:r w:rsidR="00865432" w:rsidRPr="008C1AF8">
        <w:t xml:space="preserve">. </w:t>
      </w:r>
      <w:r w:rsidR="00865432" w:rsidRPr="00BA3DB4">
        <w:rPr>
          <w:lang w:val="lt-LT"/>
        </w:rPr>
        <w:t xml:space="preserve">Asignavimų valdytojai pateikia </w:t>
      </w:r>
      <w:r w:rsidR="0056253B" w:rsidRPr="0056253B">
        <w:rPr>
          <w:lang w:val="lt-LT"/>
        </w:rPr>
        <w:t xml:space="preserve">Biudžeto  ir strateginio planavimo </w:t>
      </w:r>
      <w:r w:rsidR="00865432" w:rsidRPr="00BA3DB4">
        <w:rPr>
          <w:lang w:val="lt-LT"/>
        </w:rPr>
        <w:t>skyriui raštiškas paraiškas</w:t>
      </w:r>
      <w:r w:rsidR="00865432" w:rsidRPr="008C1AF8">
        <w:t xml:space="preserve"> </w:t>
      </w:r>
      <w:proofErr w:type="spellStart"/>
      <w:r w:rsidR="00865432" w:rsidRPr="006D0F61">
        <w:t>valstybinei</w:t>
      </w:r>
      <w:proofErr w:type="spellEnd"/>
      <w:r w:rsidR="00865432" w:rsidRPr="006D0F61">
        <w:t xml:space="preserve"> (</w:t>
      </w:r>
      <w:proofErr w:type="spellStart"/>
      <w:r w:rsidR="00865432" w:rsidRPr="006D0F61">
        <w:t>valstybės</w:t>
      </w:r>
      <w:proofErr w:type="spellEnd"/>
      <w:r w:rsidR="00865432" w:rsidRPr="006D0F61">
        <w:t xml:space="preserve"> </w:t>
      </w:r>
      <w:proofErr w:type="spellStart"/>
      <w:r w:rsidR="00865432" w:rsidRPr="006D0F61">
        <w:t>perduotai</w:t>
      </w:r>
      <w:proofErr w:type="spellEnd"/>
      <w:r w:rsidR="00865432" w:rsidRPr="006D0F61">
        <w:t xml:space="preserve"> </w:t>
      </w:r>
      <w:r w:rsidR="00865432" w:rsidRPr="00BA3DB4">
        <w:rPr>
          <w:lang w:val="lt-LT"/>
        </w:rPr>
        <w:t>savivaldybėms) funkcijai vykdyti pagal Savivaldybės administracijos direktoriaus</w:t>
      </w:r>
      <w:r w:rsidR="00865432" w:rsidRPr="008C1AF8">
        <w:t xml:space="preserve"> </w:t>
      </w:r>
      <w:proofErr w:type="spellStart"/>
      <w:r w:rsidR="00865432" w:rsidRPr="008C1AF8">
        <w:t>patvirtint</w:t>
      </w:r>
      <w:r w:rsidR="00461680">
        <w:t>ą</w:t>
      </w:r>
      <w:proofErr w:type="spellEnd"/>
      <w:r w:rsidR="00865432" w:rsidRPr="008C1AF8">
        <w:t xml:space="preserve"> </w:t>
      </w:r>
      <w:proofErr w:type="spellStart"/>
      <w:r w:rsidR="00865432" w:rsidRPr="008C1AF8">
        <w:t>form</w:t>
      </w:r>
      <w:r w:rsidR="00461680">
        <w:t>ą</w:t>
      </w:r>
      <w:proofErr w:type="spellEnd"/>
      <w:r w:rsidR="00865432" w:rsidRPr="008C1AF8">
        <w:t xml:space="preserve">. </w:t>
      </w:r>
      <w:r w:rsidR="00EF51E4" w:rsidRPr="008C1AF8">
        <w:rPr>
          <w:lang w:val="lt-LT"/>
        </w:rPr>
        <w:t>Paraiškas pasirašo ir už jų teisingumą atsako įstaigos vadovas ir vyriausiasis buhalteris (buhalteris),</w:t>
      </w:r>
      <w:r w:rsidR="00EF51E4" w:rsidRPr="008C1AF8">
        <w:rPr>
          <w:bCs/>
          <w:lang w:val="lt-LT"/>
        </w:rPr>
        <w:t xml:space="preserve"> vyriausieji (vyresnieji) specialistai, o j</w:t>
      </w:r>
      <w:r w:rsidR="00EF51E4">
        <w:rPr>
          <w:bCs/>
          <w:lang w:val="lt-LT"/>
        </w:rPr>
        <w:t>ų</w:t>
      </w:r>
      <w:r w:rsidR="00EF51E4" w:rsidRPr="008C1AF8">
        <w:rPr>
          <w:bCs/>
          <w:lang w:val="lt-LT"/>
        </w:rPr>
        <w:t xml:space="preserve"> nesant, - kiti paskirti darbuotojai.</w:t>
      </w:r>
      <w:r w:rsidR="00EF51E4">
        <w:rPr>
          <w:bCs/>
          <w:lang w:val="lt-LT"/>
        </w:rPr>
        <w:t xml:space="preserve"> </w:t>
      </w:r>
    </w:p>
    <w:p w14:paraId="0529FE97" w14:textId="77777777" w:rsidR="00815003" w:rsidRDefault="001C6F27" w:rsidP="00D915B0">
      <w:pPr>
        <w:ind w:firstLine="1122"/>
        <w:jc w:val="both"/>
        <w:rPr>
          <w:lang w:val="lt-LT"/>
        </w:rPr>
      </w:pPr>
      <w:r>
        <w:rPr>
          <w:lang w:val="lt-LT"/>
        </w:rPr>
        <w:t>1</w:t>
      </w:r>
      <w:r w:rsidR="00011314">
        <w:rPr>
          <w:lang w:val="lt-LT"/>
        </w:rPr>
        <w:t>6</w:t>
      </w:r>
      <w:r w:rsidR="00265A19" w:rsidRPr="006D0F61">
        <w:rPr>
          <w:lang w:val="lt-LT"/>
        </w:rPr>
        <w:t>. Priskirtų valstybės funkcijų vykdytojai valstybės specialiosios tikslinės dotacijos lėšas valstybinei (valstybės perduotai savivaldybėms) funkcijai atlikti privalo</w:t>
      </w:r>
      <w:r w:rsidR="00815003">
        <w:rPr>
          <w:lang w:val="lt-LT"/>
        </w:rPr>
        <w:t>:</w:t>
      </w:r>
      <w:r w:rsidR="00265A19" w:rsidRPr="006D0F61">
        <w:rPr>
          <w:lang w:val="lt-LT"/>
        </w:rPr>
        <w:t xml:space="preserve"> </w:t>
      </w:r>
    </w:p>
    <w:p w14:paraId="37189490" w14:textId="4CA97D43" w:rsidR="00815003" w:rsidRPr="008C1AF8" w:rsidRDefault="00815003" w:rsidP="00815003">
      <w:pPr>
        <w:ind w:firstLine="1134"/>
        <w:jc w:val="both"/>
        <w:rPr>
          <w:lang w:val="lt-LT"/>
        </w:rPr>
      </w:pPr>
      <w:r>
        <w:rPr>
          <w:lang w:val="lt-LT"/>
        </w:rPr>
        <w:t>1</w:t>
      </w:r>
      <w:r w:rsidR="00011314">
        <w:rPr>
          <w:lang w:val="lt-LT"/>
        </w:rPr>
        <w:t>6</w:t>
      </w:r>
      <w:r>
        <w:rPr>
          <w:lang w:val="lt-LT"/>
        </w:rPr>
        <w:t>.1.</w:t>
      </w:r>
      <w:r w:rsidR="001C3A56">
        <w:rPr>
          <w:lang w:val="lt-LT"/>
        </w:rPr>
        <w:t xml:space="preserve"> </w:t>
      </w:r>
      <w:r w:rsidRPr="008C1AF8">
        <w:rPr>
          <w:lang w:val="lt-LT"/>
        </w:rPr>
        <w:t>nustatyti ir tvirtinti vadovaujamos biudžetinės įstaigos</w:t>
      </w:r>
      <w:r>
        <w:rPr>
          <w:lang w:val="lt-LT"/>
        </w:rPr>
        <w:t xml:space="preserve"> ir (ar) pavaldžių biudžetinių įstaigų bei kitų subjektų programų</w:t>
      </w:r>
      <w:r w:rsidRPr="008C1AF8">
        <w:rPr>
          <w:lang w:val="lt-LT"/>
        </w:rPr>
        <w:t xml:space="preserve"> sąmatas</w:t>
      </w:r>
      <w:r>
        <w:rPr>
          <w:lang w:val="lt-LT"/>
        </w:rPr>
        <w:t xml:space="preserve"> pagal ekonominės klasifikacijos straipsnius</w:t>
      </w:r>
      <w:r w:rsidRPr="008C1AF8">
        <w:rPr>
          <w:lang w:val="lt-LT"/>
        </w:rPr>
        <w:t>, nevirš</w:t>
      </w:r>
      <w:r>
        <w:rPr>
          <w:lang w:val="lt-LT"/>
        </w:rPr>
        <w:t>ydami</w:t>
      </w:r>
      <w:r w:rsidRPr="008C1AF8">
        <w:rPr>
          <w:lang w:val="lt-LT"/>
        </w:rPr>
        <w:t xml:space="preserve"> š</w:t>
      </w:r>
      <w:r>
        <w:rPr>
          <w:lang w:val="lt-LT"/>
        </w:rPr>
        <w:t>iai</w:t>
      </w:r>
      <w:r w:rsidRPr="008C1AF8">
        <w:rPr>
          <w:lang w:val="lt-LT"/>
        </w:rPr>
        <w:t xml:space="preserve"> program</w:t>
      </w:r>
      <w:r>
        <w:rPr>
          <w:lang w:val="lt-LT"/>
        </w:rPr>
        <w:t>ai</w:t>
      </w:r>
      <w:r w:rsidRPr="008C1AF8">
        <w:rPr>
          <w:lang w:val="lt-LT"/>
        </w:rPr>
        <w:t xml:space="preserve"> patvirtintų bendrųjų asignavimų</w:t>
      </w:r>
      <w:r w:rsidR="004A41E5">
        <w:rPr>
          <w:lang w:val="lt-LT"/>
        </w:rPr>
        <w:t>;</w:t>
      </w:r>
    </w:p>
    <w:p w14:paraId="45082A82" w14:textId="77777777" w:rsidR="00815003" w:rsidRPr="008C1AF8" w:rsidRDefault="00815003" w:rsidP="00815003">
      <w:pPr>
        <w:ind w:firstLine="1134"/>
        <w:jc w:val="both"/>
        <w:rPr>
          <w:lang w:val="lt-LT"/>
        </w:rPr>
      </w:pPr>
      <w:r>
        <w:rPr>
          <w:lang w:val="lt-LT"/>
        </w:rPr>
        <w:t>1</w:t>
      </w:r>
      <w:r w:rsidR="00011314">
        <w:rPr>
          <w:lang w:val="lt-LT"/>
        </w:rPr>
        <w:t>6</w:t>
      </w:r>
      <w:r>
        <w:rPr>
          <w:lang w:val="lt-LT"/>
        </w:rPr>
        <w:t>.2</w:t>
      </w:r>
      <w:r w:rsidRPr="008C1AF8">
        <w:rPr>
          <w:lang w:val="lt-LT"/>
        </w:rPr>
        <w:t>. užtikrinti pagal Viešojo sektoriaus atskaitomybės įstatymą teikiamų ataskaitų rinkinių ir statistinių ataskaitų teisingumą ir pateikimą laiku;</w:t>
      </w:r>
    </w:p>
    <w:p w14:paraId="6553A107" w14:textId="77777777" w:rsidR="00815003" w:rsidRPr="008C1AF8" w:rsidRDefault="00815003" w:rsidP="00815003">
      <w:pPr>
        <w:ind w:firstLine="1134"/>
        <w:jc w:val="both"/>
        <w:rPr>
          <w:lang w:val="lt-LT"/>
        </w:rPr>
      </w:pPr>
      <w:r>
        <w:rPr>
          <w:lang w:val="lt-LT"/>
        </w:rPr>
        <w:t>1</w:t>
      </w:r>
      <w:r w:rsidR="00011314">
        <w:rPr>
          <w:lang w:val="lt-LT"/>
        </w:rPr>
        <w:t>6</w:t>
      </w:r>
      <w:r>
        <w:rPr>
          <w:lang w:val="lt-LT"/>
        </w:rPr>
        <w:t>.3.</w:t>
      </w:r>
      <w:r w:rsidRPr="008C1AF8">
        <w:rPr>
          <w:lang w:val="lt-LT"/>
        </w:rPr>
        <w:t xml:space="preserve"> užtikrinti programų vykdymo ir paskirtų asignavimų naudojimo teisėtumą, ekonomiškumą, efektyvumą ir rezultatyvumą;</w:t>
      </w:r>
    </w:p>
    <w:p w14:paraId="545587A5" w14:textId="77777777" w:rsidR="00815003" w:rsidRDefault="00815003" w:rsidP="00815003">
      <w:pPr>
        <w:ind w:firstLine="1122"/>
        <w:jc w:val="both"/>
        <w:rPr>
          <w:lang w:val="lt-LT"/>
        </w:rPr>
      </w:pPr>
      <w:r>
        <w:rPr>
          <w:lang w:val="lt-LT"/>
        </w:rPr>
        <w:t>1</w:t>
      </w:r>
      <w:r w:rsidR="00011314">
        <w:rPr>
          <w:lang w:val="lt-LT"/>
        </w:rPr>
        <w:t>6</w:t>
      </w:r>
      <w:r>
        <w:rPr>
          <w:lang w:val="lt-LT"/>
        </w:rPr>
        <w:t>.4.</w:t>
      </w:r>
      <w:r w:rsidRPr="008C1AF8">
        <w:rPr>
          <w:lang w:val="lt-LT"/>
        </w:rPr>
        <w:t xml:space="preserve"> užtikrinti nenutrūkstamą, veiksmingą ir optimalią finansų kontrolę.</w:t>
      </w:r>
      <w:r>
        <w:rPr>
          <w:lang w:val="lt-LT"/>
        </w:rPr>
        <w:t xml:space="preserve"> </w:t>
      </w:r>
    </w:p>
    <w:p w14:paraId="7041B9AD" w14:textId="77777777" w:rsidR="00265A19" w:rsidRDefault="00265A19" w:rsidP="00815003">
      <w:pPr>
        <w:ind w:firstLine="1134"/>
        <w:jc w:val="both"/>
        <w:rPr>
          <w:lang w:val="lt-LT"/>
        </w:rPr>
      </w:pPr>
      <w:r w:rsidRPr="006D0F61">
        <w:rPr>
          <w:lang w:val="lt-LT"/>
        </w:rPr>
        <w:t>1</w:t>
      </w:r>
      <w:r w:rsidR="00011314">
        <w:rPr>
          <w:lang w:val="lt-LT"/>
        </w:rPr>
        <w:t>7</w:t>
      </w:r>
      <w:r w:rsidRPr="006D0F61">
        <w:rPr>
          <w:lang w:val="lt-LT"/>
        </w:rPr>
        <w:t xml:space="preserve">. </w:t>
      </w:r>
      <w:r w:rsidR="0038128E" w:rsidRPr="00265A19">
        <w:rPr>
          <w:lang w:val="lt-LT"/>
        </w:rPr>
        <w:t>Savivaldybės administracij</w:t>
      </w:r>
      <w:r w:rsidR="0038128E">
        <w:rPr>
          <w:lang w:val="lt-LT"/>
        </w:rPr>
        <w:t>os skyriai</w:t>
      </w:r>
      <w:r w:rsidR="0038128E" w:rsidRPr="00265A19">
        <w:rPr>
          <w:lang w:val="lt-LT"/>
        </w:rPr>
        <w:t>, seniūnijos ir biudžetinės įstaigos</w:t>
      </w:r>
      <w:r w:rsidR="0038128E" w:rsidRPr="006D0F61">
        <w:rPr>
          <w:lang w:val="lt-LT"/>
        </w:rPr>
        <w:t xml:space="preserve"> </w:t>
      </w:r>
      <w:r w:rsidRPr="006D0F61">
        <w:rPr>
          <w:lang w:val="lt-LT"/>
        </w:rPr>
        <w:t>valstybės specialiosios tikslinės dotacijos lėšas apskaito vadovaudamasi Lietuvos Respublikos viešojo sektoriaus apskaitos ir finansinės atskaitomybės įstatymo ir  standartų reikalavimais</w:t>
      </w:r>
      <w:r w:rsidR="001C3A56">
        <w:rPr>
          <w:lang w:val="lt-LT"/>
        </w:rPr>
        <w:t>.</w:t>
      </w:r>
      <w:r w:rsidR="001C3A56" w:rsidRPr="001C3A56">
        <w:rPr>
          <w:lang w:val="lt-LT"/>
        </w:rPr>
        <w:t xml:space="preserve"> </w:t>
      </w:r>
    </w:p>
    <w:p w14:paraId="247D21E7" w14:textId="77777777" w:rsidR="00265A19" w:rsidRPr="006D0F61" w:rsidRDefault="00D915B0" w:rsidP="001C3A56">
      <w:pPr>
        <w:ind w:firstLine="1134"/>
        <w:jc w:val="both"/>
        <w:rPr>
          <w:lang w:val="lt-LT"/>
        </w:rPr>
      </w:pPr>
      <w:r>
        <w:rPr>
          <w:lang w:val="lt-LT"/>
        </w:rPr>
        <w:t>1</w:t>
      </w:r>
      <w:r w:rsidR="00011314">
        <w:rPr>
          <w:lang w:val="lt-LT"/>
        </w:rPr>
        <w:t>8</w:t>
      </w:r>
      <w:r w:rsidR="0038128E">
        <w:rPr>
          <w:lang w:val="lt-LT"/>
        </w:rPr>
        <w:t>.</w:t>
      </w:r>
      <w:r w:rsidR="001C6F27">
        <w:rPr>
          <w:lang w:val="lt-LT"/>
        </w:rPr>
        <w:t xml:space="preserve"> </w:t>
      </w:r>
      <w:r w:rsidR="0038128E" w:rsidRPr="00265A19">
        <w:rPr>
          <w:lang w:val="lt-LT"/>
        </w:rPr>
        <w:t>Rajono Savivaldybės administracij</w:t>
      </w:r>
      <w:r w:rsidR="0038128E">
        <w:rPr>
          <w:lang w:val="lt-LT"/>
        </w:rPr>
        <w:t>os skyriai</w:t>
      </w:r>
      <w:r w:rsidR="0038128E" w:rsidRPr="00265A19">
        <w:rPr>
          <w:lang w:val="lt-LT"/>
        </w:rPr>
        <w:t>, seniūnijos ir kitos biudžetinės įstaigos analitinės apskaitos registruose kasinių ir faktinių išlaidų apskaitą turi tvarkyti pagal kiekvieną valstybės biudžeto specialiųjų tikslinių dotacijų lėšomis vykdomą valstybės deleguotą (</w:t>
      </w:r>
      <w:r w:rsidR="0038128E">
        <w:rPr>
          <w:lang w:val="lt-LT"/>
        </w:rPr>
        <w:t>valstybės perduotą savivaldybei) funkciją</w:t>
      </w:r>
      <w:r w:rsidR="00FB57F9">
        <w:rPr>
          <w:lang w:val="lt-LT"/>
        </w:rPr>
        <w:t>.</w:t>
      </w:r>
      <w:r w:rsidR="00815003" w:rsidRPr="00E441EC">
        <w:rPr>
          <w:lang w:val="lt-LT"/>
        </w:rPr>
        <w:t xml:space="preserve"> </w:t>
      </w:r>
    </w:p>
    <w:p w14:paraId="6F8A5EBA" w14:textId="339EA9AE" w:rsidR="0038128E" w:rsidRDefault="00011314" w:rsidP="00880961">
      <w:pPr>
        <w:ind w:firstLine="1122"/>
        <w:jc w:val="both"/>
        <w:rPr>
          <w:lang w:val="lt-LT"/>
        </w:rPr>
      </w:pPr>
      <w:r>
        <w:rPr>
          <w:lang w:val="lt-LT"/>
        </w:rPr>
        <w:t>19</w:t>
      </w:r>
      <w:r w:rsidR="00265A19" w:rsidRPr="006D0F61">
        <w:rPr>
          <w:lang w:val="lt-LT"/>
        </w:rPr>
        <w:t xml:space="preserve">. </w:t>
      </w:r>
      <w:r w:rsidR="0038128E">
        <w:rPr>
          <w:lang w:val="lt-LT"/>
        </w:rPr>
        <w:t xml:space="preserve">Rajono </w:t>
      </w:r>
      <w:r w:rsidR="00265A19" w:rsidRPr="006D0F61">
        <w:rPr>
          <w:lang w:val="lt-LT"/>
        </w:rPr>
        <w:t xml:space="preserve">savivaldybės biudžeto asignavimų valdytojai </w:t>
      </w:r>
      <w:r w:rsidR="00B50BF8">
        <w:rPr>
          <w:lang w:val="lt-LT"/>
        </w:rPr>
        <w:t>Mero potvarkiu</w:t>
      </w:r>
      <w:r w:rsidR="00265A19" w:rsidRPr="006D0F61">
        <w:rPr>
          <w:lang w:val="lt-LT"/>
        </w:rPr>
        <w:t xml:space="preserve"> nustatyta tvarka teikia </w:t>
      </w:r>
      <w:r w:rsidR="0056253B" w:rsidRPr="0056253B">
        <w:rPr>
          <w:lang w:val="lt-LT"/>
        </w:rPr>
        <w:t xml:space="preserve">Biudžeto  ir strateginio planavimo </w:t>
      </w:r>
      <w:r w:rsidR="0056253B">
        <w:rPr>
          <w:lang w:val="lt-LT"/>
        </w:rPr>
        <w:t xml:space="preserve">skyriui </w:t>
      </w:r>
      <w:r w:rsidR="00265A19" w:rsidRPr="006D0F61">
        <w:rPr>
          <w:lang w:val="lt-LT"/>
        </w:rPr>
        <w:t>ataskaitinių metų ir atskirų ketvirčių</w:t>
      </w:r>
      <w:r w:rsidR="00EF51E4">
        <w:rPr>
          <w:lang w:val="lt-LT"/>
        </w:rPr>
        <w:t xml:space="preserve"> </w:t>
      </w:r>
      <w:r w:rsidR="00265A19" w:rsidRPr="006D0F61">
        <w:rPr>
          <w:lang w:val="lt-LT"/>
        </w:rPr>
        <w:t>biudžeto išlaidų sąmatos vykdymo</w:t>
      </w:r>
      <w:r w:rsidR="0038128E">
        <w:rPr>
          <w:lang w:val="lt-LT"/>
        </w:rPr>
        <w:t xml:space="preserve"> ataskaitas </w:t>
      </w:r>
      <w:r w:rsidR="00EF51E4">
        <w:rPr>
          <w:lang w:val="lt-LT"/>
        </w:rPr>
        <w:t xml:space="preserve">(ataskaitų formas </w:t>
      </w:r>
      <w:r w:rsidR="0038128E">
        <w:rPr>
          <w:lang w:val="lt-LT"/>
        </w:rPr>
        <w:t xml:space="preserve">sudaro praleisdami tuščias eilutes, nekeisdami </w:t>
      </w:r>
      <w:r w:rsidR="00F57BB2">
        <w:rPr>
          <w:lang w:val="lt-LT"/>
        </w:rPr>
        <w:t>jų eilės numerių</w:t>
      </w:r>
      <w:r w:rsidR="00EF51E4">
        <w:rPr>
          <w:lang w:val="lt-LT"/>
        </w:rPr>
        <w:t>)</w:t>
      </w:r>
      <w:r w:rsidR="00265A19" w:rsidRPr="006D0F61">
        <w:rPr>
          <w:lang w:val="lt-LT"/>
        </w:rPr>
        <w:t xml:space="preserve"> ir finansines ataskaitas apie gautų valstybės dotacijos lėšų valstybinėms (valstybės perduotoms savivaldybei) funkcijoms vykdyti faktinį panaudojimą, kuris  rengia suvestines ataskaitas ir informaciją</w:t>
      </w:r>
      <w:r w:rsidR="0038128E">
        <w:rPr>
          <w:lang w:val="lt-LT"/>
        </w:rPr>
        <w:t>.</w:t>
      </w:r>
    </w:p>
    <w:p w14:paraId="2A60EE2C" w14:textId="062D6FE5" w:rsidR="00265A19" w:rsidRDefault="00EF51E4" w:rsidP="00D915B0">
      <w:pPr>
        <w:ind w:firstLine="1122"/>
        <w:jc w:val="both"/>
        <w:rPr>
          <w:rStyle w:val="Grietas"/>
          <w:b w:val="0"/>
          <w:bCs w:val="0"/>
          <w:lang w:val="lt-LT"/>
        </w:rPr>
      </w:pPr>
      <w:r>
        <w:rPr>
          <w:lang w:val="lt-LT"/>
        </w:rPr>
        <w:t>2</w:t>
      </w:r>
      <w:r w:rsidR="00011314">
        <w:rPr>
          <w:lang w:val="lt-LT"/>
        </w:rPr>
        <w:t>0</w:t>
      </w:r>
      <w:r w:rsidR="0038128E" w:rsidRPr="006D0F61">
        <w:rPr>
          <w:lang w:val="lt-LT"/>
        </w:rPr>
        <w:t xml:space="preserve">. </w:t>
      </w:r>
      <w:r w:rsidR="0056253B" w:rsidRPr="0056253B">
        <w:rPr>
          <w:lang w:val="lt-LT"/>
        </w:rPr>
        <w:t>Biudžeto  ir strateginio planavimo</w:t>
      </w:r>
      <w:r w:rsidR="00F57BB2" w:rsidRPr="006D0F61">
        <w:rPr>
          <w:b/>
          <w:bCs/>
          <w:lang w:val="lt-LT"/>
        </w:rPr>
        <w:t xml:space="preserve"> </w:t>
      </w:r>
      <w:r w:rsidR="00F57BB2" w:rsidRPr="006D0F61">
        <w:rPr>
          <w:lang w:val="lt-LT"/>
        </w:rPr>
        <w:t>skyriu</w:t>
      </w:r>
      <w:r w:rsidR="00F57BB2">
        <w:rPr>
          <w:lang w:val="lt-LT"/>
        </w:rPr>
        <w:t>s</w:t>
      </w:r>
      <w:r w:rsidR="00F57BB2" w:rsidRPr="006D0F61">
        <w:rPr>
          <w:lang w:val="lt-LT"/>
        </w:rPr>
        <w:t xml:space="preserve"> </w:t>
      </w:r>
      <w:r w:rsidR="0038128E" w:rsidRPr="006D0F61">
        <w:rPr>
          <w:rStyle w:val="Grietas"/>
          <w:b w:val="0"/>
          <w:bCs w:val="0"/>
          <w:lang w:val="lt-LT"/>
        </w:rPr>
        <w:t>apie priskirtų valstybės funkcijų vykdymą Savivaldybės administracijos direktoriaus vardu teikia informaciją ir atsiskaito atitinkamoms valstybės institucijoms ir įstaigoms, kuruojančioms valstybinių (</w:t>
      </w:r>
      <w:r w:rsidR="0038128E" w:rsidRPr="006D0F61">
        <w:rPr>
          <w:lang w:val="lt-LT"/>
        </w:rPr>
        <w:t>valstybės</w:t>
      </w:r>
      <w:r w:rsidR="0038128E" w:rsidRPr="006D0F61">
        <w:rPr>
          <w:rStyle w:val="Grietas"/>
          <w:b w:val="0"/>
          <w:bCs w:val="0"/>
          <w:lang w:val="lt-LT"/>
        </w:rPr>
        <w:t xml:space="preserve"> perduotų savivaldybėms) funkcijų vykdymą,  vadovaudamiesi jų nustatytomis tvarkomis ir terminais.</w:t>
      </w:r>
    </w:p>
    <w:p w14:paraId="639DD756" w14:textId="77777777" w:rsidR="002D1387" w:rsidRPr="006D0F61" w:rsidRDefault="002D1387" w:rsidP="00D915B0">
      <w:pPr>
        <w:ind w:firstLine="1122"/>
        <w:jc w:val="both"/>
        <w:rPr>
          <w:rStyle w:val="Grietas"/>
          <w:b w:val="0"/>
          <w:bCs w:val="0"/>
          <w:lang w:val="lt-LT"/>
        </w:rPr>
      </w:pPr>
      <w:r>
        <w:rPr>
          <w:lang w:val="lt-LT"/>
        </w:rPr>
        <w:t>2</w:t>
      </w:r>
      <w:r w:rsidR="00011314">
        <w:rPr>
          <w:lang w:val="lt-LT"/>
        </w:rPr>
        <w:t>1</w:t>
      </w:r>
      <w:r>
        <w:rPr>
          <w:lang w:val="lt-LT"/>
        </w:rPr>
        <w:t xml:space="preserve">. Metams pasibaigus, </w:t>
      </w:r>
      <w:r w:rsidRPr="008C1AF8">
        <w:rPr>
          <w:lang w:val="lt-LT"/>
        </w:rPr>
        <w:t>Biudžetinių įstaigų ir kit</w:t>
      </w:r>
      <w:r>
        <w:rPr>
          <w:lang w:val="lt-LT"/>
        </w:rPr>
        <w:t>ų</w:t>
      </w:r>
      <w:r w:rsidRPr="008C1AF8">
        <w:rPr>
          <w:lang w:val="lt-LT"/>
        </w:rPr>
        <w:t xml:space="preserve"> </w:t>
      </w:r>
      <w:r>
        <w:rPr>
          <w:lang w:val="lt-LT"/>
        </w:rPr>
        <w:t>a</w:t>
      </w:r>
      <w:r w:rsidRPr="008C1AF8">
        <w:rPr>
          <w:lang w:val="lt-LT"/>
        </w:rPr>
        <w:t>signavimų valdytoj</w:t>
      </w:r>
      <w:r>
        <w:rPr>
          <w:lang w:val="lt-LT"/>
        </w:rPr>
        <w:t>ų</w:t>
      </w:r>
      <w:r w:rsidRPr="008C1AF8">
        <w:rPr>
          <w:lang w:val="lt-LT"/>
        </w:rPr>
        <w:t xml:space="preserve"> </w:t>
      </w:r>
      <w:r>
        <w:rPr>
          <w:lang w:val="lt-LT"/>
        </w:rPr>
        <w:t xml:space="preserve">disponuojamose sąskaitose </w:t>
      </w:r>
      <w:r w:rsidRPr="008C1AF8">
        <w:rPr>
          <w:lang w:val="lt-LT"/>
        </w:rPr>
        <w:t>lėš</w:t>
      </w:r>
      <w:r>
        <w:rPr>
          <w:lang w:val="lt-LT"/>
        </w:rPr>
        <w:t>o</w:t>
      </w:r>
      <w:r w:rsidRPr="008C1AF8">
        <w:rPr>
          <w:lang w:val="lt-LT"/>
        </w:rPr>
        <w:t>s, gautos</w:t>
      </w:r>
      <w:r w:rsidR="00302B9F" w:rsidRPr="00302B9F">
        <w:rPr>
          <w:lang w:val="lt-LT"/>
        </w:rPr>
        <w:t xml:space="preserve"> </w:t>
      </w:r>
      <w:r w:rsidR="00302B9F" w:rsidRPr="006D0F61">
        <w:rPr>
          <w:lang w:val="lt-LT"/>
        </w:rPr>
        <w:t xml:space="preserve">valstybinėms (valstybės perduotoms  savivaldybėms) funkcijoms  </w:t>
      </w:r>
      <w:r w:rsidRPr="008C1AF8">
        <w:rPr>
          <w:lang w:val="lt-LT"/>
        </w:rPr>
        <w:t>program</w:t>
      </w:r>
      <w:r w:rsidR="00302B9F">
        <w:rPr>
          <w:lang w:val="lt-LT"/>
        </w:rPr>
        <w:t>ai</w:t>
      </w:r>
      <w:r w:rsidRPr="008C1AF8">
        <w:rPr>
          <w:lang w:val="lt-LT"/>
        </w:rPr>
        <w:t xml:space="preserve"> vykdyti ir nepanaudotos iki biudžetinių metų pabaigos, turi būti g</w:t>
      </w:r>
      <w:r w:rsidR="00E441EC">
        <w:rPr>
          <w:lang w:val="lt-LT"/>
        </w:rPr>
        <w:t xml:space="preserve">rąžintos Savivaldybės </w:t>
      </w:r>
      <w:r w:rsidR="00011314">
        <w:rPr>
          <w:lang w:val="lt-LT"/>
        </w:rPr>
        <w:t>iždui</w:t>
      </w:r>
      <w:r w:rsidR="00E441EC">
        <w:rPr>
          <w:lang w:val="lt-LT"/>
        </w:rPr>
        <w:t>.</w:t>
      </w:r>
    </w:p>
    <w:p w14:paraId="395AF7C7" w14:textId="4CD5FE57" w:rsidR="00265A19" w:rsidRPr="006D0F61" w:rsidRDefault="00265A19" w:rsidP="00D915B0">
      <w:pPr>
        <w:tabs>
          <w:tab w:val="left" w:pos="1440"/>
        </w:tabs>
        <w:ind w:firstLine="1122"/>
        <w:jc w:val="both"/>
        <w:rPr>
          <w:rStyle w:val="Grietas"/>
          <w:b w:val="0"/>
          <w:bCs w:val="0"/>
          <w:lang w:val="lt-LT"/>
        </w:rPr>
      </w:pPr>
      <w:r w:rsidRPr="006D0F61">
        <w:rPr>
          <w:rStyle w:val="Grietas"/>
          <w:b w:val="0"/>
          <w:bCs w:val="0"/>
          <w:lang w:val="lt-LT"/>
        </w:rPr>
        <w:t>2</w:t>
      </w:r>
      <w:r w:rsidR="00011314">
        <w:rPr>
          <w:rStyle w:val="Grietas"/>
          <w:b w:val="0"/>
          <w:bCs w:val="0"/>
          <w:lang w:val="lt-LT"/>
        </w:rPr>
        <w:t>2</w:t>
      </w:r>
      <w:r w:rsidRPr="006D0F61">
        <w:rPr>
          <w:rStyle w:val="Grietas"/>
          <w:b w:val="0"/>
          <w:bCs w:val="0"/>
          <w:lang w:val="lt-LT"/>
        </w:rPr>
        <w:t xml:space="preserve">. Vadovaujantis Lietuvos Respublikos teisės aktų nuostatomis ataskaitiniais metais gautas ir nepanaudotas </w:t>
      </w:r>
      <w:r w:rsidRPr="006D0F61">
        <w:rPr>
          <w:lang w:val="lt-LT"/>
        </w:rPr>
        <w:t>valstybės dotacijos lėšas, arba panaudotas ne pagal paskirtį,  valstybinėms (valstybės perduotoms savivaldybei) funkcijoms vykdyti privalo</w:t>
      </w:r>
      <w:r w:rsidR="00DD6689" w:rsidRPr="00DD6689">
        <w:rPr>
          <w:lang w:val="lt-LT"/>
        </w:rPr>
        <w:t xml:space="preserve"> </w:t>
      </w:r>
      <w:r w:rsidR="00A656C8" w:rsidRPr="00A656C8">
        <w:rPr>
          <w:lang w:val="lt-LT"/>
        </w:rPr>
        <w:t>Biudžeto  ir strateginio planavimo</w:t>
      </w:r>
      <w:r w:rsidR="00DD6689" w:rsidRPr="006D0F61">
        <w:rPr>
          <w:b/>
          <w:bCs/>
          <w:lang w:val="lt-LT"/>
        </w:rPr>
        <w:t xml:space="preserve"> </w:t>
      </w:r>
      <w:r w:rsidR="00DD6689" w:rsidRPr="006D0F61">
        <w:rPr>
          <w:lang w:val="lt-LT"/>
        </w:rPr>
        <w:t>skyriu</w:t>
      </w:r>
      <w:r w:rsidR="00DD6689">
        <w:rPr>
          <w:lang w:val="lt-LT"/>
        </w:rPr>
        <w:t>s</w:t>
      </w:r>
      <w:r w:rsidRPr="006D0F61">
        <w:rPr>
          <w:lang w:val="lt-LT"/>
        </w:rPr>
        <w:t xml:space="preserve"> grąžinti </w:t>
      </w:r>
      <w:r w:rsidRPr="006D0F61">
        <w:rPr>
          <w:rStyle w:val="Grietas"/>
          <w:b w:val="0"/>
          <w:bCs w:val="0"/>
          <w:lang w:val="lt-LT"/>
        </w:rPr>
        <w:t xml:space="preserve">atitinkamoms valstybės institucijoms  ir įstaigoms jų nustatytais terminais, bet ne vėliau kaip iki kitų metų sausio 10 d. </w:t>
      </w:r>
    </w:p>
    <w:p w14:paraId="71E05898" w14:textId="3011BC62" w:rsidR="00265A19" w:rsidRPr="006D0F61" w:rsidRDefault="00DA7D1D" w:rsidP="00D915B0">
      <w:pPr>
        <w:ind w:firstLine="1122"/>
        <w:jc w:val="both"/>
        <w:rPr>
          <w:rStyle w:val="Grietas"/>
          <w:b w:val="0"/>
          <w:bCs w:val="0"/>
          <w:lang w:val="lt-LT"/>
        </w:rPr>
      </w:pPr>
      <w:r>
        <w:rPr>
          <w:rStyle w:val="Grietas"/>
          <w:b w:val="0"/>
          <w:bCs w:val="0"/>
          <w:lang w:val="lt-LT"/>
        </w:rPr>
        <w:t>2</w:t>
      </w:r>
      <w:r w:rsidR="00011314">
        <w:rPr>
          <w:rStyle w:val="Grietas"/>
          <w:b w:val="0"/>
          <w:bCs w:val="0"/>
          <w:lang w:val="lt-LT"/>
        </w:rPr>
        <w:t>3</w:t>
      </w:r>
      <w:r w:rsidR="00265A19" w:rsidRPr="006D0F61">
        <w:rPr>
          <w:rStyle w:val="Grietas"/>
          <w:b w:val="0"/>
          <w:bCs w:val="0"/>
          <w:lang w:val="lt-LT"/>
        </w:rPr>
        <w:t xml:space="preserve">. </w:t>
      </w:r>
      <w:r w:rsidR="00F57BB2">
        <w:rPr>
          <w:lang w:val="lt-LT"/>
        </w:rPr>
        <w:t xml:space="preserve">Šilalės rajono </w:t>
      </w:r>
      <w:r w:rsidR="00265A19" w:rsidRPr="006D0F61">
        <w:rPr>
          <w:lang w:val="lt-LT"/>
        </w:rPr>
        <w:t xml:space="preserve">savivaldybės biudžeto asignavimų valdytojai priskirtų valstybinių (valstybės perduotų savivaldybėms) funkcijų vykdytojai iki ataskaitinių metų gruodžio 31 d. pateikia </w:t>
      </w:r>
      <w:r w:rsidR="00A656C8" w:rsidRPr="00A656C8">
        <w:rPr>
          <w:lang w:val="lt-LT"/>
        </w:rPr>
        <w:t>Biudžeto  ir strateginio planavimo</w:t>
      </w:r>
      <w:r w:rsidR="00265A19" w:rsidRPr="006D0F61">
        <w:rPr>
          <w:lang w:val="lt-LT"/>
        </w:rPr>
        <w:t xml:space="preserve"> skyriui išsamius paaiškinimus, kuriuose nurodo gautų ir  </w:t>
      </w:r>
      <w:r w:rsidR="00265A19" w:rsidRPr="006D0F61">
        <w:rPr>
          <w:rStyle w:val="Grietas"/>
          <w:b w:val="0"/>
          <w:bCs w:val="0"/>
          <w:lang w:val="lt-LT"/>
        </w:rPr>
        <w:t xml:space="preserve">nepanaudotų </w:t>
      </w:r>
      <w:r w:rsidR="00265A19" w:rsidRPr="006D0F61">
        <w:rPr>
          <w:lang w:val="lt-LT"/>
        </w:rPr>
        <w:t xml:space="preserve">valstybės dotacijos lėšų valstybinėms (valstybės perduotoms savivaldybėms) funkcijoms vykdyti, arba panaudotų ne pagal paskirtį,  priežastis.  </w:t>
      </w:r>
      <w:r w:rsidR="00A656C8" w:rsidRPr="00A656C8">
        <w:rPr>
          <w:lang w:val="lt-LT"/>
        </w:rPr>
        <w:t xml:space="preserve">Biudžeto  ir strateginio planavimo </w:t>
      </w:r>
      <w:r w:rsidR="00A656C8">
        <w:rPr>
          <w:lang w:val="lt-LT"/>
        </w:rPr>
        <w:t xml:space="preserve">skyrius </w:t>
      </w:r>
      <w:r w:rsidR="00265A19" w:rsidRPr="006D0F61">
        <w:rPr>
          <w:lang w:val="lt-LT"/>
        </w:rPr>
        <w:t xml:space="preserve">apibendrintą informaciją </w:t>
      </w:r>
      <w:r w:rsidR="00265A19" w:rsidRPr="006D0F61">
        <w:rPr>
          <w:rStyle w:val="Grietas"/>
          <w:b w:val="0"/>
          <w:bCs w:val="0"/>
          <w:lang w:val="lt-LT"/>
        </w:rPr>
        <w:t>Savivaldybės administracijos direktoriaus vardu teikia atitinkamoms valstybės institucijoms ir įstaigoms ir perveda joms nepanaudotų dotacijos lėšų likučius jų nustatytais terminais.</w:t>
      </w:r>
    </w:p>
    <w:p w14:paraId="46B3AE1D" w14:textId="77777777" w:rsidR="00265A19" w:rsidRDefault="00265A19" w:rsidP="00D915B0">
      <w:pPr>
        <w:tabs>
          <w:tab w:val="left" w:pos="1440"/>
        </w:tabs>
        <w:ind w:firstLine="1122"/>
        <w:jc w:val="both"/>
        <w:rPr>
          <w:rStyle w:val="Grietas"/>
          <w:b w:val="0"/>
          <w:bCs w:val="0"/>
          <w:lang w:val="lt-LT"/>
        </w:rPr>
      </w:pPr>
      <w:r w:rsidRPr="006D0F61">
        <w:rPr>
          <w:rStyle w:val="Grietas"/>
          <w:b w:val="0"/>
          <w:bCs w:val="0"/>
          <w:lang w:val="lt-LT"/>
        </w:rPr>
        <w:lastRenderedPageBreak/>
        <w:t>2</w:t>
      </w:r>
      <w:r w:rsidR="00B320E8">
        <w:rPr>
          <w:rStyle w:val="Grietas"/>
          <w:b w:val="0"/>
          <w:bCs w:val="0"/>
          <w:lang w:val="lt-LT"/>
        </w:rPr>
        <w:t>4</w:t>
      </w:r>
      <w:r w:rsidRPr="006D0F61">
        <w:rPr>
          <w:rStyle w:val="Grietas"/>
          <w:b w:val="0"/>
          <w:bCs w:val="0"/>
          <w:lang w:val="lt-LT"/>
        </w:rPr>
        <w:t xml:space="preserve">. Per metus paaiškėjus, kad nepakanka skirtų valstybės specialiosios tikslinės dotacijos lėšų </w:t>
      </w:r>
      <w:r w:rsidRPr="006D0F61">
        <w:rPr>
          <w:lang w:val="lt-LT"/>
        </w:rPr>
        <w:t xml:space="preserve">valstybinėms (valstybės perduotoms savivaldybėms) funkcijoms atlikti ir esant būtinumui šias funkcijas tinkamai ir laiku įvykdyti, </w:t>
      </w:r>
      <w:r w:rsidR="00F57BB2">
        <w:rPr>
          <w:lang w:val="lt-LT"/>
        </w:rPr>
        <w:t>Šilalės rajono</w:t>
      </w:r>
      <w:r w:rsidRPr="006D0F61">
        <w:rPr>
          <w:lang w:val="lt-LT"/>
        </w:rPr>
        <w:t xml:space="preserve"> savivaldybės taryba gali papildomai skirti lėšų  iš savivaldybės biudžeto</w:t>
      </w:r>
      <w:r w:rsidR="00F57BB2">
        <w:rPr>
          <w:lang w:val="lt-LT"/>
        </w:rPr>
        <w:t xml:space="preserve"> ar gautų iš </w:t>
      </w:r>
      <w:r w:rsidRPr="006D0F61">
        <w:rPr>
          <w:lang w:val="lt-LT"/>
        </w:rPr>
        <w:t>viršplaninių pajamų.</w:t>
      </w:r>
      <w:r w:rsidRPr="006D0F61">
        <w:rPr>
          <w:rStyle w:val="Grietas"/>
          <w:b w:val="0"/>
          <w:bCs w:val="0"/>
          <w:lang w:val="lt-LT"/>
        </w:rPr>
        <w:t xml:space="preserve">         </w:t>
      </w:r>
    </w:p>
    <w:p w14:paraId="762B61C7" w14:textId="77777777" w:rsidR="00CB4FDF" w:rsidRPr="006D0F61" w:rsidRDefault="00CB4FDF" w:rsidP="00D915B0">
      <w:pPr>
        <w:tabs>
          <w:tab w:val="left" w:pos="1440"/>
        </w:tabs>
        <w:ind w:firstLine="1122"/>
        <w:jc w:val="both"/>
        <w:rPr>
          <w:lang w:val="lt-LT"/>
        </w:rPr>
      </w:pPr>
    </w:p>
    <w:p w14:paraId="795307ED" w14:textId="77777777" w:rsidR="00265A19" w:rsidRPr="006D0F61" w:rsidRDefault="00265A19" w:rsidP="004A613A">
      <w:pPr>
        <w:jc w:val="both"/>
        <w:rPr>
          <w:lang w:val="lt-LT"/>
        </w:rPr>
      </w:pPr>
    </w:p>
    <w:p w14:paraId="0163FA06" w14:textId="10E58FDF" w:rsidR="009F77AA" w:rsidRDefault="004A613A" w:rsidP="004A613A">
      <w:pPr>
        <w:jc w:val="center"/>
        <w:rPr>
          <w:b/>
          <w:lang w:val="lt-LT"/>
        </w:rPr>
      </w:pPr>
      <w:r>
        <w:rPr>
          <w:b/>
          <w:lang w:val="lt-LT"/>
        </w:rPr>
        <w:t>IV</w:t>
      </w:r>
      <w:r w:rsidR="00265A19" w:rsidRPr="006D0F61">
        <w:rPr>
          <w:b/>
          <w:lang w:val="lt-LT"/>
        </w:rPr>
        <w:t xml:space="preserve"> </w:t>
      </w:r>
      <w:r w:rsidR="009F77AA">
        <w:rPr>
          <w:b/>
          <w:lang w:val="lt-LT"/>
        </w:rPr>
        <w:t>SKYRIUS</w:t>
      </w:r>
    </w:p>
    <w:p w14:paraId="737B7372" w14:textId="77777777" w:rsidR="00265A19" w:rsidRPr="006D0F61" w:rsidRDefault="00265A19" w:rsidP="004A613A">
      <w:pPr>
        <w:jc w:val="center"/>
        <w:rPr>
          <w:b/>
          <w:lang w:val="lt-LT"/>
        </w:rPr>
      </w:pPr>
      <w:r w:rsidRPr="006D0F61">
        <w:rPr>
          <w:b/>
          <w:lang w:val="lt-LT"/>
        </w:rPr>
        <w:t>BAIGIAMOSIOS NUOSTATOS</w:t>
      </w:r>
    </w:p>
    <w:p w14:paraId="6208D041" w14:textId="77777777" w:rsidR="00265A19" w:rsidRPr="006D0F61" w:rsidRDefault="00265A19" w:rsidP="00D915B0">
      <w:pPr>
        <w:ind w:firstLine="1122"/>
        <w:jc w:val="both"/>
        <w:rPr>
          <w:b/>
          <w:lang w:val="lt-LT"/>
        </w:rPr>
      </w:pPr>
    </w:p>
    <w:p w14:paraId="072A2BF4" w14:textId="77777777" w:rsidR="00265A19" w:rsidRDefault="00DA7D1D" w:rsidP="00D915B0">
      <w:pPr>
        <w:ind w:firstLine="1122"/>
        <w:jc w:val="both"/>
        <w:rPr>
          <w:lang w:val="lt-LT"/>
        </w:rPr>
      </w:pPr>
      <w:r>
        <w:rPr>
          <w:lang w:val="lt-LT"/>
        </w:rPr>
        <w:t>2</w:t>
      </w:r>
      <w:r w:rsidR="00B320E8">
        <w:rPr>
          <w:lang w:val="lt-LT"/>
        </w:rPr>
        <w:t>5</w:t>
      </w:r>
      <w:r w:rsidR="00265A19" w:rsidRPr="006D0F61">
        <w:rPr>
          <w:lang w:val="lt-LT"/>
        </w:rPr>
        <w:t xml:space="preserve">. Savivaldybės administracijos valstybės tarnautojų ir darbuotojų, vykdančių priskirtas valstybines (valstybės perduotas savivaldybėms) funkcijas, pareigybių aprašymuose turi būti nurodytos šios jų vykdomos funkcijos, detalizuojant, ką konkrečiai jie atlieka, vykdydami priskirtas funkcijas.     </w:t>
      </w:r>
    </w:p>
    <w:p w14:paraId="77E4D70D" w14:textId="4A112261" w:rsidR="00302B9F" w:rsidRPr="006D0F61" w:rsidRDefault="00302B9F" w:rsidP="00302B9F">
      <w:pPr>
        <w:ind w:firstLine="1134"/>
        <w:jc w:val="both"/>
        <w:rPr>
          <w:lang w:val="lt-LT"/>
        </w:rPr>
      </w:pPr>
      <w:r>
        <w:rPr>
          <w:lang w:val="lt-LT"/>
        </w:rPr>
        <w:t>2</w:t>
      </w:r>
      <w:r w:rsidR="00B320E8">
        <w:rPr>
          <w:lang w:val="lt-LT"/>
        </w:rPr>
        <w:t>6</w:t>
      </w:r>
      <w:r>
        <w:rPr>
          <w:lang w:val="lt-LT"/>
        </w:rPr>
        <w:t xml:space="preserve">. </w:t>
      </w:r>
      <w:r w:rsidRPr="008C1AF8">
        <w:rPr>
          <w:lang w:val="lt-LT"/>
        </w:rPr>
        <w:t xml:space="preserve">Išankstinė, einamoji, </w:t>
      </w:r>
      <w:proofErr w:type="spellStart"/>
      <w:r w:rsidRPr="008C1AF8">
        <w:rPr>
          <w:lang w:val="lt-LT"/>
        </w:rPr>
        <w:t>paskesnioji</w:t>
      </w:r>
      <w:proofErr w:type="spellEnd"/>
      <w:r w:rsidRPr="008C1AF8">
        <w:rPr>
          <w:lang w:val="lt-LT"/>
        </w:rPr>
        <w:t xml:space="preserve"> finansų kontrolė atliekama vadovaujantis asignavimų valdytojų patvirtintomis </w:t>
      </w:r>
      <w:r w:rsidR="00A656C8">
        <w:rPr>
          <w:lang w:val="lt-LT"/>
        </w:rPr>
        <w:t>vidaus</w:t>
      </w:r>
      <w:r w:rsidRPr="008C1AF8">
        <w:rPr>
          <w:lang w:val="lt-LT"/>
        </w:rPr>
        <w:t xml:space="preserve"> kontrolės taisyklėmis.</w:t>
      </w:r>
    </w:p>
    <w:p w14:paraId="211AFC65" w14:textId="77777777" w:rsidR="00265A19" w:rsidRDefault="00265A19" w:rsidP="00D915B0">
      <w:pPr>
        <w:pStyle w:val="Pagrindinistekstas"/>
        <w:ind w:firstLine="1122"/>
        <w:jc w:val="both"/>
        <w:rPr>
          <w:lang w:val="lt-LT"/>
        </w:rPr>
      </w:pPr>
      <w:r w:rsidRPr="00F57BB2">
        <w:rPr>
          <w:lang w:val="lt-LT"/>
        </w:rPr>
        <w:t>2</w:t>
      </w:r>
      <w:r w:rsidR="00B320E8">
        <w:rPr>
          <w:lang w:val="lt-LT"/>
        </w:rPr>
        <w:t>7</w:t>
      </w:r>
      <w:r w:rsidRPr="00F57BB2">
        <w:rPr>
          <w:lang w:val="lt-LT"/>
        </w:rPr>
        <w:t xml:space="preserve">. Valstybinių (valstybės perduotų savivaldybėms) funkcijų vykdytojai už valstybės dotacijos lėšų neteisėtą panaudojimą ar panaudojimą ne pagal paskirtį, kitus nustatytus pažeidimus atsako Lietuvos Respublikos </w:t>
      </w:r>
      <w:r w:rsidR="00333C23">
        <w:rPr>
          <w:lang w:val="lt-LT"/>
        </w:rPr>
        <w:t xml:space="preserve">įstatymais, arba kitais </w:t>
      </w:r>
      <w:r w:rsidRPr="00F57BB2">
        <w:rPr>
          <w:lang w:val="lt-LT"/>
        </w:rPr>
        <w:t>teisės aktų nustatyta tvarka.</w:t>
      </w:r>
    </w:p>
    <w:p w14:paraId="23516D1C" w14:textId="77777777" w:rsidR="00265A19" w:rsidRPr="00F57BB2" w:rsidRDefault="00DA7D1D" w:rsidP="00D915B0">
      <w:pPr>
        <w:pStyle w:val="Pagrindinistekstas"/>
        <w:ind w:firstLine="1122"/>
        <w:jc w:val="both"/>
        <w:rPr>
          <w:lang w:val="lt-LT"/>
        </w:rPr>
      </w:pPr>
      <w:r>
        <w:rPr>
          <w:lang w:val="lt-LT"/>
        </w:rPr>
        <w:t>2</w:t>
      </w:r>
      <w:r w:rsidR="00B320E8">
        <w:rPr>
          <w:lang w:val="lt-LT"/>
        </w:rPr>
        <w:t>8</w:t>
      </w:r>
      <w:r w:rsidR="00265A19" w:rsidRPr="00F57BB2">
        <w:rPr>
          <w:lang w:val="lt-LT"/>
        </w:rPr>
        <w:t xml:space="preserve">.  Valstybės specialiosios tikslinės dotacijos lėšų panaudojimo pagal paskirtį kontrolę vykdo Lietuvos Respublikos valstybės kontrolės departamentas bei </w:t>
      </w:r>
      <w:r w:rsidR="00333C23">
        <w:rPr>
          <w:lang w:val="lt-LT"/>
        </w:rPr>
        <w:t>Šilalės rajono</w:t>
      </w:r>
      <w:r w:rsidR="00265A19" w:rsidRPr="00F57BB2">
        <w:rPr>
          <w:lang w:val="lt-LT"/>
        </w:rPr>
        <w:t xml:space="preserve"> savivaldybės </w:t>
      </w:r>
      <w:r w:rsidR="00B320E8">
        <w:rPr>
          <w:lang w:val="lt-LT"/>
        </w:rPr>
        <w:t xml:space="preserve">Kontrolės ir audito </w:t>
      </w:r>
      <w:r w:rsidR="00B345A9">
        <w:rPr>
          <w:lang w:val="lt-LT"/>
        </w:rPr>
        <w:t>tarnyba</w:t>
      </w:r>
      <w:r w:rsidR="00265A19" w:rsidRPr="00F57BB2">
        <w:rPr>
          <w:lang w:val="lt-LT"/>
        </w:rPr>
        <w:t>.</w:t>
      </w:r>
    </w:p>
    <w:p w14:paraId="05D38A6A" w14:textId="77777777" w:rsidR="00265A19" w:rsidRPr="006D0F61" w:rsidRDefault="00265A19" w:rsidP="00D915B0">
      <w:pPr>
        <w:pStyle w:val="Pagrindinistekstas"/>
        <w:ind w:firstLine="1122"/>
        <w:jc w:val="both"/>
        <w:rPr>
          <w:b/>
          <w:lang w:val="lt-LT"/>
        </w:rPr>
      </w:pPr>
    </w:p>
    <w:p w14:paraId="1F71C3AD" w14:textId="77777777" w:rsidR="00265A19" w:rsidRPr="006D0F61" w:rsidRDefault="00265A19" w:rsidP="00D915B0">
      <w:pPr>
        <w:pStyle w:val="Pagrindinistekstas"/>
        <w:ind w:firstLine="1122"/>
        <w:jc w:val="center"/>
        <w:rPr>
          <w:b/>
          <w:lang w:val="lt-LT"/>
        </w:rPr>
      </w:pPr>
      <w:r w:rsidRPr="006D0F61">
        <w:rPr>
          <w:b/>
          <w:lang w:val="lt-LT"/>
        </w:rPr>
        <w:t>______________________</w:t>
      </w:r>
    </w:p>
    <w:p w14:paraId="6A6C7C0B" w14:textId="77777777" w:rsidR="00265A19" w:rsidRPr="006D0F61" w:rsidRDefault="00265A19" w:rsidP="00D915B0">
      <w:pPr>
        <w:pStyle w:val="Pagrindinistekstas"/>
        <w:ind w:firstLine="1122"/>
        <w:jc w:val="both"/>
        <w:rPr>
          <w:b/>
          <w:lang w:val="lt-LT"/>
        </w:rPr>
      </w:pPr>
    </w:p>
    <w:p w14:paraId="5EDF94AD" w14:textId="77777777" w:rsidR="00265A19" w:rsidRPr="006D0F61" w:rsidRDefault="00265A19" w:rsidP="00D915B0">
      <w:pPr>
        <w:ind w:firstLine="1122"/>
        <w:jc w:val="both"/>
        <w:rPr>
          <w:lang w:val="lt-LT"/>
        </w:rPr>
      </w:pPr>
    </w:p>
    <w:p w14:paraId="42579327" w14:textId="77777777" w:rsidR="00265A19" w:rsidRPr="006D0F61" w:rsidRDefault="00265A19" w:rsidP="00D915B0">
      <w:pPr>
        <w:ind w:firstLine="1122"/>
        <w:jc w:val="both"/>
        <w:rPr>
          <w:lang w:val="lt-LT"/>
        </w:rPr>
      </w:pPr>
    </w:p>
    <w:p w14:paraId="34B524FF" w14:textId="77777777" w:rsidR="00265A19" w:rsidRPr="006D0F61" w:rsidRDefault="00265A19" w:rsidP="00D915B0">
      <w:pPr>
        <w:ind w:firstLine="1122"/>
        <w:jc w:val="both"/>
        <w:rPr>
          <w:lang w:val="lt-LT"/>
        </w:rPr>
      </w:pPr>
    </w:p>
    <w:p w14:paraId="24591EB5" w14:textId="77777777" w:rsidR="00265A19" w:rsidRDefault="00265A19" w:rsidP="00D915B0">
      <w:pPr>
        <w:ind w:firstLine="1122"/>
        <w:jc w:val="both"/>
        <w:rPr>
          <w:lang w:val="lt-LT"/>
        </w:rPr>
      </w:pPr>
    </w:p>
    <w:p w14:paraId="09FBD7F4" w14:textId="77777777" w:rsidR="00587035" w:rsidRDefault="00587035" w:rsidP="00D915B0">
      <w:pPr>
        <w:ind w:firstLine="1122"/>
        <w:jc w:val="both"/>
        <w:rPr>
          <w:lang w:val="lt-LT"/>
        </w:rPr>
      </w:pPr>
    </w:p>
    <w:p w14:paraId="1D986916" w14:textId="77777777" w:rsidR="00587035" w:rsidRDefault="00587035" w:rsidP="00D915B0">
      <w:pPr>
        <w:ind w:firstLine="1122"/>
        <w:jc w:val="both"/>
        <w:rPr>
          <w:lang w:val="lt-LT"/>
        </w:rPr>
      </w:pPr>
    </w:p>
    <w:p w14:paraId="7B04225E" w14:textId="77777777" w:rsidR="00587035" w:rsidRDefault="00587035" w:rsidP="00D915B0">
      <w:pPr>
        <w:ind w:firstLine="1122"/>
        <w:jc w:val="both"/>
        <w:rPr>
          <w:lang w:val="lt-LT"/>
        </w:rPr>
      </w:pPr>
    </w:p>
    <w:p w14:paraId="68A764E2" w14:textId="77777777" w:rsidR="00587035" w:rsidRDefault="00587035" w:rsidP="00D915B0">
      <w:pPr>
        <w:ind w:firstLine="1122"/>
        <w:jc w:val="both"/>
        <w:rPr>
          <w:lang w:val="lt-LT"/>
        </w:rPr>
      </w:pPr>
    </w:p>
    <w:p w14:paraId="78D6324D" w14:textId="77777777" w:rsidR="00587035" w:rsidRDefault="00587035" w:rsidP="00D915B0">
      <w:pPr>
        <w:ind w:firstLine="1122"/>
        <w:jc w:val="both"/>
        <w:rPr>
          <w:lang w:val="lt-LT"/>
        </w:rPr>
      </w:pPr>
    </w:p>
    <w:p w14:paraId="4C54AC02" w14:textId="77777777" w:rsidR="00587035" w:rsidRDefault="00587035" w:rsidP="00D915B0">
      <w:pPr>
        <w:ind w:firstLine="1122"/>
        <w:jc w:val="both"/>
        <w:rPr>
          <w:lang w:val="lt-LT"/>
        </w:rPr>
      </w:pPr>
    </w:p>
    <w:p w14:paraId="6757A244" w14:textId="77777777" w:rsidR="00587035" w:rsidRDefault="00587035" w:rsidP="00D915B0">
      <w:pPr>
        <w:ind w:firstLine="1122"/>
        <w:jc w:val="both"/>
        <w:rPr>
          <w:lang w:val="lt-LT"/>
        </w:rPr>
      </w:pPr>
    </w:p>
    <w:p w14:paraId="27F8E6DE" w14:textId="77777777" w:rsidR="00587035" w:rsidRDefault="00587035" w:rsidP="00D915B0">
      <w:pPr>
        <w:ind w:firstLine="1122"/>
        <w:jc w:val="both"/>
        <w:rPr>
          <w:lang w:val="lt-LT"/>
        </w:rPr>
      </w:pPr>
    </w:p>
    <w:p w14:paraId="12BD9629" w14:textId="77777777" w:rsidR="00587035" w:rsidRDefault="00587035" w:rsidP="00D915B0">
      <w:pPr>
        <w:ind w:firstLine="1122"/>
        <w:jc w:val="both"/>
        <w:rPr>
          <w:lang w:val="lt-LT"/>
        </w:rPr>
      </w:pPr>
    </w:p>
    <w:p w14:paraId="0E366FA0" w14:textId="77777777" w:rsidR="00587035" w:rsidRDefault="00587035" w:rsidP="00D915B0">
      <w:pPr>
        <w:ind w:firstLine="1122"/>
        <w:jc w:val="both"/>
        <w:rPr>
          <w:lang w:val="lt-LT"/>
        </w:rPr>
      </w:pPr>
    </w:p>
    <w:p w14:paraId="59650099" w14:textId="77777777" w:rsidR="00587035" w:rsidRDefault="00587035" w:rsidP="00D915B0">
      <w:pPr>
        <w:ind w:firstLine="1122"/>
        <w:jc w:val="both"/>
        <w:rPr>
          <w:lang w:val="lt-LT"/>
        </w:rPr>
      </w:pPr>
    </w:p>
    <w:p w14:paraId="12D4E59F" w14:textId="77777777" w:rsidR="00587035" w:rsidRDefault="00587035" w:rsidP="00D915B0">
      <w:pPr>
        <w:ind w:firstLine="1122"/>
        <w:jc w:val="both"/>
        <w:rPr>
          <w:lang w:val="lt-LT"/>
        </w:rPr>
      </w:pPr>
    </w:p>
    <w:p w14:paraId="0C79B7CB" w14:textId="77777777" w:rsidR="00587035" w:rsidRDefault="00587035" w:rsidP="00D915B0">
      <w:pPr>
        <w:ind w:firstLine="1122"/>
        <w:jc w:val="both"/>
        <w:rPr>
          <w:lang w:val="lt-LT"/>
        </w:rPr>
      </w:pPr>
    </w:p>
    <w:sectPr w:rsidR="00587035" w:rsidSect="00991CE8">
      <w:headerReference w:type="even" r:id="rId8"/>
      <w:headerReference w:type="default" r:id="rId9"/>
      <w:headerReference w:type="first" r:id="rId10"/>
      <w:type w:val="continuous"/>
      <w:pgSz w:w="11907" w:h="16840" w:code="9"/>
      <w:pgMar w:top="1134" w:right="510"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D2A5F" w14:textId="77777777" w:rsidR="00D67067" w:rsidRDefault="00D67067">
      <w:r>
        <w:separator/>
      </w:r>
    </w:p>
  </w:endnote>
  <w:endnote w:type="continuationSeparator" w:id="0">
    <w:p w14:paraId="228C0725" w14:textId="77777777" w:rsidR="00D67067" w:rsidRDefault="00D6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220CE" w14:textId="77777777" w:rsidR="00D67067" w:rsidRDefault="00D67067">
      <w:r>
        <w:separator/>
      </w:r>
    </w:p>
  </w:footnote>
  <w:footnote w:type="continuationSeparator" w:id="0">
    <w:p w14:paraId="63DADAD8" w14:textId="77777777" w:rsidR="00D67067" w:rsidRDefault="00D6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ACD2" w14:textId="77777777" w:rsidR="00DD6689" w:rsidRDefault="00DD6689" w:rsidP="00991C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573C343" w14:textId="77777777" w:rsidR="00DD6689" w:rsidRDefault="00DD668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C7B7" w14:textId="77777777" w:rsidR="00991CE8" w:rsidRDefault="00991CE8" w:rsidP="005315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D062D">
      <w:rPr>
        <w:rStyle w:val="Puslapionumeris"/>
        <w:noProof/>
      </w:rPr>
      <w:t>2</w:t>
    </w:r>
    <w:r>
      <w:rPr>
        <w:rStyle w:val="Puslapionumeris"/>
      </w:rPr>
      <w:fldChar w:fldCharType="end"/>
    </w:r>
  </w:p>
  <w:p w14:paraId="2D767CCA" w14:textId="77777777" w:rsidR="00991CE8" w:rsidRDefault="00991CE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DA38" w14:textId="77777777" w:rsidR="00DD6689" w:rsidRPr="00991CE8" w:rsidRDefault="00991CE8" w:rsidP="00991CE8">
    <w:pPr>
      <w:pStyle w:val="Antrats"/>
      <w:tabs>
        <w:tab w:val="clear" w:pos="8640"/>
        <w:tab w:val="left" w:pos="7140"/>
      </w:tabs>
      <w:jc w:val="left"/>
      <w:rPr>
        <w:sz w:val="16"/>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45DA"/>
    <w:multiLevelType w:val="hybridMultilevel"/>
    <w:tmpl w:val="02387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B3044C1"/>
    <w:multiLevelType w:val="hybridMultilevel"/>
    <w:tmpl w:val="ABB600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4BC"/>
    <w:rsid w:val="000106A6"/>
    <w:rsid w:val="00011314"/>
    <w:rsid w:val="00011977"/>
    <w:rsid w:val="00016B7A"/>
    <w:rsid w:val="00017228"/>
    <w:rsid w:val="0002082B"/>
    <w:rsid w:val="00020EC7"/>
    <w:rsid w:val="00021ACE"/>
    <w:rsid w:val="00021B74"/>
    <w:rsid w:val="00025860"/>
    <w:rsid w:val="000301B7"/>
    <w:rsid w:val="00030A0D"/>
    <w:rsid w:val="00036143"/>
    <w:rsid w:val="00036C59"/>
    <w:rsid w:val="00036FC2"/>
    <w:rsid w:val="00037105"/>
    <w:rsid w:val="00040812"/>
    <w:rsid w:val="00041B80"/>
    <w:rsid w:val="00045405"/>
    <w:rsid w:val="0005499D"/>
    <w:rsid w:val="000561E7"/>
    <w:rsid w:val="00060976"/>
    <w:rsid w:val="00062EFF"/>
    <w:rsid w:val="000678E9"/>
    <w:rsid w:val="00067BD3"/>
    <w:rsid w:val="00067CEF"/>
    <w:rsid w:val="000717E0"/>
    <w:rsid w:val="000719CF"/>
    <w:rsid w:val="00075E89"/>
    <w:rsid w:val="000851C0"/>
    <w:rsid w:val="00090D72"/>
    <w:rsid w:val="00091568"/>
    <w:rsid w:val="00093A14"/>
    <w:rsid w:val="00094D4E"/>
    <w:rsid w:val="000A6C08"/>
    <w:rsid w:val="000A6E16"/>
    <w:rsid w:val="000B0060"/>
    <w:rsid w:val="000B500F"/>
    <w:rsid w:val="000B50DC"/>
    <w:rsid w:val="000C029B"/>
    <w:rsid w:val="000C0E75"/>
    <w:rsid w:val="000C107C"/>
    <w:rsid w:val="000C7766"/>
    <w:rsid w:val="000D5075"/>
    <w:rsid w:val="000E29DE"/>
    <w:rsid w:val="000E46F0"/>
    <w:rsid w:val="000E52AD"/>
    <w:rsid w:val="000F1443"/>
    <w:rsid w:val="000F2FA9"/>
    <w:rsid w:val="000F3F09"/>
    <w:rsid w:val="000F4310"/>
    <w:rsid w:val="000F71E0"/>
    <w:rsid w:val="001039FB"/>
    <w:rsid w:val="00104DF6"/>
    <w:rsid w:val="001063F6"/>
    <w:rsid w:val="00106F75"/>
    <w:rsid w:val="00110A48"/>
    <w:rsid w:val="00113700"/>
    <w:rsid w:val="00114106"/>
    <w:rsid w:val="00114596"/>
    <w:rsid w:val="00114F5F"/>
    <w:rsid w:val="00117C34"/>
    <w:rsid w:val="00120BBE"/>
    <w:rsid w:val="0012228E"/>
    <w:rsid w:val="001254BF"/>
    <w:rsid w:val="00127B76"/>
    <w:rsid w:val="001315EC"/>
    <w:rsid w:val="00132A96"/>
    <w:rsid w:val="00132B19"/>
    <w:rsid w:val="0013401E"/>
    <w:rsid w:val="00142A9C"/>
    <w:rsid w:val="001433E2"/>
    <w:rsid w:val="00147DB0"/>
    <w:rsid w:val="001508AD"/>
    <w:rsid w:val="00153FDB"/>
    <w:rsid w:val="00155286"/>
    <w:rsid w:val="0016004C"/>
    <w:rsid w:val="001604C4"/>
    <w:rsid w:val="00160BC5"/>
    <w:rsid w:val="00161DBA"/>
    <w:rsid w:val="00166172"/>
    <w:rsid w:val="00176622"/>
    <w:rsid w:val="0017671B"/>
    <w:rsid w:val="00176A43"/>
    <w:rsid w:val="00177C42"/>
    <w:rsid w:val="0018101F"/>
    <w:rsid w:val="00181764"/>
    <w:rsid w:val="001833BE"/>
    <w:rsid w:val="00183662"/>
    <w:rsid w:val="00183720"/>
    <w:rsid w:val="0018716F"/>
    <w:rsid w:val="001905CA"/>
    <w:rsid w:val="00190EA0"/>
    <w:rsid w:val="00193C3C"/>
    <w:rsid w:val="00194408"/>
    <w:rsid w:val="00195C1D"/>
    <w:rsid w:val="00195F14"/>
    <w:rsid w:val="001964EC"/>
    <w:rsid w:val="001A33D7"/>
    <w:rsid w:val="001A361A"/>
    <w:rsid w:val="001A3BF2"/>
    <w:rsid w:val="001A40FE"/>
    <w:rsid w:val="001A4A47"/>
    <w:rsid w:val="001B5DC0"/>
    <w:rsid w:val="001B686F"/>
    <w:rsid w:val="001C3A56"/>
    <w:rsid w:val="001C6BC0"/>
    <w:rsid w:val="001C6F27"/>
    <w:rsid w:val="001D29A1"/>
    <w:rsid w:val="001D77B8"/>
    <w:rsid w:val="001E24E2"/>
    <w:rsid w:val="001E270C"/>
    <w:rsid w:val="001E43C5"/>
    <w:rsid w:val="001E72AB"/>
    <w:rsid w:val="001F461F"/>
    <w:rsid w:val="00211CAD"/>
    <w:rsid w:val="00213531"/>
    <w:rsid w:val="00221205"/>
    <w:rsid w:val="002214AF"/>
    <w:rsid w:val="0022706F"/>
    <w:rsid w:val="002278C3"/>
    <w:rsid w:val="002306B8"/>
    <w:rsid w:val="00235DE6"/>
    <w:rsid w:val="00237EE6"/>
    <w:rsid w:val="002606FA"/>
    <w:rsid w:val="00262772"/>
    <w:rsid w:val="00265A19"/>
    <w:rsid w:val="002676D4"/>
    <w:rsid w:val="00274ED2"/>
    <w:rsid w:val="00284426"/>
    <w:rsid w:val="002844EB"/>
    <w:rsid w:val="00290FFB"/>
    <w:rsid w:val="002943B9"/>
    <w:rsid w:val="00294610"/>
    <w:rsid w:val="00294E83"/>
    <w:rsid w:val="002957EA"/>
    <w:rsid w:val="00296634"/>
    <w:rsid w:val="002B5B20"/>
    <w:rsid w:val="002B66EF"/>
    <w:rsid w:val="002C234C"/>
    <w:rsid w:val="002C323B"/>
    <w:rsid w:val="002C43B9"/>
    <w:rsid w:val="002D1387"/>
    <w:rsid w:val="002E254E"/>
    <w:rsid w:val="002E5935"/>
    <w:rsid w:val="002E7FE7"/>
    <w:rsid w:val="002F0945"/>
    <w:rsid w:val="002F0A89"/>
    <w:rsid w:val="002F1AC1"/>
    <w:rsid w:val="002F22DE"/>
    <w:rsid w:val="002F3B21"/>
    <w:rsid w:val="002F463A"/>
    <w:rsid w:val="003006BD"/>
    <w:rsid w:val="00302B9F"/>
    <w:rsid w:val="003103F0"/>
    <w:rsid w:val="00311735"/>
    <w:rsid w:val="003141F1"/>
    <w:rsid w:val="0031576D"/>
    <w:rsid w:val="003169E3"/>
    <w:rsid w:val="00316AF4"/>
    <w:rsid w:val="00321243"/>
    <w:rsid w:val="00322A32"/>
    <w:rsid w:val="003243EA"/>
    <w:rsid w:val="003311A8"/>
    <w:rsid w:val="00333C23"/>
    <w:rsid w:val="003352C9"/>
    <w:rsid w:val="003417AD"/>
    <w:rsid w:val="00341FD4"/>
    <w:rsid w:val="0034368C"/>
    <w:rsid w:val="0034694E"/>
    <w:rsid w:val="00353890"/>
    <w:rsid w:val="0035396F"/>
    <w:rsid w:val="0036045A"/>
    <w:rsid w:val="0036148E"/>
    <w:rsid w:val="0036754C"/>
    <w:rsid w:val="00367969"/>
    <w:rsid w:val="00377445"/>
    <w:rsid w:val="0038067B"/>
    <w:rsid w:val="0038128E"/>
    <w:rsid w:val="00384F79"/>
    <w:rsid w:val="00385A1D"/>
    <w:rsid w:val="003860BF"/>
    <w:rsid w:val="00386B83"/>
    <w:rsid w:val="00387BA4"/>
    <w:rsid w:val="00391525"/>
    <w:rsid w:val="00391876"/>
    <w:rsid w:val="00392554"/>
    <w:rsid w:val="00396239"/>
    <w:rsid w:val="003A231B"/>
    <w:rsid w:val="003A2AAD"/>
    <w:rsid w:val="003A516E"/>
    <w:rsid w:val="003B55DB"/>
    <w:rsid w:val="003B7B1D"/>
    <w:rsid w:val="003C2E36"/>
    <w:rsid w:val="003D1079"/>
    <w:rsid w:val="003D6945"/>
    <w:rsid w:val="003E1856"/>
    <w:rsid w:val="003E2D10"/>
    <w:rsid w:val="003E3F1D"/>
    <w:rsid w:val="003E755F"/>
    <w:rsid w:val="003F32B4"/>
    <w:rsid w:val="003F37ED"/>
    <w:rsid w:val="00400679"/>
    <w:rsid w:val="00400BDC"/>
    <w:rsid w:val="004033D8"/>
    <w:rsid w:val="00405AF4"/>
    <w:rsid w:val="0040644B"/>
    <w:rsid w:val="00411974"/>
    <w:rsid w:val="00413E93"/>
    <w:rsid w:val="004216C2"/>
    <w:rsid w:val="00424C82"/>
    <w:rsid w:val="00424E27"/>
    <w:rsid w:val="004303FA"/>
    <w:rsid w:val="004319E0"/>
    <w:rsid w:val="004335DE"/>
    <w:rsid w:val="00433703"/>
    <w:rsid w:val="0043728F"/>
    <w:rsid w:val="00437A4E"/>
    <w:rsid w:val="004404ED"/>
    <w:rsid w:val="004422AA"/>
    <w:rsid w:val="004506A4"/>
    <w:rsid w:val="00450ED2"/>
    <w:rsid w:val="00453B18"/>
    <w:rsid w:val="0045406E"/>
    <w:rsid w:val="00457E53"/>
    <w:rsid w:val="0046136D"/>
    <w:rsid w:val="00461680"/>
    <w:rsid w:val="004671DE"/>
    <w:rsid w:val="004718AC"/>
    <w:rsid w:val="00474B71"/>
    <w:rsid w:val="00476389"/>
    <w:rsid w:val="00477445"/>
    <w:rsid w:val="0048170B"/>
    <w:rsid w:val="004825F2"/>
    <w:rsid w:val="004827F2"/>
    <w:rsid w:val="00483114"/>
    <w:rsid w:val="004832EB"/>
    <w:rsid w:val="00483F7E"/>
    <w:rsid w:val="004866F8"/>
    <w:rsid w:val="004872F4"/>
    <w:rsid w:val="004909CB"/>
    <w:rsid w:val="00493828"/>
    <w:rsid w:val="0049632B"/>
    <w:rsid w:val="004969C8"/>
    <w:rsid w:val="00497BB9"/>
    <w:rsid w:val="004A41E5"/>
    <w:rsid w:val="004A613A"/>
    <w:rsid w:val="004B29CB"/>
    <w:rsid w:val="004B49A8"/>
    <w:rsid w:val="004C26C8"/>
    <w:rsid w:val="004C50C2"/>
    <w:rsid w:val="004D04ED"/>
    <w:rsid w:val="004E1546"/>
    <w:rsid w:val="004E2E00"/>
    <w:rsid w:val="004E58F5"/>
    <w:rsid w:val="004F0A90"/>
    <w:rsid w:val="004F33B1"/>
    <w:rsid w:val="004F572D"/>
    <w:rsid w:val="004F6CBA"/>
    <w:rsid w:val="004F6EC4"/>
    <w:rsid w:val="004F711B"/>
    <w:rsid w:val="004F7D88"/>
    <w:rsid w:val="005066F6"/>
    <w:rsid w:val="00510D12"/>
    <w:rsid w:val="00513AD4"/>
    <w:rsid w:val="00522229"/>
    <w:rsid w:val="005249FC"/>
    <w:rsid w:val="00525546"/>
    <w:rsid w:val="005261D8"/>
    <w:rsid w:val="005313EF"/>
    <w:rsid w:val="00531515"/>
    <w:rsid w:val="00532095"/>
    <w:rsid w:val="00532880"/>
    <w:rsid w:val="00532FF7"/>
    <w:rsid w:val="0053375D"/>
    <w:rsid w:val="005339D6"/>
    <w:rsid w:val="00540693"/>
    <w:rsid w:val="00542E5C"/>
    <w:rsid w:val="0054323B"/>
    <w:rsid w:val="00543E27"/>
    <w:rsid w:val="00544AE1"/>
    <w:rsid w:val="00546277"/>
    <w:rsid w:val="00546A71"/>
    <w:rsid w:val="00547F2D"/>
    <w:rsid w:val="0055084F"/>
    <w:rsid w:val="005511C1"/>
    <w:rsid w:val="00552007"/>
    <w:rsid w:val="005521E8"/>
    <w:rsid w:val="00554AC1"/>
    <w:rsid w:val="00557D75"/>
    <w:rsid w:val="00560AD5"/>
    <w:rsid w:val="00561935"/>
    <w:rsid w:val="0056253B"/>
    <w:rsid w:val="00563D3E"/>
    <w:rsid w:val="00564ACA"/>
    <w:rsid w:val="00565C95"/>
    <w:rsid w:val="0057503E"/>
    <w:rsid w:val="00580888"/>
    <w:rsid w:val="00583C11"/>
    <w:rsid w:val="00583D3C"/>
    <w:rsid w:val="00586C02"/>
    <w:rsid w:val="00587035"/>
    <w:rsid w:val="00591114"/>
    <w:rsid w:val="00595951"/>
    <w:rsid w:val="005970AA"/>
    <w:rsid w:val="005A2D94"/>
    <w:rsid w:val="005A5135"/>
    <w:rsid w:val="005A65C3"/>
    <w:rsid w:val="005A66F4"/>
    <w:rsid w:val="005B3271"/>
    <w:rsid w:val="005B4D36"/>
    <w:rsid w:val="005C01EE"/>
    <w:rsid w:val="005C438F"/>
    <w:rsid w:val="005C4B54"/>
    <w:rsid w:val="005D2B3F"/>
    <w:rsid w:val="005D48EA"/>
    <w:rsid w:val="005E085D"/>
    <w:rsid w:val="005E1C2C"/>
    <w:rsid w:val="005E2E81"/>
    <w:rsid w:val="005E3B58"/>
    <w:rsid w:val="005E555A"/>
    <w:rsid w:val="005E5D6D"/>
    <w:rsid w:val="005F2A67"/>
    <w:rsid w:val="005F392F"/>
    <w:rsid w:val="005F4EA7"/>
    <w:rsid w:val="006004BE"/>
    <w:rsid w:val="0060143B"/>
    <w:rsid w:val="0060512C"/>
    <w:rsid w:val="00605EEE"/>
    <w:rsid w:val="00606CC3"/>
    <w:rsid w:val="00606FD7"/>
    <w:rsid w:val="0061314E"/>
    <w:rsid w:val="00614434"/>
    <w:rsid w:val="00617FF8"/>
    <w:rsid w:val="00623D9E"/>
    <w:rsid w:val="00625FF1"/>
    <w:rsid w:val="00631E8B"/>
    <w:rsid w:val="006329A9"/>
    <w:rsid w:val="00636223"/>
    <w:rsid w:val="006364A3"/>
    <w:rsid w:val="006436E3"/>
    <w:rsid w:val="00653F2C"/>
    <w:rsid w:val="00663304"/>
    <w:rsid w:val="006660D8"/>
    <w:rsid w:val="0066736D"/>
    <w:rsid w:val="0067125A"/>
    <w:rsid w:val="0067463A"/>
    <w:rsid w:val="00674774"/>
    <w:rsid w:val="006766CE"/>
    <w:rsid w:val="0068506D"/>
    <w:rsid w:val="0068622E"/>
    <w:rsid w:val="00691C69"/>
    <w:rsid w:val="006972E0"/>
    <w:rsid w:val="006A2BE1"/>
    <w:rsid w:val="006A55EE"/>
    <w:rsid w:val="006A586A"/>
    <w:rsid w:val="006A6823"/>
    <w:rsid w:val="006B079C"/>
    <w:rsid w:val="006B2538"/>
    <w:rsid w:val="006B2FD2"/>
    <w:rsid w:val="006B3861"/>
    <w:rsid w:val="006B7AEB"/>
    <w:rsid w:val="006C2860"/>
    <w:rsid w:val="006C41A9"/>
    <w:rsid w:val="006C7304"/>
    <w:rsid w:val="006D05E2"/>
    <w:rsid w:val="006D0E4D"/>
    <w:rsid w:val="006D0F61"/>
    <w:rsid w:val="006D2412"/>
    <w:rsid w:val="006D2BE8"/>
    <w:rsid w:val="006D3E33"/>
    <w:rsid w:val="006D5F58"/>
    <w:rsid w:val="006E423A"/>
    <w:rsid w:val="006E572C"/>
    <w:rsid w:val="006F0403"/>
    <w:rsid w:val="006F1AF3"/>
    <w:rsid w:val="006F74E0"/>
    <w:rsid w:val="006F7A08"/>
    <w:rsid w:val="00703009"/>
    <w:rsid w:val="007050B2"/>
    <w:rsid w:val="00710D48"/>
    <w:rsid w:val="0071113A"/>
    <w:rsid w:val="00711D41"/>
    <w:rsid w:val="00714110"/>
    <w:rsid w:val="007173FA"/>
    <w:rsid w:val="0072786D"/>
    <w:rsid w:val="00730E53"/>
    <w:rsid w:val="00732B7C"/>
    <w:rsid w:val="00732ED9"/>
    <w:rsid w:val="00735533"/>
    <w:rsid w:val="007366A2"/>
    <w:rsid w:val="00744822"/>
    <w:rsid w:val="00747094"/>
    <w:rsid w:val="00752833"/>
    <w:rsid w:val="00753EC9"/>
    <w:rsid w:val="0075671D"/>
    <w:rsid w:val="00757A40"/>
    <w:rsid w:val="00760377"/>
    <w:rsid w:val="007724CA"/>
    <w:rsid w:val="007779F5"/>
    <w:rsid w:val="00782086"/>
    <w:rsid w:val="00782C73"/>
    <w:rsid w:val="0078783F"/>
    <w:rsid w:val="00796D69"/>
    <w:rsid w:val="007A52BA"/>
    <w:rsid w:val="007A65FC"/>
    <w:rsid w:val="007A69C6"/>
    <w:rsid w:val="007B34A8"/>
    <w:rsid w:val="007B409E"/>
    <w:rsid w:val="007B4E32"/>
    <w:rsid w:val="007B6076"/>
    <w:rsid w:val="007B66D7"/>
    <w:rsid w:val="007C2C33"/>
    <w:rsid w:val="007C42DF"/>
    <w:rsid w:val="007C5D2E"/>
    <w:rsid w:val="007D056D"/>
    <w:rsid w:val="007D1F51"/>
    <w:rsid w:val="007D34D2"/>
    <w:rsid w:val="007D6EA1"/>
    <w:rsid w:val="007E1B9C"/>
    <w:rsid w:val="007E758F"/>
    <w:rsid w:val="007F2D9A"/>
    <w:rsid w:val="007F67B7"/>
    <w:rsid w:val="007F700D"/>
    <w:rsid w:val="00804429"/>
    <w:rsid w:val="008122E2"/>
    <w:rsid w:val="00813B21"/>
    <w:rsid w:val="00815003"/>
    <w:rsid w:val="00840218"/>
    <w:rsid w:val="00841E29"/>
    <w:rsid w:val="0084439A"/>
    <w:rsid w:val="008467AB"/>
    <w:rsid w:val="00852386"/>
    <w:rsid w:val="0085285A"/>
    <w:rsid w:val="008556C0"/>
    <w:rsid w:val="00856E90"/>
    <w:rsid w:val="00864287"/>
    <w:rsid w:val="00865432"/>
    <w:rsid w:val="0086679D"/>
    <w:rsid w:val="008757C8"/>
    <w:rsid w:val="00875C22"/>
    <w:rsid w:val="00877145"/>
    <w:rsid w:val="0087760D"/>
    <w:rsid w:val="0088054F"/>
    <w:rsid w:val="00880961"/>
    <w:rsid w:val="00881D9B"/>
    <w:rsid w:val="00882BD7"/>
    <w:rsid w:val="00883082"/>
    <w:rsid w:val="00884CA3"/>
    <w:rsid w:val="00885D82"/>
    <w:rsid w:val="00887DAC"/>
    <w:rsid w:val="008935D1"/>
    <w:rsid w:val="008A3B35"/>
    <w:rsid w:val="008A406E"/>
    <w:rsid w:val="008A4E1A"/>
    <w:rsid w:val="008A5770"/>
    <w:rsid w:val="008B191D"/>
    <w:rsid w:val="008B518C"/>
    <w:rsid w:val="008B5D69"/>
    <w:rsid w:val="008B5FE5"/>
    <w:rsid w:val="008C1E76"/>
    <w:rsid w:val="008C2A68"/>
    <w:rsid w:val="008C51EC"/>
    <w:rsid w:val="008C731B"/>
    <w:rsid w:val="008D075D"/>
    <w:rsid w:val="008D218E"/>
    <w:rsid w:val="008D3855"/>
    <w:rsid w:val="008D4F25"/>
    <w:rsid w:val="008E0FC6"/>
    <w:rsid w:val="008E5052"/>
    <w:rsid w:val="008E67CC"/>
    <w:rsid w:val="008E7BAC"/>
    <w:rsid w:val="008F039F"/>
    <w:rsid w:val="008F29D1"/>
    <w:rsid w:val="008F4A8B"/>
    <w:rsid w:val="00906510"/>
    <w:rsid w:val="00912458"/>
    <w:rsid w:val="009132A7"/>
    <w:rsid w:val="00914D2C"/>
    <w:rsid w:val="00917825"/>
    <w:rsid w:val="00917E92"/>
    <w:rsid w:val="009318EF"/>
    <w:rsid w:val="009357DA"/>
    <w:rsid w:val="009362C0"/>
    <w:rsid w:val="00940BA6"/>
    <w:rsid w:val="009429DF"/>
    <w:rsid w:val="00943437"/>
    <w:rsid w:val="00946255"/>
    <w:rsid w:val="00947D8F"/>
    <w:rsid w:val="00950A3E"/>
    <w:rsid w:val="0095128A"/>
    <w:rsid w:val="0095179E"/>
    <w:rsid w:val="00952994"/>
    <w:rsid w:val="009538F2"/>
    <w:rsid w:val="0095455C"/>
    <w:rsid w:val="009548BB"/>
    <w:rsid w:val="009604F5"/>
    <w:rsid w:val="009623A4"/>
    <w:rsid w:val="00964F21"/>
    <w:rsid w:val="0096638F"/>
    <w:rsid w:val="00972BB2"/>
    <w:rsid w:val="00975E6B"/>
    <w:rsid w:val="00983D46"/>
    <w:rsid w:val="00984E99"/>
    <w:rsid w:val="00986E80"/>
    <w:rsid w:val="009901D8"/>
    <w:rsid w:val="00991CE8"/>
    <w:rsid w:val="00993A97"/>
    <w:rsid w:val="00994CA6"/>
    <w:rsid w:val="00995672"/>
    <w:rsid w:val="009A024D"/>
    <w:rsid w:val="009A246F"/>
    <w:rsid w:val="009A781D"/>
    <w:rsid w:val="009B05D5"/>
    <w:rsid w:val="009B0D38"/>
    <w:rsid w:val="009B13C2"/>
    <w:rsid w:val="009B5638"/>
    <w:rsid w:val="009B6DBD"/>
    <w:rsid w:val="009C26C3"/>
    <w:rsid w:val="009C3A57"/>
    <w:rsid w:val="009C43C1"/>
    <w:rsid w:val="009C78A5"/>
    <w:rsid w:val="009D042F"/>
    <w:rsid w:val="009D6048"/>
    <w:rsid w:val="009D6380"/>
    <w:rsid w:val="009E1712"/>
    <w:rsid w:val="009E21A1"/>
    <w:rsid w:val="009E4EF5"/>
    <w:rsid w:val="009E7BAC"/>
    <w:rsid w:val="009F671A"/>
    <w:rsid w:val="009F77AA"/>
    <w:rsid w:val="00A00C6B"/>
    <w:rsid w:val="00A034FE"/>
    <w:rsid w:val="00A04284"/>
    <w:rsid w:val="00A0518E"/>
    <w:rsid w:val="00A10FF4"/>
    <w:rsid w:val="00A12ABD"/>
    <w:rsid w:val="00A23666"/>
    <w:rsid w:val="00A23CD7"/>
    <w:rsid w:val="00A25A85"/>
    <w:rsid w:val="00A263BC"/>
    <w:rsid w:val="00A31C63"/>
    <w:rsid w:val="00A3200A"/>
    <w:rsid w:val="00A3355F"/>
    <w:rsid w:val="00A35C00"/>
    <w:rsid w:val="00A367F0"/>
    <w:rsid w:val="00A37329"/>
    <w:rsid w:val="00A4106E"/>
    <w:rsid w:val="00A5015C"/>
    <w:rsid w:val="00A558EE"/>
    <w:rsid w:val="00A5744D"/>
    <w:rsid w:val="00A656C8"/>
    <w:rsid w:val="00A7121F"/>
    <w:rsid w:val="00A74D08"/>
    <w:rsid w:val="00A7573D"/>
    <w:rsid w:val="00A84CD2"/>
    <w:rsid w:val="00A86DFA"/>
    <w:rsid w:val="00A931C3"/>
    <w:rsid w:val="00AA0342"/>
    <w:rsid w:val="00AA359A"/>
    <w:rsid w:val="00AA35D8"/>
    <w:rsid w:val="00AA4E6D"/>
    <w:rsid w:val="00AA77AD"/>
    <w:rsid w:val="00AA7BA1"/>
    <w:rsid w:val="00AC473F"/>
    <w:rsid w:val="00AC531C"/>
    <w:rsid w:val="00AC5873"/>
    <w:rsid w:val="00AD7EE2"/>
    <w:rsid w:val="00AE00C2"/>
    <w:rsid w:val="00AE19CE"/>
    <w:rsid w:val="00AE245D"/>
    <w:rsid w:val="00AE2C65"/>
    <w:rsid w:val="00AF2550"/>
    <w:rsid w:val="00AF7C15"/>
    <w:rsid w:val="00B003D2"/>
    <w:rsid w:val="00B1672F"/>
    <w:rsid w:val="00B2398C"/>
    <w:rsid w:val="00B25F16"/>
    <w:rsid w:val="00B26A89"/>
    <w:rsid w:val="00B31D2D"/>
    <w:rsid w:val="00B320E8"/>
    <w:rsid w:val="00B3342E"/>
    <w:rsid w:val="00B33726"/>
    <w:rsid w:val="00B345A9"/>
    <w:rsid w:val="00B35A24"/>
    <w:rsid w:val="00B360CA"/>
    <w:rsid w:val="00B36784"/>
    <w:rsid w:val="00B37A2D"/>
    <w:rsid w:val="00B37AFB"/>
    <w:rsid w:val="00B42522"/>
    <w:rsid w:val="00B43408"/>
    <w:rsid w:val="00B45574"/>
    <w:rsid w:val="00B45A5C"/>
    <w:rsid w:val="00B47EED"/>
    <w:rsid w:val="00B50BF8"/>
    <w:rsid w:val="00B55133"/>
    <w:rsid w:val="00B56832"/>
    <w:rsid w:val="00B570D2"/>
    <w:rsid w:val="00B63786"/>
    <w:rsid w:val="00B63903"/>
    <w:rsid w:val="00B65C06"/>
    <w:rsid w:val="00B719D4"/>
    <w:rsid w:val="00B76FE1"/>
    <w:rsid w:val="00B811DB"/>
    <w:rsid w:val="00B8210E"/>
    <w:rsid w:val="00B853B0"/>
    <w:rsid w:val="00B85499"/>
    <w:rsid w:val="00B879C9"/>
    <w:rsid w:val="00B925BB"/>
    <w:rsid w:val="00B945FF"/>
    <w:rsid w:val="00B97265"/>
    <w:rsid w:val="00BA2870"/>
    <w:rsid w:val="00BA32FD"/>
    <w:rsid w:val="00BA3DB4"/>
    <w:rsid w:val="00BA3EB3"/>
    <w:rsid w:val="00BA70C4"/>
    <w:rsid w:val="00BB2F85"/>
    <w:rsid w:val="00BB75DF"/>
    <w:rsid w:val="00BB790E"/>
    <w:rsid w:val="00BC0679"/>
    <w:rsid w:val="00BC0E90"/>
    <w:rsid w:val="00BC1823"/>
    <w:rsid w:val="00BD1A16"/>
    <w:rsid w:val="00BD1DAF"/>
    <w:rsid w:val="00BD6657"/>
    <w:rsid w:val="00BE03DF"/>
    <w:rsid w:val="00BE200B"/>
    <w:rsid w:val="00BE233C"/>
    <w:rsid w:val="00BE4368"/>
    <w:rsid w:val="00C00C80"/>
    <w:rsid w:val="00C06687"/>
    <w:rsid w:val="00C10097"/>
    <w:rsid w:val="00C161D0"/>
    <w:rsid w:val="00C202D0"/>
    <w:rsid w:val="00C20FB1"/>
    <w:rsid w:val="00C21427"/>
    <w:rsid w:val="00C21AC5"/>
    <w:rsid w:val="00C21E93"/>
    <w:rsid w:val="00C23F55"/>
    <w:rsid w:val="00C25406"/>
    <w:rsid w:val="00C26427"/>
    <w:rsid w:val="00C27544"/>
    <w:rsid w:val="00C304D3"/>
    <w:rsid w:val="00C322F5"/>
    <w:rsid w:val="00C33970"/>
    <w:rsid w:val="00C54985"/>
    <w:rsid w:val="00C56D0F"/>
    <w:rsid w:val="00C60A33"/>
    <w:rsid w:val="00C62F2E"/>
    <w:rsid w:val="00C64201"/>
    <w:rsid w:val="00C64902"/>
    <w:rsid w:val="00C64E56"/>
    <w:rsid w:val="00C671AB"/>
    <w:rsid w:val="00C71C83"/>
    <w:rsid w:val="00C72CFC"/>
    <w:rsid w:val="00C74C14"/>
    <w:rsid w:val="00C74C57"/>
    <w:rsid w:val="00C759A5"/>
    <w:rsid w:val="00C76E06"/>
    <w:rsid w:val="00C76E64"/>
    <w:rsid w:val="00C81896"/>
    <w:rsid w:val="00C82BB8"/>
    <w:rsid w:val="00C82E6C"/>
    <w:rsid w:val="00C83315"/>
    <w:rsid w:val="00C851D0"/>
    <w:rsid w:val="00C85848"/>
    <w:rsid w:val="00C9370E"/>
    <w:rsid w:val="00C93B7F"/>
    <w:rsid w:val="00C93BFE"/>
    <w:rsid w:val="00CA64C2"/>
    <w:rsid w:val="00CA6B65"/>
    <w:rsid w:val="00CB05A7"/>
    <w:rsid w:val="00CB3FFD"/>
    <w:rsid w:val="00CB4FDF"/>
    <w:rsid w:val="00CC1E0B"/>
    <w:rsid w:val="00CC4CE1"/>
    <w:rsid w:val="00CC540A"/>
    <w:rsid w:val="00CD062D"/>
    <w:rsid w:val="00CD5E9D"/>
    <w:rsid w:val="00CD653E"/>
    <w:rsid w:val="00CD79C7"/>
    <w:rsid w:val="00CE20A5"/>
    <w:rsid w:val="00CE44AD"/>
    <w:rsid w:val="00CF706C"/>
    <w:rsid w:val="00D03E30"/>
    <w:rsid w:val="00D06CDE"/>
    <w:rsid w:val="00D10AFA"/>
    <w:rsid w:val="00D1274D"/>
    <w:rsid w:val="00D12A54"/>
    <w:rsid w:val="00D12C80"/>
    <w:rsid w:val="00D13665"/>
    <w:rsid w:val="00D16CDC"/>
    <w:rsid w:val="00D16F19"/>
    <w:rsid w:val="00D26BBF"/>
    <w:rsid w:val="00D32F40"/>
    <w:rsid w:val="00D41940"/>
    <w:rsid w:val="00D4692C"/>
    <w:rsid w:val="00D46DCA"/>
    <w:rsid w:val="00D47F8C"/>
    <w:rsid w:val="00D50805"/>
    <w:rsid w:val="00D55B9E"/>
    <w:rsid w:val="00D56590"/>
    <w:rsid w:val="00D56703"/>
    <w:rsid w:val="00D57D4D"/>
    <w:rsid w:val="00D610DC"/>
    <w:rsid w:val="00D64585"/>
    <w:rsid w:val="00D650FE"/>
    <w:rsid w:val="00D665D1"/>
    <w:rsid w:val="00D67067"/>
    <w:rsid w:val="00D7036A"/>
    <w:rsid w:val="00D70542"/>
    <w:rsid w:val="00D730BA"/>
    <w:rsid w:val="00D73903"/>
    <w:rsid w:val="00D8587A"/>
    <w:rsid w:val="00D9055E"/>
    <w:rsid w:val="00D91456"/>
    <w:rsid w:val="00D915B0"/>
    <w:rsid w:val="00D9224A"/>
    <w:rsid w:val="00D92B1F"/>
    <w:rsid w:val="00D9395A"/>
    <w:rsid w:val="00D93C32"/>
    <w:rsid w:val="00D945E8"/>
    <w:rsid w:val="00D95160"/>
    <w:rsid w:val="00DA45F1"/>
    <w:rsid w:val="00DA516A"/>
    <w:rsid w:val="00DA623C"/>
    <w:rsid w:val="00DA7D1D"/>
    <w:rsid w:val="00DB4161"/>
    <w:rsid w:val="00DB6239"/>
    <w:rsid w:val="00DB6CF1"/>
    <w:rsid w:val="00DD1AA1"/>
    <w:rsid w:val="00DD1D02"/>
    <w:rsid w:val="00DD3CFF"/>
    <w:rsid w:val="00DD3ED4"/>
    <w:rsid w:val="00DD6689"/>
    <w:rsid w:val="00DD7E36"/>
    <w:rsid w:val="00DE2094"/>
    <w:rsid w:val="00DE5B0E"/>
    <w:rsid w:val="00DE7431"/>
    <w:rsid w:val="00DE75BB"/>
    <w:rsid w:val="00DF0E4B"/>
    <w:rsid w:val="00DF5F68"/>
    <w:rsid w:val="00E01879"/>
    <w:rsid w:val="00E10FAD"/>
    <w:rsid w:val="00E13BE9"/>
    <w:rsid w:val="00E207BB"/>
    <w:rsid w:val="00E2325C"/>
    <w:rsid w:val="00E24018"/>
    <w:rsid w:val="00E246B6"/>
    <w:rsid w:val="00E27341"/>
    <w:rsid w:val="00E319BE"/>
    <w:rsid w:val="00E34322"/>
    <w:rsid w:val="00E343FE"/>
    <w:rsid w:val="00E34B08"/>
    <w:rsid w:val="00E35F88"/>
    <w:rsid w:val="00E441EC"/>
    <w:rsid w:val="00E450B8"/>
    <w:rsid w:val="00E45D34"/>
    <w:rsid w:val="00E554B6"/>
    <w:rsid w:val="00E618CF"/>
    <w:rsid w:val="00E634E9"/>
    <w:rsid w:val="00E725B5"/>
    <w:rsid w:val="00E74D25"/>
    <w:rsid w:val="00E752DC"/>
    <w:rsid w:val="00E778D2"/>
    <w:rsid w:val="00E83C4E"/>
    <w:rsid w:val="00E84ADF"/>
    <w:rsid w:val="00E97EF7"/>
    <w:rsid w:val="00EA09C8"/>
    <w:rsid w:val="00EA1E6E"/>
    <w:rsid w:val="00EA4431"/>
    <w:rsid w:val="00EA5382"/>
    <w:rsid w:val="00EB00A1"/>
    <w:rsid w:val="00EB09F9"/>
    <w:rsid w:val="00EB14DF"/>
    <w:rsid w:val="00EB37EF"/>
    <w:rsid w:val="00EB52D7"/>
    <w:rsid w:val="00EC0750"/>
    <w:rsid w:val="00EC3236"/>
    <w:rsid w:val="00ED1249"/>
    <w:rsid w:val="00ED2175"/>
    <w:rsid w:val="00ED4ABB"/>
    <w:rsid w:val="00ED4F09"/>
    <w:rsid w:val="00ED57A7"/>
    <w:rsid w:val="00ED5C3C"/>
    <w:rsid w:val="00EE0080"/>
    <w:rsid w:val="00EE04C7"/>
    <w:rsid w:val="00EE1967"/>
    <w:rsid w:val="00EF0019"/>
    <w:rsid w:val="00EF51E4"/>
    <w:rsid w:val="00F0033C"/>
    <w:rsid w:val="00F03A66"/>
    <w:rsid w:val="00F05ACD"/>
    <w:rsid w:val="00F12D57"/>
    <w:rsid w:val="00F12EBA"/>
    <w:rsid w:val="00F154F3"/>
    <w:rsid w:val="00F3203E"/>
    <w:rsid w:val="00F32F51"/>
    <w:rsid w:val="00F336D3"/>
    <w:rsid w:val="00F3450D"/>
    <w:rsid w:val="00F345EB"/>
    <w:rsid w:val="00F37C5C"/>
    <w:rsid w:val="00F43D39"/>
    <w:rsid w:val="00F44E35"/>
    <w:rsid w:val="00F45238"/>
    <w:rsid w:val="00F45FB6"/>
    <w:rsid w:val="00F47C73"/>
    <w:rsid w:val="00F56E57"/>
    <w:rsid w:val="00F57BB2"/>
    <w:rsid w:val="00F706A9"/>
    <w:rsid w:val="00F71DF4"/>
    <w:rsid w:val="00F875AA"/>
    <w:rsid w:val="00F95417"/>
    <w:rsid w:val="00F9656D"/>
    <w:rsid w:val="00FA10E5"/>
    <w:rsid w:val="00FA482D"/>
    <w:rsid w:val="00FA574B"/>
    <w:rsid w:val="00FA6A66"/>
    <w:rsid w:val="00FA7BEA"/>
    <w:rsid w:val="00FB0CED"/>
    <w:rsid w:val="00FB1080"/>
    <w:rsid w:val="00FB3306"/>
    <w:rsid w:val="00FB51BE"/>
    <w:rsid w:val="00FB5747"/>
    <w:rsid w:val="00FB57F9"/>
    <w:rsid w:val="00FB7DA9"/>
    <w:rsid w:val="00FC1093"/>
    <w:rsid w:val="00FC3588"/>
    <w:rsid w:val="00FC4F2A"/>
    <w:rsid w:val="00FC5D67"/>
    <w:rsid w:val="00FD3124"/>
    <w:rsid w:val="00FE2CE8"/>
    <w:rsid w:val="00FF0AF5"/>
    <w:rsid w:val="00FF2025"/>
    <w:rsid w:val="00FF2CAE"/>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E10ECE"/>
  <w15:chartTrackingRefBased/>
  <w15:docId w15:val="{3514D33B-8FD9-4B49-9CD2-3BC46EFA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customStyle="1" w:styleId="CharChar">
    <w:name w:val="Char Char"/>
    <w:basedOn w:val="prastasis"/>
    <w:rsid w:val="00964F21"/>
    <w:pPr>
      <w:spacing w:after="160" w:line="240" w:lineRule="exact"/>
    </w:pPr>
    <w:rPr>
      <w:rFonts w:ascii="Tahoma" w:hAnsi="Tahoma"/>
      <w:sz w:val="20"/>
      <w:szCs w:val="20"/>
      <w:lang w:val="en-US"/>
    </w:rPr>
  </w:style>
  <w:style w:type="paragraph" w:customStyle="1" w:styleId="CharChar0">
    <w:name w:val="Char Char"/>
    <w:basedOn w:val="prastasis"/>
    <w:rsid w:val="00964F21"/>
    <w:pPr>
      <w:spacing w:after="160" w:line="240" w:lineRule="exact"/>
    </w:pPr>
    <w:rPr>
      <w:rFonts w:ascii="Tahoma" w:hAnsi="Tahoma"/>
      <w:sz w:val="20"/>
      <w:szCs w:val="20"/>
      <w:lang w:val="en-US"/>
    </w:rPr>
  </w:style>
  <w:style w:type="paragraph" w:styleId="Pagrindinistekstas">
    <w:name w:val="Body Text"/>
    <w:basedOn w:val="prastasis"/>
    <w:rsid w:val="00265A19"/>
    <w:pPr>
      <w:spacing w:after="120"/>
    </w:pPr>
  </w:style>
  <w:style w:type="character" w:styleId="Grietas">
    <w:name w:val="Strong"/>
    <w:qFormat/>
    <w:rsid w:val="00265A19"/>
    <w:rPr>
      <w:b/>
      <w:bCs/>
    </w:rPr>
  </w:style>
  <w:style w:type="paragraph" w:customStyle="1" w:styleId="1tekstas">
    <w:name w:val="1tekstas"/>
    <w:basedOn w:val="prastasis"/>
    <w:rsid w:val="003E3F1D"/>
    <w:pPr>
      <w:spacing w:before="100" w:beforeAutospacing="1" w:after="100" w:afterAutospacing="1"/>
    </w:pPr>
    <w:rPr>
      <w:lang w:val="lt-LT" w:eastAsia="lt-LT"/>
    </w:rPr>
  </w:style>
  <w:style w:type="paragraph" w:customStyle="1" w:styleId="tekstas">
    <w:name w:val="tekstas"/>
    <w:basedOn w:val="prastasis"/>
    <w:rsid w:val="003E3F1D"/>
    <w:pPr>
      <w:spacing w:before="100" w:beforeAutospacing="1" w:after="100" w:afterAutospacing="1"/>
    </w:pPr>
    <w:rPr>
      <w:lang w:val="lt-LT" w:eastAsia="lt-LT"/>
    </w:rPr>
  </w:style>
  <w:style w:type="paragraph" w:styleId="Sraas2">
    <w:name w:val="List 2"/>
    <w:basedOn w:val="prastasis"/>
    <w:rsid w:val="00880961"/>
    <w:pPr>
      <w:ind w:left="566" w:hanging="283"/>
    </w:pPr>
  </w:style>
  <w:style w:type="paragraph" w:styleId="Sraopastraipa">
    <w:name w:val="List Paragraph"/>
    <w:basedOn w:val="prastasis"/>
    <w:uiPriority w:val="34"/>
    <w:qFormat/>
    <w:rsid w:val="00CB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16467931">
      <w:bodyDiv w:val="1"/>
      <w:marLeft w:val="225"/>
      <w:marRight w:val="225"/>
      <w:marTop w:val="0"/>
      <w:marBottom w:val="0"/>
      <w:divBdr>
        <w:top w:val="none" w:sz="0" w:space="0" w:color="auto"/>
        <w:left w:val="none" w:sz="0" w:space="0" w:color="auto"/>
        <w:bottom w:val="none" w:sz="0" w:space="0" w:color="auto"/>
        <w:right w:val="none" w:sz="0" w:space="0" w:color="auto"/>
      </w:divBdr>
      <w:divsChild>
        <w:div w:id="1650934670">
          <w:marLeft w:val="0"/>
          <w:marRight w:val="0"/>
          <w:marTop w:val="0"/>
          <w:marBottom w:val="0"/>
          <w:divBdr>
            <w:top w:val="none" w:sz="0" w:space="0" w:color="auto"/>
            <w:left w:val="none" w:sz="0" w:space="0" w:color="auto"/>
            <w:bottom w:val="none" w:sz="0" w:space="0" w:color="auto"/>
            <w:right w:val="none" w:sz="0" w:space="0" w:color="auto"/>
          </w:divBdr>
        </w:div>
      </w:divsChild>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899977470">
      <w:bodyDiv w:val="1"/>
      <w:marLeft w:val="0"/>
      <w:marRight w:val="0"/>
      <w:marTop w:val="0"/>
      <w:marBottom w:val="0"/>
      <w:divBdr>
        <w:top w:val="none" w:sz="0" w:space="0" w:color="auto"/>
        <w:left w:val="none" w:sz="0" w:space="0" w:color="auto"/>
        <w:bottom w:val="none" w:sz="0" w:space="0" w:color="auto"/>
        <w:right w:val="none" w:sz="0" w:space="0" w:color="auto"/>
      </w:divBdr>
      <w:divsChild>
        <w:div w:id="2062442746">
          <w:marLeft w:val="0"/>
          <w:marRight w:val="0"/>
          <w:marTop w:val="0"/>
          <w:marBottom w:val="0"/>
          <w:divBdr>
            <w:top w:val="none" w:sz="0" w:space="0" w:color="auto"/>
            <w:left w:val="none" w:sz="0" w:space="0" w:color="auto"/>
            <w:bottom w:val="none" w:sz="0" w:space="0" w:color="auto"/>
            <w:right w:val="none" w:sz="0" w:space="0" w:color="auto"/>
          </w:divBdr>
          <w:divsChild>
            <w:div w:id="881332256">
              <w:marLeft w:val="0"/>
              <w:marRight w:val="0"/>
              <w:marTop w:val="0"/>
              <w:marBottom w:val="0"/>
              <w:divBdr>
                <w:top w:val="none" w:sz="0" w:space="0" w:color="auto"/>
                <w:left w:val="none" w:sz="0" w:space="0" w:color="auto"/>
                <w:bottom w:val="none" w:sz="0" w:space="0" w:color="auto"/>
                <w:right w:val="none" w:sz="0" w:space="0" w:color="auto"/>
              </w:divBdr>
              <w:divsChild>
                <w:div w:id="12810033">
                  <w:marLeft w:val="0"/>
                  <w:marRight w:val="0"/>
                  <w:marTop w:val="0"/>
                  <w:marBottom w:val="0"/>
                  <w:divBdr>
                    <w:top w:val="none" w:sz="0" w:space="0" w:color="auto"/>
                    <w:left w:val="none" w:sz="0" w:space="0" w:color="auto"/>
                    <w:bottom w:val="none" w:sz="0" w:space="0" w:color="auto"/>
                    <w:right w:val="none" w:sz="0" w:space="0" w:color="auto"/>
                  </w:divBdr>
                </w:div>
                <w:div w:id="36859475">
                  <w:marLeft w:val="0"/>
                  <w:marRight w:val="0"/>
                  <w:marTop w:val="0"/>
                  <w:marBottom w:val="0"/>
                  <w:divBdr>
                    <w:top w:val="none" w:sz="0" w:space="0" w:color="auto"/>
                    <w:left w:val="none" w:sz="0" w:space="0" w:color="auto"/>
                    <w:bottom w:val="none" w:sz="0" w:space="0" w:color="auto"/>
                    <w:right w:val="none" w:sz="0" w:space="0" w:color="auto"/>
                  </w:divBdr>
                </w:div>
                <w:div w:id="134375598">
                  <w:marLeft w:val="0"/>
                  <w:marRight w:val="0"/>
                  <w:marTop w:val="0"/>
                  <w:marBottom w:val="0"/>
                  <w:divBdr>
                    <w:top w:val="none" w:sz="0" w:space="0" w:color="auto"/>
                    <w:left w:val="none" w:sz="0" w:space="0" w:color="auto"/>
                    <w:bottom w:val="none" w:sz="0" w:space="0" w:color="auto"/>
                    <w:right w:val="none" w:sz="0" w:space="0" w:color="auto"/>
                  </w:divBdr>
                </w:div>
                <w:div w:id="1665355735">
                  <w:marLeft w:val="0"/>
                  <w:marRight w:val="0"/>
                  <w:marTop w:val="0"/>
                  <w:marBottom w:val="0"/>
                  <w:divBdr>
                    <w:top w:val="none" w:sz="0" w:space="0" w:color="auto"/>
                    <w:left w:val="none" w:sz="0" w:space="0" w:color="auto"/>
                    <w:bottom w:val="none" w:sz="0" w:space="0" w:color="auto"/>
                    <w:right w:val="none" w:sz="0" w:space="0" w:color="auto"/>
                  </w:divBdr>
                </w:div>
              </w:divsChild>
            </w:div>
            <w:div w:id="1848324086">
              <w:marLeft w:val="0"/>
              <w:marRight w:val="0"/>
              <w:marTop w:val="0"/>
              <w:marBottom w:val="0"/>
              <w:divBdr>
                <w:top w:val="none" w:sz="0" w:space="0" w:color="auto"/>
                <w:left w:val="none" w:sz="0" w:space="0" w:color="auto"/>
                <w:bottom w:val="none" w:sz="0" w:space="0" w:color="auto"/>
                <w:right w:val="none" w:sz="0" w:space="0" w:color="auto"/>
              </w:divBdr>
              <w:divsChild>
                <w:div w:id="37360009">
                  <w:marLeft w:val="0"/>
                  <w:marRight w:val="0"/>
                  <w:marTop w:val="0"/>
                  <w:marBottom w:val="0"/>
                  <w:divBdr>
                    <w:top w:val="none" w:sz="0" w:space="0" w:color="auto"/>
                    <w:left w:val="none" w:sz="0" w:space="0" w:color="auto"/>
                    <w:bottom w:val="none" w:sz="0" w:space="0" w:color="auto"/>
                    <w:right w:val="none" w:sz="0" w:space="0" w:color="auto"/>
                  </w:divBdr>
                  <w:divsChild>
                    <w:div w:id="72942135">
                      <w:marLeft w:val="0"/>
                      <w:marRight w:val="0"/>
                      <w:marTop w:val="0"/>
                      <w:marBottom w:val="0"/>
                      <w:divBdr>
                        <w:top w:val="none" w:sz="0" w:space="0" w:color="auto"/>
                        <w:left w:val="none" w:sz="0" w:space="0" w:color="auto"/>
                        <w:bottom w:val="none" w:sz="0" w:space="0" w:color="auto"/>
                        <w:right w:val="none" w:sz="0" w:space="0" w:color="auto"/>
                      </w:divBdr>
                      <w:divsChild>
                        <w:div w:id="37359510">
                          <w:marLeft w:val="0"/>
                          <w:marRight w:val="0"/>
                          <w:marTop w:val="0"/>
                          <w:marBottom w:val="0"/>
                          <w:divBdr>
                            <w:top w:val="none" w:sz="0" w:space="0" w:color="auto"/>
                            <w:left w:val="none" w:sz="0" w:space="0" w:color="auto"/>
                            <w:bottom w:val="none" w:sz="0" w:space="0" w:color="auto"/>
                            <w:right w:val="none" w:sz="0" w:space="0" w:color="auto"/>
                          </w:divBdr>
                        </w:div>
                        <w:div w:id="67003176">
                          <w:marLeft w:val="0"/>
                          <w:marRight w:val="0"/>
                          <w:marTop w:val="0"/>
                          <w:marBottom w:val="0"/>
                          <w:divBdr>
                            <w:top w:val="none" w:sz="0" w:space="0" w:color="auto"/>
                            <w:left w:val="none" w:sz="0" w:space="0" w:color="auto"/>
                            <w:bottom w:val="none" w:sz="0" w:space="0" w:color="auto"/>
                            <w:right w:val="none" w:sz="0" w:space="0" w:color="auto"/>
                          </w:divBdr>
                        </w:div>
                        <w:div w:id="445584597">
                          <w:marLeft w:val="0"/>
                          <w:marRight w:val="0"/>
                          <w:marTop w:val="0"/>
                          <w:marBottom w:val="0"/>
                          <w:divBdr>
                            <w:top w:val="none" w:sz="0" w:space="0" w:color="auto"/>
                            <w:left w:val="none" w:sz="0" w:space="0" w:color="auto"/>
                            <w:bottom w:val="none" w:sz="0" w:space="0" w:color="auto"/>
                            <w:right w:val="none" w:sz="0" w:space="0" w:color="auto"/>
                          </w:divBdr>
                        </w:div>
                        <w:div w:id="852035417">
                          <w:marLeft w:val="0"/>
                          <w:marRight w:val="0"/>
                          <w:marTop w:val="0"/>
                          <w:marBottom w:val="0"/>
                          <w:divBdr>
                            <w:top w:val="none" w:sz="0" w:space="0" w:color="auto"/>
                            <w:left w:val="none" w:sz="0" w:space="0" w:color="auto"/>
                            <w:bottom w:val="none" w:sz="0" w:space="0" w:color="auto"/>
                            <w:right w:val="none" w:sz="0" w:space="0" w:color="auto"/>
                          </w:divBdr>
                        </w:div>
                        <w:div w:id="1668706726">
                          <w:marLeft w:val="0"/>
                          <w:marRight w:val="0"/>
                          <w:marTop w:val="0"/>
                          <w:marBottom w:val="0"/>
                          <w:divBdr>
                            <w:top w:val="none" w:sz="0" w:space="0" w:color="auto"/>
                            <w:left w:val="none" w:sz="0" w:space="0" w:color="auto"/>
                            <w:bottom w:val="none" w:sz="0" w:space="0" w:color="auto"/>
                            <w:right w:val="none" w:sz="0" w:space="0" w:color="auto"/>
                          </w:divBdr>
                        </w:div>
                      </w:divsChild>
                    </w:div>
                    <w:div w:id="155189651">
                      <w:marLeft w:val="0"/>
                      <w:marRight w:val="0"/>
                      <w:marTop w:val="0"/>
                      <w:marBottom w:val="0"/>
                      <w:divBdr>
                        <w:top w:val="none" w:sz="0" w:space="0" w:color="auto"/>
                        <w:left w:val="none" w:sz="0" w:space="0" w:color="auto"/>
                        <w:bottom w:val="none" w:sz="0" w:space="0" w:color="auto"/>
                        <w:right w:val="none" w:sz="0" w:space="0" w:color="auto"/>
                      </w:divBdr>
                    </w:div>
                    <w:div w:id="2073384095">
                      <w:marLeft w:val="0"/>
                      <w:marRight w:val="0"/>
                      <w:marTop w:val="0"/>
                      <w:marBottom w:val="0"/>
                      <w:divBdr>
                        <w:top w:val="none" w:sz="0" w:space="0" w:color="auto"/>
                        <w:left w:val="none" w:sz="0" w:space="0" w:color="auto"/>
                        <w:bottom w:val="none" w:sz="0" w:space="0" w:color="auto"/>
                        <w:right w:val="none" w:sz="0" w:space="0" w:color="auto"/>
                      </w:divBdr>
                    </w:div>
                    <w:div w:id="2086954925">
                      <w:marLeft w:val="0"/>
                      <w:marRight w:val="0"/>
                      <w:marTop w:val="0"/>
                      <w:marBottom w:val="0"/>
                      <w:divBdr>
                        <w:top w:val="none" w:sz="0" w:space="0" w:color="auto"/>
                        <w:left w:val="none" w:sz="0" w:space="0" w:color="auto"/>
                        <w:bottom w:val="none" w:sz="0" w:space="0" w:color="auto"/>
                        <w:right w:val="none" w:sz="0" w:space="0" w:color="auto"/>
                      </w:divBdr>
                    </w:div>
                  </w:divsChild>
                </w:div>
                <w:div w:id="37633856">
                  <w:marLeft w:val="0"/>
                  <w:marRight w:val="0"/>
                  <w:marTop w:val="0"/>
                  <w:marBottom w:val="0"/>
                  <w:divBdr>
                    <w:top w:val="none" w:sz="0" w:space="0" w:color="auto"/>
                    <w:left w:val="none" w:sz="0" w:space="0" w:color="auto"/>
                    <w:bottom w:val="none" w:sz="0" w:space="0" w:color="auto"/>
                    <w:right w:val="none" w:sz="0" w:space="0" w:color="auto"/>
                  </w:divBdr>
                  <w:divsChild>
                    <w:div w:id="989208284">
                      <w:marLeft w:val="0"/>
                      <w:marRight w:val="0"/>
                      <w:marTop w:val="0"/>
                      <w:marBottom w:val="0"/>
                      <w:divBdr>
                        <w:top w:val="none" w:sz="0" w:space="0" w:color="auto"/>
                        <w:left w:val="none" w:sz="0" w:space="0" w:color="auto"/>
                        <w:bottom w:val="none" w:sz="0" w:space="0" w:color="auto"/>
                        <w:right w:val="none" w:sz="0" w:space="0" w:color="auto"/>
                      </w:divBdr>
                    </w:div>
                    <w:div w:id="1194809921">
                      <w:marLeft w:val="0"/>
                      <w:marRight w:val="0"/>
                      <w:marTop w:val="0"/>
                      <w:marBottom w:val="0"/>
                      <w:divBdr>
                        <w:top w:val="none" w:sz="0" w:space="0" w:color="auto"/>
                        <w:left w:val="none" w:sz="0" w:space="0" w:color="auto"/>
                        <w:bottom w:val="none" w:sz="0" w:space="0" w:color="auto"/>
                        <w:right w:val="none" w:sz="0" w:space="0" w:color="auto"/>
                      </w:divBdr>
                    </w:div>
                    <w:div w:id="1919170022">
                      <w:marLeft w:val="0"/>
                      <w:marRight w:val="0"/>
                      <w:marTop w:val="0"/>
                      <w:marBottom w:val="0"/>
                      <w:divBdr>
                        <w:top w:val="none" w:sz="0" w:space="0" w:color="auto"/>
                        <w:left w:val="none" w:sz="0" w:space="0" w:color="auto"/>
                        <w:bottom w:val="none" w:sz="0" w:space="0" w:color="auto"/>
                        <w:right w:val="none" w:sz="0" w:space="0" w:color="auto"/>
                      </w:divBdr>
                    </w:div>
                  </w:divsChild>
                </w:div>
                <w:div w:id="83189138">
                  <w:marLeft w:val="0"/>
                  <w:marRight w:val="0"/>
                  <w:marTop w:val="0"/>
                  <w:marBottom w:val="0"/>
                  <w:divBdr>
                    <w:top w:val="none" w:sz="0" w:space="0" w:color="auto"/>
                    <w:left w:val="none" w:sz="0" w:space="0" w:color="auto"/>
                    <w:bottom w:val="none" w:sz="0" w:space="0" w:color="auto"/>
                    <w:right w:val="none" w:sz="0" w:space="0" w:color="auto"/>
                  </w:divBdr>
                  <w:divsChild>
                    <w:div w:id="75129402">
                      <w:marLeft w:val="0"/>
                      <w:marRight w:val="0"/>
                      <w:marTop w:val="0"/>
                      <w:marBottom w:val="0"/>
                      <w:divBdr>
                        <w:top w:val="none" w:sz="0" w:space="0" w:color="auto"/>
                        <w:left w:val="none" w:sz="0" w:space="0" w:color="auto"/>
                        <w:bottom w:val="none" w:sz="0" w:space="0" w:color="auto"/>
                        <w:right w:val="none" w:sz="0" w:space="0" w:color="auto"/>
                      </w:divBdr>
                    </w:div>
                    <w:div w:id="1107582302">
                      <w:marLeft w:val="0"/>
                      <w:marRight w:val="0"/>
                      <w:marTop w:val="0"/>
                      <w:marBottom w:val="0"/>
                      <w:divBdr>
                        <w:top w:val="none" w:sz="0" w:space="0" w:color="auto"/>
                        <w:left w:val="none" w:sz="0" w:space="0" w:color="auto"/>
                        <w:bottom w:val="none" w:sz="0" w:space="0" w:color="auto"/>
                        <w:right w:val="none" w:sz="0" w:space="0" w:color="auto"/>
                      </w:divBdr>
                    </w:div>
                    <w:div w:id="1512793580">
                      <w:marLeft w:val="0"/>
                      <w:marRight w:val="0"/>
                      <w:marTop w:val="0"/>
                      <w:marBottom w:val="0"/>
                      <w:divBdr>
                        <w:top w:val="none" w:sz="0" w:space="0" w:color="auto"/>
                        <w:left w:val="none" w:sz="0" w:space="0" w:color="auto"/>
                        <w:bottom w:val="none" w:sz="0" w:space="0" w:color="auto"/>
                        <w:right w:val="none" w:sz="0" w:space="0" w:color="auto"/>
                      </w:divBdr>
                    </w:div>
                    <w:div w:id="1888712681">
                      <w:marLeft w:val="0"/>
                      <w:marRight w:val="0"/>
                      <w:marTop w:val="0"/>
                      <w:marBottom w:val="0"/>
                      <w:divBdr>
                        <w:top w:val="none" w:sz="0" w:space="0" w:color="auto"/>
                        <w:left w:val="none" w:sz="0" w:space="0" w:color="auto"/>
                        <w:bottom w:val="none" w:sz="0" w:space="0" w:color="auto"/>
                        <w:right w:val="none" w:sz="0" w:space="0" w:color="auto"/>
                      </w:divBdr>
                    </w:div>
                  </w:divsChild>
                </w:div>
                <w:div w:id="115367259">
                  <w:marLeft w:val="0"/>
                  <w:marRight w:val="0"/>
                  <w:marTop w:val="0"/>
                  <w:marBottom w:val="0"/>
                  <w:divBdr>
                    <w:top w:val="none" w:sz="0" w:space="0" w:color="auto"/>
                    <w:left w:val="none" w:sz="0" w:space="0" w:color="auto"/>
                    <w:bottom w:val="none" w:sz="0" w:space="0" w:color="auto"/>
                    <w:right w:val="none" w:sz="0" w:space="0" w:color="auto"/>
                  </w:divBdr>
                  <w:divsChild>
                    <w:div w:id="1312178117">
                      <w:marLeft w:val="0"/>
                      <w:marRight w:val="0"/>
                      <w:marTop w:val="0"/>
                      <w:marBottom w:val="0"/>
                      <w:divBdr>
                        <w:top w:val="none" w:sz="0" w:space="0" w:color="auto"/>
                        <w:left w:val="none" w:sz="0" w:space="0" w:color="auto"/>
                        <w:bottom w:val="none" w:sz="0" w:space="0" w:color="auto"/>
                        <w:right w:val="none" w:sz="0" w:space="0" w:color="auto"/>
                      </w:divBdr>
                      <w:divsChild>
                        <w:div w:id="874076719">
                          <w:marLeft w:val="0"/>
                          <w:marRight w:val="0"/>
                          <w:marTop w:val="0"/>
                          <w:marBottom w:val="0"/>
                          <w:divBdr>
                            <w:top w:val="none" w:sz="0" w:space="0" w:color="auto"/>
                            <w:left w:val="none" w:sz="0" w:space="0" w:color="auto"/>
                            <w:bottom w:val="none" w:sz="0" w:space="0" w:color="auto"/>
                            <w:right w:val="none" w:sz="0" w:space="0" w:color="auto"/>
                          </w:divBdr>
                        </w:div>
                        <w:div w:id="878396645">
                          <w:marLeft w:val="0"/>
                          <w:marRight w:val="0"/>
                          <w:marTop w:val="0"/>
                          <w:marBottom w:val="0"/>
                          <w:divBdr>
                            <w:top w:val="none" w:sz="0" w:space="0" w:color="auto"/>
                            <w:left w:val="none" w:sz="0" w:space="0" w:color="auto"/>
                            <w:bottom w:val="none" w:sz="0" w:space="0" w:color="auto"/>
                            <w:right w:val="none" w:sz="0" w:space="0" w:color="auto"/>
                          </w:divBdr>
                        </w:div>
                      </w:divsChild>
                    </w:div>
                    <w:div w:id="1322849356">
                      <w:marLeft w:val="0"/>
                      <w:marRight w:val="0"/>
                      <w:marTop w:val="0"/>
                      <w:marBottom w:val="0"/>
                      <w:divBdr>
                        <w:top w:val="none" w:sz="0" w:space="0" w:color="auto"/>
                        <w:left w:val="none" w:sz="0" w:space="0" w:color="auto"/>
                        <w:bottom w:val="none" w:sz="0" w:space="0" w:color="auto"/>
                        <w:right w:val="none" w:sz="0" w:space="0" w:color="auto"/>
                      </w:divBdr>
                    </w:div>
                  </w:divsChild>
                </w:div>
                <w:div w:id="200359249">
                  <w:marLeft w:val="0"/>
                  <w:marRight w:val="0"/>
                  <w:marTop w:val="0"/>
                  <w:marBottom w:val="0"/>
                  <w:divBdr>
                    <w:top w:val="none" w:sz="0" w:space="0" w:color="auto"/>
                    <w:left w:val="none" w:sz="0" w:space="0" w:color="auto"/>
                    <w:bottom w:val="none" w:sz="0" w:space="0" w:color="auto"/>
                    <w:right w:val="none" w:sz="0" w:space="0" w:color="auto"/>
                  </w:divBdr>
                </w:div>
                <w:div w:id="232739888">
                  <w:marLeft w:val="0"/>
                  <w:marRight w:val="0"/>
                  <w:marTop w:val="0"/>
                  <w:marBottom w:val="0"/>
                  <w:divBdr>
                    <w:top w:val="none" w:sz="0" w:space="0" w:color="auto"/>
                    <w:left w:val="none" w:sz="0" w:space="0" w:color="auto"/>
                    <w:bottom w:val="none" w:sz="0" w:space="0" w:color="auto"/>
                    <w:right w:val="none" w:sz="0" w:space="0" w:color="auto"/>
                  </w:divBdr>
                  <w:divsChild>
                    <w:div w:id="608661635">
                      <w:marLeft w:val="0"/>
                      <w:marRight w:val="0"/>
                      <w:marTop w:val="0"/>
                      <w:marBottom w:val="0"/>
                      <w:divBdr>
                        <w:top w:val="none" w:sz="0" w:space="0" w:color="auto"/>
                        <w:left w:val="none" w:sz="0" w:space="0" w:color="auto"/>
                        <w:bottom w:val="none" w:sz="0" w:space="0" w:color="auto"/>
                        <w:right w:val="none" w:sz="0" w:space="0" w:color="auto"/>
                      </w:divBdr>
                      <w:divsChild>
                        <w:div w:id="823745496">
                          <w:marLeft w:val="0"/>
                          <w:marRight w:val="0"/>
                          <w:marTop w:val="0"/>
                          <w:marBottom w:val="0"/>
                          <w:divBdr>
                            <w:top w:val="none" w:sz="0" w:space="0" w:color="auto"/>
                            <w:left w:val="none" w:sz="0" w:space="0" w:color="auto"/>
                            <w:bottom w:val="none" w:sz="0" w:space="0" w:color="auto"/>
                            <w:right w:val="none" w:sz="0" w:space="0" w:color="auto"/>
                          </w:divBdr>
                        </w:div>
                        <w:div w:id="915866300">
                          <w:marLeft w:val="0"/>
                          <w:marRight w:val="0"/>
                          <w:marTop w:val="0"/>
                          <w:marBottom w:val="0"/>
                          <w:divBdr>
                            <w:top w:val="none" w:sz="0" w:space="0" w:color="auto"/>
                            <w:left w:val="none" w:sz="0" w:space="0" w:color="auto"/>
                            <w:bottom w:val="none" w:sz="0" w:space="0" w:color="auto"/>
                            <w:right w:val="none" w:sz="0" w:space="0" w:color="auto"/>
                          </w:divBdr>
                        </w:div>
                        <w:div w:id="1211307626">
                          <w:marLeft w:val="0"/>
                          <w:marRight w:val="0"/>
                          <w:marTop w:val="0"/>
                          <w:marBottom w:val="0"/>
                          <w:divBdr>
                            <w:top w:val="none" w:sz="0" w:space="0" w:color="auto"/>
                            <w:left w:val="none" w:sz="0" w:space="0" w:color="auto"/>
                            <w:bottom w:val="none" w:sz="0" w:space="0" w:color="auto"/>
                            <w:right w:val="none" w:sz="0" w:space="0" w:color="auto"/>
                          </w:divBdr>
                        </w:div>
                        <w:div w:id="1380976983">
                          <w:marLeft w:val="0"/>
                          <w:marRight w:val="0"/>
                          <w:marTop w:val="0"/>
                          <w:marBottom w:val="0"/>
                          <w:divBdr>
                            <w:top w:val="none" w:sz="0" w:space="0" w:color="auto"/>
                            <w:left w:val="none" w:sz="0" w:space="0" w:color="auto"/>
                            <w:bottom w:val="none" w:sz="0" w:space="0" w:color="auto"/>
                            <w:right w:val="none" w:sz="0" w:space="0" w:color="auto"/>
                          </w:divBdr>
                        </w:div>
                        <w:div w:id="1726950239">
                          <w:marLeft w:val="0"/>
                          <w:marRight w:val="0"/>
                          <w:marTop w:val="0"/>
                          <w:marBottom w:val="0"/>
                          <w:divBdr>
                            <w:top w:val="none" w:sz="0" w:space="0" w:color="auto"/>
                            <w:left w:val="none" w:sz="0" w:space="0" w:color="auto"/>
                            <w:bottom w:val="none" w:sz="0" w:space="0" w:color="auto"/>
                            <w:right w:val="none" w:sz="0" w:space="0" w:color="auto"/>
                          </w:divBdr>
                        </w:div>
                        <w:div w:id="1742017932">
                          <w:marLeft w:val="0"/>
                          <w:marRight w:val="0"/>
                          <w:marTop w:val="0"/>
                          <w:marBottom w:val="0"/>
                          <w:divBdr>
                            <w:top w:val="none" w:sz="0" w:space="0" w:color="auto"/>
                            <w:left w:val="none" w:sz="0" w:space="0" w:color="auto"/>
                            <w:bottom w:val="none" w:sz="0" w:space="0" w:color="auto"/>
                            <w:right w:val="none" w:sz="0" w:space="0" w:color="auto"/>
                          </w:divBdr>
                        </w:div>
                        <w:div w:id="1911311343">
                          <w:marLeft w:val="0"/>
                          <w:marRight w:val="0"/>
                          <w:marTop w:val="0"/>
                          <w:marBottom w:val="0"/>
                          <w:divBdr>
                            <w:top w:val="none" w:sz="0" w:space="0" w:color="auto"/>
                            <w:left w:val="none" w:sz="0" w:space="0" w:color="auto"/>
                            <w:bottom w:val="none" w:sz="0" w:space="0" w:color="auto"/>
                            <w:right w:val="none" w:sz="0" w:space="0" w:color="auto"/>
                          </w:divBdr>
                        </w:div>
                        <w:div w:id="2008242193">
                          <w:marLeft w:val="0"/>
                          <w:marRight w:val="0"/>
                          <w:marTop w:val="0"/>
                          <w:marBottom w:val="0"/>
                          <w:divBdr>
                            <w:top w:val="none" w:sz="0" w:space="0" w:color="auto"/>
                            <w:left w:val="none" w:sz="0" w:space="0" w:color="auto"/>
                            <w:bottom w:val="none" w:sz="0" w:space="0" w:color="auto"/>
                            <w:right w:val="none" w:sz="0" w:space="0" w:color="auto"/>
                          </w:divBdr>
                        </w:div>
                        <w:div w:id="2117166049">
                          <w:marLeft w:val="0"/>
                          <w:marRight w:val="0"/>
                          <w:marTop w:val="0"/>
                          <w:marBottom w:val="0"/>
                          <w:divBdr>
                            <w:top w:val="none" w:sz="0" w:space="0" w:color="auto"/>
                            <w:left w:val="none" w:sz="0" w:space="0" w:color="auto"/>
                            <w:bottom w:val="none" w:sz="0" w:space="0" w:color="auto"/>
                            <w:right w:val="none" w:sz="0" w:space="0" w:color="auto"/>
                          </w:divBdr>
                        </w:div>
                      </w:divsChild>
                    </w:div>
                    <w:div w:id="1613824953">
                      <w:marLeft w:val="0"/>
                      <w:marRight w:val="0"/>
                      <w:marTop w:val="0"/>
                      <w:marBottom w:val="0"/>
                      <w:divBdr>
                        <w:top w:val="none" w:sz="0" w:space="0" w:color="auto"/>
                        <w:left w:val="none" w:sz="0" w:space="0" w:color="auto"/>
                        <w:bottom w:val="none" w:sz="0" w:space="0" w:color="auto"/>
                        <w:right w:val="none" w:sz="0" w:space="0" w:color="auto"/>
                      </w:divBdr>
                    </w:div>
                    <w:div w:id="2000040904">
                      <w:marLeft w:val="0"/>
                      <w:marRight w:val="0"/>
                      <w:marTop w:val="0"/>
                      <w:marBottom w:val="0"/>
                      <w:divBdr>
                        <w:top w:val="none" w:sz="0" w:space="0" w:color="auto"/>
                        <w:left w:val="none" w:sz="0" w:space="0" w:color="auto"/>
                        <w:bottom w:val="none" w:sz="0" w:space="0" w:color="auto"/>
                        <w:right w:val="none" w:sz="0" w:space="0" w:color="auto"/>
                      </w:divBdr>
                    </w:div>
                    <w:div w:id="2125922777">
                      <w:marLeft w:val="0"/>
                      <w:marRight w:val="0"/>
                      <w:marTop w:val="0"/>
                      <w:marBottom w:val="0"/>
                      <w:divBdr>
                        <w:top w:val="none" w:sz="0" w:space="0" w:color="auto"/>
                        <w:left w:val="none" w:sz="0" w:space="0" w:color="auto"/>
                        <w:bottom w:val="none" w:sz="0" w:space="0" w:color="auto"/>
                        <w:right w:val="none" w:sz="0" w:space="0" w:color="auto"/>
                      </w:divBdr>
                    </w:div>
                  </w:divsChild>
                </w:div>
                <w:div w:id="324091187">
                  <w:marLeft w:val="0"/>
                  <w:marRight w:val="0"/>
                  <w:marTop w:val="0"/>
                  <w:marBottom w:val="0"/>
                  <w:divBdr>
                    <w:top w:val="none" w:sz="0" w:space="0" w:color="auto"/>
                    <w:left w:val="none" w:sz="0" w:space="0" w:color="auto"/>
                    <w:bottom w:val="none" w:sz="0" w:space="0" w:color="auto"/>
                    <w:right w:val="none" w:sz="0" w:space="0" w:color="auto"/>
                  </w:divBdr>
                  <w:divsChild>
                    <w:div w:id="314650158">
                      <w:marLeft w:val="0"/>
                      <w:marRight w:val="0"/>
                      <w:marTop w:val="0"/>
                      <w:marBottom w:val="0"/>
                      <w:divBdr>
                        <w:top w:val="none" w:sz="0" w:space="0" w:color="auto"/>
                        <w:left w:val="none" w:sz="0" w:space="0" w:color="auto"/>
                        <w:bottom w:val="none" w:sz="0" w:space="0" w:color="auto"/>
                        <w:right w:val="none" w:sz="0" w:space="0" w:color="auto"/>
                      </w:divBdr>
                    </w:div>
                    <w:div w:id="899553740">
                      <w:marLeft w:val="0"/>
                      <w:marRight w:val="0"/>
                      <w:marTop w:val="0"/>
                      <w:marBottom w:val="0"/>
                      <w:divBdr>
                        <w:top w:val="none" w:sz="0" w:space="0" w:color="auto"/>
                        <w:left w:val="none" w:sz="0" w:space="0" w:color="auto"/>
                        <w:bottom w:val="none" w:sz="0" w:space="0" w:color="auto"/>
                        <w:right w:val="none" w:sz="0" w:space="0" w:color="auto"/>
                      </w:divBdr>
                    </w:div>
                    <w:div w:id="925187744">
                      <w:marLeft w:val="0"/>
                      <w:marRight w:val="0"/>
                      <w:marTop w:val="0"/>
                      <w:marBottom w:val="0"/>
                      <w:divBdr>
                        <w:top w:val="none" w:sz="0" w:space="0" w:color="auto"/>
                        <w:left w:val="none" w:sz="0" w:space="0" w:color="auto"/>
                        <w:bottom w:val="none" w:sz="0" w:space="0" w:color="auto"/>
                        <w:right w:val="none" w:sz="0" w:space="0" w:color="auto"/>
                      </w:divBdr>
                    </w:div>
                    <w:div w:id="1907766070">
                      <w:marLeft w:val="0"/>
                      <w:marRight w:val="0"/>
                      <w:marTop w:val="0"/>
                      <w:marBottom w:val="0"/>
                      <w:divBdr>
                        <w:top w:val="none" w:sz="0" w:space="0" w:color="auto"/>
                        <w:left w:val="none" w:sz="0" w:space="0" w:color="auto"/>
                        <w:bottom w:val="none" w:sz="0" w:space="0" w:color="auto"/>
                        <w:right w:val="none" w:sz="0" w:space="0" w:color="auto"/>
                      </w:divBdr>
                      <w:divsChild>
                        <w:div w:id="81029544">
                          <w:marLeft w:val="0"/>
                          <w:marRight w:val="0"/>
                          <w:marTop w:val="0"/>
                          <w:marBottom w:val="0"/>
                          <w:divBdr>
                            <w:top w:val="none" w:sz="0" w:space="0" w:color="auto"/>
                            <w:left w:val="none" w:sz="0" w:space="0" w:color="auto"/>
                            <w:bottom w:val="none" w:sz="0" w:space="0" w:color="auto"/>
                            <w:right w:val="none" w:sz="0" w:space="0" w:color="auto"/>
                          </w:divBdr>
                        </w:div>
                        <w:div w:id="258488649">
                          <w:marLeft w:val="0"/>
                          <w:marRight w:val="0"/>
                          <w:marTop w:val="0"/>
                          <w:marBottom w:val="0"/>
                          <w:divBdr>
                            <w:top w:val="none" w:sz="0" w:space="0" w:color="auto"/>
                            <w:left w:val="none" w:sz="0" w:space="0" w:color="auto"/>
                            <w:bottom w:val="none" w:sz="0" w:space="0" w:color="auto"/>
                            <w:right w:val="none" w:sz="0" w:space="0" w:color="auto"/>
                          </w:divBdr>
                        </w:div>
                        <w:div w:id="440414479">
                          <w:marLeft w:val="0"/>
                          <w:marRight w:val="0"/>
                          <w:marTop w:val="0"/>
                          <w:marBottom w:val="0"/>
                          <w:divBdr>
                            <w:top w:val="none" w:sz="0" w:space="0" w:color="auto"/>
                            <w:left w:val="none" w:sz="0" w:space="0" w:color="auto"/>
                            <w:bottom w:val="none" w:sz="0" w:space="0" w:color="auto"/>
                            <w:right w:val="none" w:sz="0" w:space="0" w:color="auto"/>
                          </w:divBdr>
                        </w:div>
                        <w:div w:id="695619843">
                          <w:marLeft w:val="0"/>
                          <w:marRight w:val="0"/>
                          <w:marTop w:val="0"/>
                          <w:marBottom w:val="0"/>
                          <w:divBdr>
                            <w:top w:val="none" w:sz="0" w:space="0" w:color="auto"/>
                            <w:left w:val="none" w:sz="0" w:space="0" w:color="auto"/>
                            <w:bottom w:val="none" w:sz="0" w:space="0" w:color="auto"/>
                            <w:right w:val="none" w:sz="0" w:space="0" w:color="auto"/>
                          </w:divBdr>
                        </w:div>
                        <w:div w:id="1022586951">
                          <w:marLeft w:val="0"/>
                          <w:marRight w:val="0"/>
                          <w:marTop w:val="0"/>
                          <w:marBottom w:val="0"/>
                          <w:divBdr>
                            <w:top w:val="none" w:sz="0" w:space="0" w:color="auto"/>
                            <w:left w:val="none" w:sz="0" w:space="0" w:color="auto"/>
                            <w:bottom w:val="none" w:sz="0" w:space="0" w:color="auto"/>
                            <w:right w:val="none" w:sz="0" w:space="0" w:color="auto"/>
                          </w:divBdr>
                        </w:div>
                        <w:div w:id="1092747808">
                          <w:marLeft w:val="0"/>
                          <w:marRight w:val="0"/>
                          <w:marTop w:val="0"/>
                          <w:marBottom w:val="0"/>
                          <w:divBdr>
                            <w:top w:val="none" w:sz="0" w:space="0" w:color="auto"/>
                            <w:left w:val="none" w:sz="0" w:space="0" w:color="auto"/>
                            <w:bottom w:val="none" w:sz="0" w:space="0" w:color="auto"/>
                            <w:right w:val="none" w:sz="0" w:space="0" w:color="auto"/>
                          </w:divBdr>
                        </w:div>
                        <w:div w:id="1568148918">
                          <w:marLeft w:val="0"/>
                          <w:marRight w:val="0"/>
                          <w:marTop w:val="0"/>
                          <w:marBottom w:val="0"/>
                          <w:divBdr>
                            <w:top w:val="none" w:sz="0" w:space="0" w:color="auto"/>
                            <w:left w:val="none" w:sz="0" w:space="0" w:color="auto"/>
                            <w:bottom w:val="none" w:sz="0" w:space="0" w:color="auto"/>
                            <w:right w:val="none" w:sz="0" w:space="0" w:color="auto"/>
                          </w:divBdr>
                        </w:div>
                        <w:div w:id="1887331287">
                          <w:marLeft w:val="0"/>
                          <w:marRight w:val="0"/>
                          <w:marTop w:val="0"/>
                          <w:marBottom w:val="0"/>
                          <w:divBdr>
                            <w:top w:val="none" w:sz="0" w:space="0" w:color="auto"/>
                            <w:left w:val="none" w:sz="0" w:space="0" w:color="auto"/>
                            <w:bottom w:val="none" w:sz="0" w:space="0" w:color="auto"/>
                            <w:right w:val="none" w:sz="0" w:space="0" w:color="auto"/>
                          </w:divBdr>
                        </w:div>
                        <w:div w:id="20651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915">
                  <w:marLeft w:val="0"/>
                  <w:marRight w:val="0"/>
                  <w:marTop w:val="0"/>
                  <w:marBottom w:val="0"/>
                  <w:divBdr>
                    <w:top w:val="none" w:sz="0" w:space="0" w:color="auto"/>
                    <w:left w:val="none" w:sz="0" w:space="0" w:color="auto"/>
                    <w:bottom w:val="none" w:sz="0" w:space="0" w:color="auto"/>
                    <w:right w:val="none" w:sz="0" w:space="0" w:color="auto"/>
                  </w:divBdr>
                  <w:divsChild>
                    <w:div w:id="407076780">
                      <w:marLeft w:val="0"/>
                      <w:marRight w:val="0"/>
                      <w:marTop w:val="0"/>
                      <w:marBottom w:val="0"/>
                      <w:divBdr>
                        <w:top w:val="none" w:sz="0" w:space="0" w:color="auto"/>
                        <w:left w:val="none" w:sz="0" w:space="0" w:color="auto"/>
                        <w:bottom w:val="none" w:sz="0" w:space="0" w:color="auto"/>
                        <w:right w:val="none" w:sz="0" w:space="0" w:color="auto"/>
                      </w:divBdr>
                    </w:div>
                    <w:div w:id="1027870672">
                      <w:marLeft w:val="0"/>
                      <w:marRight w:val="0"/>
                      <w:marTop w:val="0"/>
                      <w:marBottom w:val="0"/>
                      <w:divBdr>
                        <w:top w:val="none" w:sz="0" w:space="0" w:color="auto"/>
                        <w:left w:val="none" w:sz="0" w:space="0" w:color="auto"/>
                        <w:bottom w:val="none" w:sz="0" w:space="0" w:color="auto"/>
                        <w:right w:val="none" w:sz="0" w:space="0" w:color="auto"/>
                      </w:divBdr>
                    </w:div>
                    <w:div w:id="1049306934">
                      <w:marLeft w:val="0"/>
                      <w:marRight w:val="0"/>
                      <w:marTop w:val="0"/>
                      <w:marBottom w:val="0"/>
                      <w:divBdr>
                        <w:top w:val="none" w:sz="0" w:space="0" w:color="auto"/>
                        <w:left w:val="none" w:sz="0" w:space="0" w:color="auto"/>
                        <w:bottom w:val="none" w:sz="0" w:space="0" w:color="auto"/>
                        <w:right w:val="none" w:sz="0" w:space="0" w:color="auto"/>
                      </w:divBdr>
                      <w:divsChild>
                        <w:div w:id="715397485">
                          <w:marLeft w:val="0"/>
                          <w:marRight w:val="0"/>
                          <w:marTop w:val="0"/>
                          <w:marBottom w:val="0"/>
                          <w:divBdr>
                            <w:top w:val="none" w:sz="0" w:space="0" w:color="auto"/>
                            <w:left w:val="none" w:sz="0" w:space="0" w:color="auto"/>
                            <w:bottom w:val="none" w:sz="0" w:space="0" w:color="auto"/>
                            <w:right w:val="none" w:sz="0" w:space="0" w:color="auto"/>
                          </w:divBdr>
                        </w:div>
                        <w:div w:id="2125496204">
                          <w:marLeft w:val="0"/>
                          <w:marRight w:val="0"/>
                          <w:marTop w:val="0"/>
                          <w:marBottom w:val="0"/>
                          <w:divBdr>
                            <w:top w:val="none" w:sz="0" w:space="0" w:color="auto"/>
                            <w:left w:val="none" w:sz="0" w:space="0" w:color="auto"/>
                            <w:bottom w:val="none" w:sz="0" w:space="0" w:color="auto"/>
                            <w:right w:val="none" w:sz="0" w:space="0" w:color="auto"/>
                          </w:divBdr>
                        </w:div>
                      </w:divsChild>
                    </w:div>
                    <w:div w:id="1406343754">
                      <w:marLeft w:val="0"/>
                      <w:marRight w:val="0"/>
                      <w:marTop w:val="0"/>
                      <w:marBottom w:val="0"/>
                      <w:divBdr>
                        <w:top w:val="none" w:sz="0" w:space="0" w:color="auto"/>
                        <w:left w:val="none" w:sz="0" w:space="0" w:color="auto"/>
                        <w:bottom w:val="none" w:sz="0" w:space="0" w:color="auto"/>
                        <w:right w:val="none" w:sz="0" w:space="0" w:color="auto"/>
                      </w:divBdr>
                    </w:div>
                  </w:divsChild>
                </w:div>
                <w:div w:id="732237675">
                  <w:marLeft w:val="0"/>
                  <w:marRight w:val="0"/>
                  <w:marTop w:val="0"/>
                  <w:marBottom w:val="0"/>
                  <w:divBdr>
                    <w:top w:val="none" w:sz="0" w:space="0" w:color="auto"/>
                    <w:left w:val="none" w:sz="0" w:space="0" w:color="auto"/>
                    <w:bottom w:val="none" w:sz="0" w:space="0" w:color="auto"/>
                    <w:right w:val="none" w:sz="0" w:space="0" w:color="auto"/>
                  </w:divBdr>
                  <w:divsChild>
                    <w:div w:id="135994554">
                      <w:marLeft w:val="0"/>
                      <w:marRight w:val="0"/>
                      <w:marTop w:val="0"/>
                      <w:marBottom w:val="0"/>
                      <w:divBdr>
                        <w:top w:val="none" w:sz="0" w:space="0" w:color="auto"/>
                        <w:left w:val="none" w:sz="0" w:space="0" w:color="auto"/>
                        <w:bottom w:val="none" w:sz="0" w:space="0" w:color="auto"/>
                        <w:right w:val="none" w:sz="0" w:space="0" w:color="auto"/>
                      </w:divBdr>
                      <w:divsChild>
                        <w:div w:id="293829494">
                          <w:marLeft w:val="0"/>
                          <w:marRight w:val="0"/>
                          <w:marTop w:val="0"/>
                          <w:marBottom w:val="0"/>
                          <w:divBdr>
                            <w:top w:val="none" w:sz="0" w:space="0" w:color="auto"/>
                            <w:left w:val="none" w:sz="0" w:space="0" w:color="auto"/>
                            <w:bottom w:val="none" w:sz="0" w:space="0" w:color="auto"/>
                            <w:right w:val="none" w:sz="0" w:space="0" w:color="auto"/>
                          </w:divBdr>
                        </w:div>
                        <w:div w:id="339623837">
                          <w:marLeft w:val="0"/>
                          <w:marRight w:val="0"/>
                          <w:marTop w:val="0"/>
                          <w:marBottom w:val="0"/>
                          <w:divBdr>
                            <w:top w:val="none" w:sz="0" w:space="0" w:color="auto"/>
                            <w:left w:val="none" w:sz="0" w:space="0" w:color="auto"/>
                            <w:bottom w:val="none" w:sz="0" w:space="0" w:color="auto"/>
                            <w:right w:val="none" w:sz="0" w:space="0" w:color="auto"/>
                          </w:divBdr>
                        </w:div>
                        <w:div w:id="455491730">
                          <w:marLeft w:val="0"/>
                          <w:marRight w:val="0"/>
                          <w:marTop w:val="0"/>
                          <w:marBottom w:val="0"/>
                          <w:divBdr>
                            <w:top w:val="none" w:sz="0" w:space="0" w:color="auto"/>
                            <w:left w:val="none" w:sz="0" w:space="0" w:color="auto"/>
                            <w:bottom w:val="none" w:sz="0" w:space="0" w:color="auto"/>
                            <w:right w:val="none" w:sz="0" w:space="0" w:color="auto"/>
                          </w:divBdr>
                        </w:div>
                        <w:div w:id="950238894">
                          <w:marLeft w:val="0"/>
                          <w:marRight w:val="0"/>
                          <w:marTop w:val="0"/>
                          <w:marBottom w:val="0"/>
                          <w:divBdr>
                            <w:top w:val="none" w:sz="0" w:space="0" w:color="auto"/>
                            <w:left w:val="none" w:sz="0" w:space="0" w:color="auto"/>
                            <w:bottom w:val="none" w:sz="0" w:space="0" w:color="auto"/>
                            <w:right w:val="none" w:sz="0" w:space="0" w:color="auto"/>
                          </w:divBdr>
                        </w:div>
                        <w:div w:id="1049500996">
                          <w:marLeft w:val="0"/>
                          <w:marRight w:val="0"/>
                          <w:marTop w:val="0"/>
                          <w:marBottom w:val="0"/>
                          <w:divBdr>
                            <w:top w:val="none" w:sz="0" w:space="0" w:color="auto"/>
                            <w:left w:val="none" w:sz="0" w:space="0" w:color="auto"/>
                            <w:bottom w:val="none" w:sz="0" w:space="0" w:color="auto"/>
                            <w:right w:val="none" w:sz="0" w:space="0" w:color="auto"/>
                          </w:divBdr>
                        </w:div>
                        <w:div w:id="1553882055">
                          <w:marLeft w:val="0"/>
                          <w:marRight w:val="0"/>
                          <w:marTop w:val="0"/>
                          <w:marBottom w:val="0"/>
                          <w:divBdr>
                            <w:top w:val="none" w:sz="0" w:space="0" w:color="auto"/>
                            <w:left w:val="none" w:sz="0" w:space="0" w:color="auto"/>
                            <w:bottom w:val="none" w:sz="0" w:space="0" w:color="auto"/>
                            <w:right w:val="none" w:sz="0" w:space="0" w:color="auto"/>
                          </w:divBdr>
                        </w:div>
                        <w:div w:id="1715419499">
                          <w:marLeft w:val="0"/>
                          <w:marRight w:val="0"/>
                          <w:marTop w:val="0"/>
                          <w:marBottom w:val="0"/>
                          <w:divBdr>
                            <w:top w:val="none" w:sz="0" w:space="0" w:color="auto"/>
                            <w:left w:val="none" w:sz="0" w:space="0" w:color="auto"/>
                            <w:bottom w:val="none" w:sz="0" w:space="0" w:color="auto"/>
                            <w:right w:val="none" w:sz="0" w:space="0" w:color="auto"/>
                          </w:divBdr>
                        </w:div>
                        <w:div w:id="1925920905">
                          <w:marLeft w:val="0"/>
                          <w:marRight w:val="0"/>
                          <w:marTop w:val="0"/>
                          <w:marBottom w:val="0"/>
                          <w:divBdr>
                            <w:top w:val="none" w:sz="0" w:space="0" w:color="auto"/>
                            <w:left w:val="none" w:sz="0" w:space="0" w:color="auto"/>
                            <w:bottom w:val="none" w:sz="0" w:space="0" w:color="auto"/>
                            <w:right w:val="none" w:sz="0" w:space="0" w:color="auto"/>
                          </w:divBdr>
                        </w:div>
                        <w:div w:id="1957907911">
                          <w:marLeft w:val="0"/>
                          <w:marRight w:val="0"/>
                          <w:marTop w:val="0"/>
                          <w:marBottom w:val="0"/>
                          <w:divBdr>
                            <w:top w:val="none" w:sz="0" w:space="0" w:color="auto"/>
                            <w:left w:val="none" w:sz="0" w:space="0" w:color="auto"/>
                            <w:bottom w:val="none" w:sz="0" w:space="0" w:color="auto"/>
                            <w:right w:val="none" w:sz="0" w:space="0" w:color="auto"/>
                          </w:divBdr>
                        </w:div>
                      </w:divsChild>
                    </w:div>
                    <w:div w:id="178545479">
                      <w:marLeft w:val="0"/>
                      <w:marRight w:val="0"/>
                      <w:marTop w:val="0"/>
                      <w:marBottom w:val="0"/>
                      <w:divBdr>
                        <w:top w:val="none" w:sz="0" w:space="0" w:color="auto"/>
                        <w:left w:val="none" w:sz="0" w:space="0" w:color="auto"/>
                        <w:bottom w:val="none" w:sz="0" w:space="0" w:color="auto"/>
                        <w:right w:val="none" w:sz="0" w:space="0" w:color="auto"/>
                      </w:divBdr>
                    </w:div>
                    <w:div w:id="409155135">
                      <w:marLeft w:val="0"/>
                      <w:marRight w:val="0"/>
                      <w:marTop w:val="0"/>
                      <w:marBottom w:val="0"/>
                      <w:divBdr>
                        <w:top w:val="none" w:sz="0" w:space="0" w:color="auto"/>
                        <w:left w:val="none" w:sz="0" w:space="0" w:color="auto"/>
                        <w:bottom w:val="none" w:sz="0" w:space="0" w:color="auto"/>
                        <w:right w:val="none" w:sz="0" w:space="0" w:color="auto"/>
                      </w:divBdr>
                    </w:div>
                    <w:div w:id="1280180804">
                      <w:marLeft w:val="0"/>
                      <w:marRight w:val="0"/>
                      <w:marTop w:val="0"/>
                      <w:marBottom w:val="0"/>
                      <w:divBdr>
                        <w:top w:val="none" w:sz="0" w:space="0" w:color="auto"/>
                        <w:left w:val="none" w:sz="0" w:space="0" w:color="auto"/>
                        <w:bottom w:val="none" w:sz="0" w:space="0" w:color="auto"/>
                        <w:right w:val="none" w:sz="0" w:space="0" w:color="auto"/>
                      </w:divBdr>
                    </w:div>
                  </w:divsChild>
                </w:div>
                <w:div w:id="1069957993">
                  <w:marLeft w:val="0"/>
                  <w:marRight w:val="0"/>
                  <w:marTop w:val="0"/>
                  <w:marBottom w:val="0"/>
                  <w:divBdr>
                    <w:top w:val="none" w:sz="0" w:space="0" w:color="auto"/>
                    <w:left w:val="none" w:sz="0" w:space="0" w:color="auto"/>
                    <w:bottom w:val="none" w:sz="0" w:space="0" w:color="auto"/>
                    <w:right w:val="none" w:sz="0" w:space="0" w:color="auto"/>
                  </w:divBdr>
                  <w:divsChild>
                    <w:div w:id="257099540">
                      <w:marLeft w:val="0"/>
                      <w:marRight w:val="0"/>
                      <w:marTop w:val="0"/>
                      <w:marBottom w:val="0"/>
                      <w:divBdr>
                        <w:top w:val="none" w:sz="0" w:space="0" w:color="auto"/>
                        <w:left w:val="none" w:sz="0" w:space="0" w:color="auto"/>
                        <w:bottom w:val="none" w:sz="0" w:space="0" w:color="auto"/>
                        <w:right w:val="none" w:sz="0" w:space="0" w:color="auto"/>
                      </w:divBdr>
                      <w:divsChild>
                        <w:div w:id="192036577">
                          <w:marLeft w:val="0"/>
                          <w:marRight w:val="0"/>
                          <w:marTop w:val="0"/>
                          <w:marBottom w:val="0"/>
                          <w:divBdr>
                            <w:top w:val="none" w:sz="0" w:space="0" w:color="auto"/>
                            <w:left w:val="none" w:sz="0" w:space="0" w:color="auto"/>
                            <w:bottom w:val="none" w:sz="0" w:space="0" w:color="auto"/>
                            <w:right w:val="none" w:sz="0" w:space="0" w:color="auto"/>
                          </w:divBdr>
                        </w:div>
                        <w:div w:id="1085297206">
                          <w:marLeft w:val="0"/>
                          <w:marRight w:val="0"/>
                          <w:marTop w:val="0"/>
                          <w:marBottom w:val="0"/>
                          <w:divBdr>
                            <w:top w:val="none" w:sz="0" w:space="0" w:color="auto"/>
                            <w:left w:val="none" w:sz="0" w:space="0" w:color="auto"/>
                            <w:bottom w:val="none" w:sz="0" w:space="0" w:color="auto"/>
                            <w:right w:val="none" w:sz="0" w:space="0" w:color="auto"/>
                          </w:divBdr>
                        </w:div>
                        <w:div w:id="1354916054">
                          <w:marLeft w:val="0"/>
                          <w:marRight w:val="0"/>
                          <w:marTop w:val="0"/>
                          <w:marBottom w:val="0"/>
                          <w:divBdr>
                            <w:top w:val="none" w:sz="0" w:space="0" w:color="auto"/>
                            <w:left w:val="none" w:sz="0" w:space="0" w:color="auto"/>
                            <w:bottom w:val="none" w:sz="0" w:space="0" w:color="auto"/>
                            <w:right w:val="none" w:sz="0" w:space="0" w:color="auto"/>
                          </w:divBdr>
                        </w:div>
                        <w:div w:id="1411612556">
                          <w:marLeft w:val="0"/>
                          <w:marRight w:val="0"/>
                          <w:marTop w:val="0"/>
                          <w:marBottom w:val="0"/>
                          <w:divBdr>
                            <w:top w:val="none" w:sz="0" w:space="0" w:color="auto"/>
                            <w:left w:val="none" w:sz="0" w:space="0" w:color="auto"/>
                            <w:bottom w:val="none" w:sz="0" w:space="0" w:color="auto"/>
                            <w:right w:val="none" w:sz="0" w:space="0" w:color="auto"/>
                          </w:divBdr>
                          <w:divsChild>
                            <w:div w:id="755054988">
                              <w:marLeft w:val="0"/>
                              <w:marRight w:val="0"/>
                              <w:marTop w:val="0"/>
                              <w:marBottom w:val="0"/>
                              <w:divBdr>
                                <w:top w:val="none" w:sz="0" w:space="0" w:color="auto"/>
                                <w:left w:val="none" w:sz="0" w:space="0" w:color="auto"/>
                                <w:bottom w:val="none" w:sz="0" w:space="0" w:color="auto"/>
                                <w:right w:val="none" w:sz="0" w:space="0" w:color="auto"/>
                              </w:divBdr>
                            </w:div>
                            <w:div w:id="772166804">
                              <w:marLeft w:val="0"/>
                              <w:marRight w:val="0"/>
                              <w:marTop w:val="0"/>
                              <w:marBottom w:val="0"/>
                              <w:divBdr>
                                <w:top w:val="none" w:sz="0" w:space="0" w:color="auto"/>
                                <w:left w:val="none" w:sz="0" w:space="0" w:color="auto"/>
                                <w:bottom w:val="none" w:sz="0" w:space="0" w:color="auto"/>
                                <w:right w:val="none" w:sz="0" w:space="0" w:color="auto"/>
                              </w:divBdr>
                            </w:div>
                            <w:div w:id="808280884">
                              <w:marLeft w:val="0"/>
                              <w:marRight w:val="0"/>
                              <w:marTop w:val="0"/>
                              <w:marBottom w:val="0"/>
                              <w:divBdr>
                                <w:top w:val="none" w:sz="0" w:space="0" w:color="auto"/>
                                <w:left w:val="none" w:sz="0" w:space="0" w:color="auto"/>
                                <w:bottom w:val="none" w:sz="0" w:space="0" w:color="auto"/>
                                <w:right w:val="none" w:sz="0" w:space="0" w:color="auto"/>
                              </w:divBdr>
                            </w:div>
                            <w:div w:id="1242565837">
                              <w:marLeft w:val="0"/>
                              <w:marRight w:val="0"/>
                              <w:marTop w:val="0"/>
                              <w:marBottom w:val="0"/>
                              <w:divBdr>
                                <w:top w:val="none" w:sz="0" w:space="0" w:color="auto"/>
                                <w:left w:val="none" w:sz="0" w:space="0" w:color="auto"/>
                                <w:bottom w:val="none" w:sz="0" w:space="0" w:color="auto"/>
                                <w:right w:val="none" w:sz="0" w:space="0" w:color="auto"/>
                              </w:divBdr>
                            </w:div>
                            <w:div w:id="1242982482">
                              <w:marLeft w:val="0"/>
                              <w:marRight w:val="0"/>
                              <w:marTop w:val="0"/>
                              <w:marBottom w:val="0"/>
                              <w:divBdr>
                                <w:top w:val="none" w:sz="0" w:space="0" w:color="auto"/>
                                <w:left w:val="none" w:sz="0" w:space="0" w:color="auto"/>
                                <w:bottom w:val="none" w:sz="0" w:space="0" w:color="auto"/>
                                <w:right w:val="none" w:sz="0" w:space="0" w:color="auto"/>
                              </w:divBdr>
                            </w:div>
                            <w:div w:id="1497770356">
                              <w:marLeft w:val="0"/>
                              <w:marRight w:val="0"/>
                              <w:marTop w:val="0"/>
                              <w:marBottom w:val="0"/>
                              <w:divBdr>
                                <w:top w:val="none" w:sz="0" w:space="0" w:color="auto"/>
                                <w:left w:val="none" w:sz="0" w:space="0" w:color="auto"/>
                                <w:bottom w:val="none" w:sz="0" w:space="0" w:color="auto"/>
                                <w:right w:val="none" w:sz="0" w:space="0" w:color="auto"/>
                              </w:divBdr>
                            </w:div>
                            <w:div w:id="1589579349">
                              <w:marLeft w:val="0"/>
                              <w:marRight w:val="0"/>
                              <w:marTop w:val="0"/>
                              <w:marBottom w:val="0"/>
                              <w:divBdr>
                                <w:top w:val="none" w:sz="0" w:space="0" w:color="auto"/>
                                <w:left w:val="none" w:sz="0" w:space="0" w:color="auto"/>
                                <w:bottom w:val="none" w:sz="0" w:space="0" w:color="auto"/>
                                <w:right w:val="none" w:sz="0" w:space="0" w:color="auto"/>
                              </w:divBdr>
                            </w:div>
                            <w:div w:id="1684480218">
                              <w:marLeft w:val="0"/>
                              <w:marRight w:val="0"/>
                              <w:marTop w:val="0"/>
                              <w:marBottom w:val="0"/>
                              <w:divBdr>
                                <w:top w:val="none" w:sz="0" w:space="0" w:color="auto"/>
                                <w:left w:val="none" w:sz="0" w:space="0" w:color="auto"/>
                                <w:bottom w:val="none" w:sz="0" w:space="0" w:color="auto"/>
                                <w:right w:val="none" w:sz="0" w:space="0" w:color="auto"/>
                              </w:divBdr>
                            </w:div>
                            <w:div w:id="1818646433">
                              <w:marLeft w:val="0"/>
                              <w:marRight w:val="0"/>
                              <w:marTop w:val="0"/>
                              <w:marBottom w:val="0"/>
                              <w:divBdr>
                                <w:top w:val="none" w:sz="0" w:space="0" w:color="auto"/>
                                <w:left w:val="none" w:sz="0" w:space="0" w:color="auto"/>
                                <w:bottom w:val="none" w:sz="0" w:space="0" w:color="auto"/>
                                <w:right w:val="none" w:sz="0" w:space="0" w:color="auto"/>
                              </w:divBdr>
                            </w:div>
                            <w:div w:id="1832598877">
                              <w:marLeft w:val="0"/>
                              <w:marRight w:val="0"/>
                              <w:marTop w:val="0"/>
                              <w:marBottom w:val="0"/>
                              <w:divBdr>
                                <w:top w:val="none" w:sz="0" w:space="0" w:color="auto"/>
                                <w:left w:val="none" w:sz="0" w:space="0" w:color="auto"/>
                                <w:bottom w:val="none" w:sz="0" w:space="0" w:color="auto"/>
                                <w:right w:val="none" w:sz="0" w:space="0" w:color="auto"/>
                              </w:divBdr>
                            </w:div>
                            <w:div w:id="2016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9740">
                      <w:marLeft w:val="0"/>
                      <w:marRight w:val="0"/>
                      <w:marTop w:val="0"/>
                      <w:marBottom w:val="0"/>
                      <w:divBdr>
                        <w:top w:val="none" w:sz="0" w:space="0" w:color="auto"/>
                        <w:left w:val="none" w:sz="0" w:space="0" w:color="auto"/>
                        <w:bottom w:val="none" w:sz="0" w:space="0" w:color="auto"/>
                        <w:right w:val="none" w:sz="0" w:space="0" w:color="auto"/>
                      </w:divBdr>
                      <w:divsChild>
                        <w:div w:id="398132816">
                          <w:marLeft w:val="0"/>
                          <w:marRight w:val="0"/>
                          <w:marTop w:val="0"/>
                          <w:marBottom w:val="0"/>
                          <w:divBdr>
                            <w:top w:val="none" w:sz="0" w:space="0" w:color="auto"/>
                            <w:left w:val="none" w:sz="0" w:space="0" w:color="auto"/>
                            <w:bottom w:val="none" w:sz="0" w:space="0" w:color="auto"/>
                            <w:right w:val="none" w:sz="0" w:space="0" w:color="auto"/>
                          </w:divBdr>
                        </w:div>
                        <w:div w:id="616370717">
                          <w:marLeft w:val="0"/>
                          <w:marRight w:val="0"/>
                          <w:marTop w:val="0"/>
                          <w:marBottom w:val="0"/>
                          <w:divBdr>
                            <w:top w:val="none" w:sz="0" w:space="0" w:color="auto"/>
                            <w:left w:val="none" w:sz="0" w:space="0" w:color="auto"/>
                            <w:bottom w:val="none" w:sz="0" w:space="0" w:color="auto"/>
                            <w:right w:val="none" w:sz="0" w:space="0" w:color="auto"/>
                          </w:divBdr>
                        </w:div>
                        <w:div w:id="1590313385">
                          <w:marLeft w:val="0"/>
                          <w:marRight w:val="0"/>
                          <w:marTop w:val="0"/>
                          <w:marBottom w:val="0"/>
                          <w:divBdr>
                            <w:top w:val="none" w:sz="0" w:space="0" w:color="auto"/>
                            <w:left w:val="none" w:sz="0" w:space="0" w:color="auto"/>
                            <w:bottom w:val="none" w:sz="0" w:space="0" w:color="auto"/>
                            <w:right w:val="none" w:sz="0" w:space="0" w:color="auto"/>
                          </w:divBdr>
                        </w:div>
                      </w:divsChild>
                    </w:div>
                    <w:div w:id="1185904397">
                      <w:marLeft w:val="0"/>
                      <w:marRight w:val="0"/>
                      <w:marTop w:val="0"/>
                      <w:marBottom w:val="0"/>
                      <w:divBdr>
                        <w:top w:val="none" w:sz="0" w:space="0" w:color="auto"/>
                        <w:left w:val="none" w:sz="0" w:space="0" w:color="auto"/>
                        <w:bottom w:val="none" w:sz="0" w:space="0" w:color="auto"/>
                        <w:right w:val="none" w:sz="0" w:space="0" w:color="auto"/>
                      </w:divBdr>
                      <w:divsChild>
                        <w:div w:id="1809738353">
                          <w:marLeft w:val="0"/>
                          <w:marRight w:val="0"/>
                          <w:marTop w:val="0"/>
                          <w:marBottom w:val="0"/>
                          <w:divBdr>
                            <w:top w:val="none" w:sz="0" w:space="0" w:color="auto"/>
                            <w:left w:val="none" w:sz="0" w:space="0" w:color="auto"/>
                            <w:bottom w:val="none" w:sz="0" w:space="0" w:color="auto"/>
                            <w:right w:val="none" w:sz="0" w:space="0" w:color="auto"/>
                          </w:divBdr>
                        </w:div>
                        <w:div w:id="1892228624">
                          <w:marLeft w:val="0"/>
                          <w:marRight w:val="0"/>
                          <w:marTop w:val="0"/>
                          <w:marBottom w:val="0"/>
                          <w:divBdr>
                            <w:top w:val="none" w:sz="0" w:space="0" w:color="auto"/>
                            <w:left w:val="none" w:sz="0" w:space="0" w:color="auto"/>
                            <w:bottom w:val="none" w:sz="0" w:space="0" w:color="auto"/>
                            <w:right w:val="none" w:sz="0" w:space="0" w:color="auto"/>
                          </w:divBdr>
                        </w:div>
                        <w:div w:id="2030595512">
                          <w:marLeft w:val="0"/>
                          <w:marRight w:val="0"/>
                          <w:marTop w:val="0"/>
                          <w:marBottom w:val="0"/>
                          <w:divBdr>
                            <w:top w:val="none" w:sz="0" w:space="0" w:color="auto"/>
                            <w:left w:val="none" w:sz="0" w:space="0" w:color="auto"/>
                            <w:bottom w:val="none" w:sz="0" w:space="0" w:color="auto"/>
                            <w:right w:val="none" w:sz="0" w:space="0" w:color="auto"/>
                          </w:divBdr>
                          <w:divsChild>
                            <w:div w:id="135345301">
                              <w:marLeft w:val="0"/>
                              <w:marRight w:val="0"/>
                              <w:marTop w:val="0"/>
                              <w:marBottom w:val="0"/>
                              <w:divBdr>
                                <w:top w:val="none" w:sz="0" w:space="0" w:color="auto"/>
                                <w:left w:val="none" w:sz="0" w:space="0" w:color="auto"/>
                                <w:bottom w:val="none" w:sz="0" w:space="0" w:color="auto"/>
                                <w:right w:val="none" w:sz="0" w:space="0" w:color="auto"/>
                              </w:divBdr>
                            </w:div>
                            <w:div w:id="262884602">
                              <w:marLeft w:val="0"/>
                              <w:marRight w:val="0"/>
                              <w:marTop w:val="0"/>
                              <w:marBottom w:val="0"/>
                              <w:divBdr>
                                <w:top w:val="none" w:sz="0" w:space="0" w:color="auto"/>
                                <w:left w:val="none" w:sz="0" w:space="0" w:color="auto"/>
                                <w:bottom w:val="none" w:sz="0" w:space="0" w:color="auto"/>
                                <w:right w:val="none" w:sz="0" w:space="0" w:color="auto"/>
                              </w:divBdr>
                            </w:div>
                            <w:div w:id="270742674">
                              <w:marLeft w:val="0"/>
                              <w:marRight w:val="0"/>
                              <w:marTop w:val="0"/>
                              <w:marBottom w:val="0"/>
                              <w:divBdr>
                                <w:top w:val="none" w:sz="0" w:space="0" w:color="auto"/>
                                <w:left w:val="none" w:sz="0" w:space="0" w:color="auto"/>
                                <w:bottom w:val="none" w:sz="0" w:space="0" w:color="auto"/>
                                <w:right w:val="none" w:sz="0" w:space="0" w:color="auto"/>
                              </w:divBdr>
                            </w:div>
                            <w:div w:id="816842312">
                              <w:marLeft w:val="0"/>
                              <w:marRight w:val="0"/>
                              <w:marTop w:val="0"/>
                              <w:marBottom w:val="0"/>
                              <w:divBdr>
                                <w:top w:val="none" w:sz="0" w:space="0" w:color="auto"/>
                                <w:left w:val="none" w:sz="0" w:space="0" w:color="auto"/>
                                <w:bottom w:val="none" w:sz="0" w:space="0" w:color="auto"/>
                                <w:right w:val="none" w:sz="0" w:space="0" w:color="auto"/>
                              </w:divBdr>
                            </w:div>
                            <w:div w:id="1014305129">
                              <w:marLeft w:val="0"/>
                              <w:marRight w:val="0"/>
                              <w:marTop w:val="0"/>
                              <w:marBottom w:val="0"/>
                              <w:divBdr>
                                <w:top w:val="none" w:sz="0" w:space="0" w:color="auto"/>
                                <w:left w:val="none" w:sz="0" w:space="0" w:color="auto"/>
                                <w:bottom w:val="none" w:sz="0" w:space="0" w:color="auto"/>
                                <w:right w:val="none" w:sz="0" w:space="0" w:color="auto"/>
                              </w:divBdr>
                            </w:div>
                            <w:div w:id="1321731633">
                              <w:marLeft w:val="0"/>
                              <w:marRight w:val="0"/>
                              <w:marTop w:val="0"/>
                              <w:marBottom w:val="0"/>
                              <w:divBdr>
                                <w:top w:val="none" w:sz="0" w:space="0" w:color="auto"/>
                                <w:left w:val="none" w:sz="0" w:space="0" w:color="auto"/>
                                <w:bottom w:val="none" w:sz="0" w:space="0" w:color="auto"/>
                                <w:right w:val="none" w:sz="0" w:space="0" w:color="auto"/>
                              </w:divBdr>
                            </w:div>
                            <w:div w:id="1762918833">
                              <w:marLeft w:val="0"/>
                              <w:marRight w:val="0"/>
                              <w:marTop w:val="0"/>
                              <w:marBottom w:val="0"/>
                              <w:divBdr>
                                <w:top w:val="none" w:sz="0" w:space="0" w:color="auto"/>
                                <w:left w:val="none" w:sz="0" w:space="0" w:color="auto"/>
                                <w:bottom w:val="none" w:sz="0" w:space="0" w:color="auto"/>
                                <w:right w:val="none" w:sz="0" w:space="0" w:color="auto"/>
                              </w:divBdr>
                            </w:div>
                            <w:div w:id="1836912776">
                              <w:marLeft w:val="0"/>
                              <w:marRight w:val="0"/>
                              <w:marTop w:val="0"/>
                              <w:marBottom w:val="0"/>
                              <w:divBdr>
                                <w:top w:val="none" w:sz="0" w:space="0" w:color="auto"/>
                                <w:left w:val="none" w:sz="0" w:space="0" w:color="auto"/>
                                <w:bottom w:val="none" w:sz="0" w:space="0" w:color="auto"/>
                                <w:right w:val="none" w:sz="0" w:space="0" w:color="auto"/>
                              </w:divBdr>
                            </w:div>
                            <w:div w:id="1878810487">
                              <w:marLeft w:val="0"/>
                              <w:marRight w:val="0"/>
                              <w:marTop w:val="0"/>
                              <w:marBottom w:val="0"/>
                              <w:divBdr>
                                <w:top w:val="none" w:sz="0" w:space="0" w:color="auto"/>
                                <w:left w:val="none" w:sz="0" w:space="0" w:color="auto"/>
                                <w:bottom w:val="none" w:sz="0" w:space="0" w:color="auto"/>
                                <w:right w:val="none" w:sz="0" w:space="0" w:color="auto"/>
                              </w:divBdr>
                            </w:div>
                            <w:div w:id="2071421105">
                              <w:marLeft w:val="0"/>
                              <w:marRight w:val="0"/>
                              <w:marTop w:val="0"/>
                              <w:marBottom w:val="0"/>
                              <w:divBdr>
                                <w:top w:val="none" w:sz="0" w:space="0" w:color="auto"/>
                                <w:left w:val="none" w:sz="0" w:space="0" w:color="auto"/>
                                <w:bottom w:val="none" w:sz="0" w:space="0" w:color="auto"/>
                                <w:right w:val="none" w:sz="0" w:space="0" w:color="auto"/>
                              </w:divBdr>
                            </w:div>
                            <w:div w:id="21386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009">
                      <w:marLeft w:val="0"/>
                      <w:marRight w:val="0"/>
                      <w:marTop w:val="0"/>
                      <w:marBottom w:val="0"/>
                      <w:divBdr>
                        <w:top w:val="none" w:sz="0" w:space="0" w:color="auto"/>
                        <w:left w:val="none" w:sz="0" w:space="0" w:color="auto"/>
                        <w:bottom w:val="none" w:sz="0" w:space="0" w:color="auto"/>
                        <w:right w:val="none" w:sz="0" w:space="0" w:color="auto"/>
                      </w:divBdr>
                      <w:divsChild>
                        <w:div w:id="554583266">
                          <w:marLeft w:val="0"/>
                          <w:marRight w:val="0"/>
                          <w:marTop w:val="0"/>
                          <w:marBottom w:val="0"/>
                          <w:divBdr>
                            <w:top w:val="none" w:sz="0" w:space="0" w:color="auto"/>
                            <w:left w:val="none" w:sz="0" w:space="0" w:color="auto"/>
                            <w:bottom w:val="none" w:sz="0" w:space="0" w:color="auto"/>
                            <w:right w:val="none" w:sz="0" w:space="0" w:color="auto"/>
                          </w:divBdr>
                        </w:div>
                        <w:div w:id="1341347686">
                          <w:marLeft w:val="0"/>
                          <w:marRight w:val="0"/>
                          <w:marTop w:val="0"/>
                          <w:marBottom w:val="0"/>
                          <w:divBdr>
                            <w:top w:val="none" w:sz="0" w:space="0" w:color="auto"/>
                            <w:left w:val="none" w:sz="0" w:space="0" w:color="auto"/>
                            <w:bottom w:val="none" w:sz="0" w:space="0" w:color="auto"/>
                            <w:right w:val="none" w:sz="0" w:space="0" w:color="auto"/>
                          </w:divBdr>
                          <w:divsChild>
                            <w:div w:id="141236948">
                              <w:marLeft w:val="0"/>
                              <w:marRight w:val="0"/>
                              <w:marTop w:val="0"/>
                              <w:marBottom w:val="0"/>
                              <w:divBdr>
                                <w:top w:val="none" w:sz="0" w:space="0" w:color="auto"/>
                                <w:left w:val="none" w:sz="0" w:space="0" w:color="auto"/>
                                <w:bottom w:val="none" w:sz="0" w:space="0" w:color="auto"/>
                                <w:right w:val="none" w:sz="0" w:space="0" w:color="auto"/>
                              </w:divBdr>
                            </w:div>
                            <w:div w:id="474375471">
                              <w:marLeft w:val="0"/>
                              <w:marRight w:val="0"/>
                              <w:marTop w:val="0"/>
                              <w:marBottom w:val="0"/>
                              <w:divBdr>
                                <w:top w:val="none" w:sz="0" w:space="0" w:color="auto"/>
                                <w:left w:val="none" w:sz="0" w:space="0" w:color="auto"/>
                                <w:bottom w:val="none" w:sz="0" w:space="0" w:color="auto"/>
                                <w:right w:val="none" w:sz="0" w:space="0" w:color="auto"/>
                              </w:divBdr>
                            </w:div>
                            <w:div w:id="487212647">
                              <w:marLeft w:val="0"/>
                              <w:marRight w:val="0"/>
                              <w:marTop w:val="0"/>
                              <w:marBottom w:val="0"/>
                              <w:divBdr>
                                <w:top w:val="none" w:sz="0" w:space="0" w:color="auto"/>
                                <w:left w:val="none" w:sz="0" w:space="0" w:color="auto"/>
                                <w:bottom w:val="none" w:sz="0" w:space="0" w:color="auto"/>
                                <w:right w:val="none" w:sz="0" w:space="0" w:color="auto"/>
                              </w:divBdr>
                            </w:div>
                            <w:div w:id="614869940">
                              <w:marLeft w:val="0"/>
                              <w:marRight w:val="0"/>
                              <w:marTop w:val="0"/>
                              <w:marBottom w:val="0"/>
                              <w:divBdr>
                                <w:top w:val="none" w:sz="0" w:space="0" w:color="auto"/>
                                <w:left w:val="none" w:sz="0" w:space="0" w:color="auto"/>
                                <w:bottom w:val="none" w:sz="0" w:space="0" w:color="auto"/>
                                <w:right w:val="none" w:sz="0" w:space="0" w:color="auto"/>
                              </w:divBdr>
                            </w:div>
                            <w:div w:id="746922384">
                              <w:marLeft w:val="0"/>
                              <w:marRight w:val="0"/>
                              <w:marTop w:val="0"/>
                              <w:marBottom w:val="0"/>
                              <w:divBdr>
                                <w:top w:val="none" w:sz="0" w:space="0" w:color="auto"/>
                                <w:left w:val="none" w:sz="0" w:space="0" w:color="auto"/>
                                <w:bottom w:val="none" w:sz="0" w:space="0" w:color="auto"/>
                                <w:right w:val="none" w:sz="0" w:space="0" w:color="auto"/>
                              </w:divBdr>
                            </w:div>
                            <w:div w:id="871040088">
                              <w:marLeft w:val="0"/>
                              <w:marRight w:val="0"/>
                              <w:marTop w:val="0"/>
                              <w:marBottom w:val="0"/>
                              <w:divBdr>
                                <w:top w:val="none" w:sz="0" w:space="0" w:color="auto"/>
                                <w:left w:val="none" w:sz="0" w:space="0" w:color="auto"/>
                                <w:bottom w:val="none" w:sz="0" w:space="0" w:color="auto"/>
                                <w:right w:val="none" w:sz="0" w:space="0" w:color="auto"/>
                              </w:divBdr>
                            </w:div>
                            <w:div w:id="954365287">
                              <w:marLeft w:val="0"/>
                              <w:marRight w:val="0"/>
                              <w:marTop w:val="0"/>
                              <w:marBottom w:val="0"/>
                              <w:divBdr>
                                <w:top w:val="none" w:sz="0" w:space="0" w:color="auto"/>
                                <w:left w:val="none" w:sz="0" w:space="0" w:color="auto"/>
                                <w:bottom w:val="none" w:sz="0" w:space="0" w:color="auto"/>
                                <w:right w:val="none" w:sz="0" w:space="0" w:color="auto"/>
                              </w:divBdr>
                            </w:div>
                            <w:div w:id="1391689718">
                              <w:marLeft w:val="0"/>
                              <w:marRight w:val="0"/>
                              <w:marTop w:val="0"/>
                              <w:marBottom w:val="0"/>
                              <w:divBdr>
                                <w:top w:val="none" w:sz="0" w:space="0" w:color="auto"/>
                                <w:left w:val="none" w:sz="0" w:space="0" w:color="auto"/>
                                <w:bottom w:val="none" w:sz="0" w:space="0" w:color="auto"/>
                                <w:right w:val="none" w:sz="0" w:space="0" w:color="auto"/>
                              </w:divBdr>
                            </w:div>
                            <w:div w:id="1597984998">
                              <w:marLeft w:val="0"/>
                              <w:marRight w:val="0"/>
                              <w:marTop w:val="0"/>
                              <w:marBottom w:val="0"/>
                              <w:divBdr>
                                <w:top w:val="none" w:sz="0" w:space="0" w:color="auto"/>
                                <w:left w:val="none" w:sz="0" w:space="0" w:color="auto"/>
                                <w:bottom w:val="none" w:sz="0" w:space="0" w:color="auto"/>
                                <w:right w:val="none" w:sz="0" w:space="0" w:color="auto"/>
                              </w:divBdr>
                            </w:div>
                            <w:div w:id="1774399637">
                              <w:marLeft w:val="0"/>
                              <w:marRight w:val="0"/>
                              <w:marTop w:val="0"/>
                              <w:marBottom w:val="0"/>
                              <w:divBdr>
                                <w:top w:val="none" w:sz="0" w:space="0" w:color="auto"/>
                                <w:left w:val="none" w:sz="0" w:space="0" w:color="auto"/>
                                <w:bottom w:val="none" w:sz="0" w:space="0" w:color="auto"/>
                                <w:right w:val="none" w:sz="0" w:space="0" w:color="auto"/>
                              </w:divBdr>
                            </w:div>
                            <w:div w:id="2091270652">
                              <w:marLeft w:val="0"/>
                              <w:marRight w:val="0"/>
                              <w:marTop w:val="0"/>
                              <w:marBottom w:val="0"/>
                              <w:divBdr>
                                <w:top w:val="none" w:sz="0" w:space="0" w:color="auto"/>
                                <w:left w:val="none" w:sz="0" w:space="0" w:color="auto"/>
                                <w:bottom w:val="none" w:sz="0" w:space="0" w:color="auto"/>
                                <w:right w:val="none" w:sz="0" w:space="0" w:color="auto"/>
                              </w:divBdr>
                            </w:div>
                          </w:divsChild>
                        </w:div>
                        <w:div w:id="20226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331">
                  <w:marLeft w:val="0"/>
                  <w:marRight w:val="0"/>
                  <w:marTop w:val="0"/>
                  <w:marBottom w:val="0"/>
                  <w:divBdr>
                    <w:top w:val="none" w:sz="0" w:space="0" w:color="auto"/>
                    <w:left w:val="none" w:sz="0" w:space="0" w:color="auto"/>
                    <w:bottom w:val="none" w:sz="0" w:space="0" w:color="auto"/>
                    <w:right w:val="none" w:sz="0" w:space="0" w:color="auto"/>
                  </w:divBdr>
                  <w:divsChild>
                    <w:div w:id="131825500">
                      <w:marLeft w:val="0"/>
                      <w:marRight w:val="0"/>
                      <w:marTop w:val="0"/>
                      <w:marBottom w:val="0"/>
                      <w:divBdr>
                        <w:top w:val="none" w:sz="0" w:space="0" w:color="auto"/>
                        <w:left w:val="none" w:sz="0" w:space="0" w:color="auto"/>
                        <w:bottom w:val="none" w:sz="0" w:space="0" w:color="auto"/>
                        <w:right w:val="none" w:sz="0" w:space="0" w:color="auto"/>
                      </w:divBdr>
                    </w:div>
                    <w:div w:id="649988884">
                      <w:marLeft w:val="0"/>
                      <w:marRight w:val="0"/>
                      <w:marTop w:val="0"/>
                      <w:marBottom w:val="0"/>
                      <w:divBdr>
                        <w:top w:val="none" w:sz="0" w:space="0" w:color="auto"/>
                        <w:left w:val="none" w:sz="0" w:space="0" w:color="auto"/>
                        <w:bottom w:val="none" w:sz="0" w:space="0" w:color="auto"/>
                        <w:right w:val="none" w:sz="0" w:space="0" w:color="auto"/>
                      </w:divBdr>
                      <w:divsChild>
                        <w:div w:id="152571262">
                          <w:marLeft w:val="0"/>
                          <w:marRight w:val="0"/>
                          <w:marTop w:val="0"/>
                          <w:marBottom w:val="0"/>
                          <w:divBdr>
                            <w:top w:val="none" w:sz="0" w:space="0" w:color="auto"/>
                            <w:left w:val="none" w:sz="0" w:space="0" w:color="auto"/>
                            <w:bottom w:val="none" w:sz="0" w:space="0" w:color="auto"/>
                            <w:right w:val="none" w:sz="0" w:space="0" w:color="auto"/>
                          </w:divBdr>
                        </w:div>
                        <w:div w:id="834026812">
                          <w:marLeft w:val="0"/>
                          <w:marRight w:val="0"/>
                          <w:marTop w:val="0"/>
                          <w:marBottom w:val="0"/>
                          <w:divBdr>
                            <w:top w:val="none" w:sz="0" w:space="0" w:color="auto"/>
                            <w:left w:val="none" w:sz="0" w:space="0" w:color="auto"/>
                            <w:bottom w:val="none" w:sz="0" w:space="0" w:color="auto"/>
                            <w:right w:val="none" w:sz="0" w:space="0" w:color="auto"/>
                          </w:divBdr>
                        </w:div>
                        <w:div w:id="1021014136">
                          <w:marLeft w:val="0"/>
                          <w:marRight w:val="0"/>
                          <w:marTop w:val="0"/>
                          <w:marBottom w:val="0"/>
                          <w:divBdr>
                            <w:top w:val="none" w:sz="0" w:space="0" w:color="auto"/>
                            <w:left w:val="none" w:sz="0" w:space="0" w:color="auto"/>
                            <w:bottom w:val="none" w:sz="0" w:space="0" w:color="auto"/>
                            <w:right w:val="none" w:sz="0" w:space="0" w:color="auto"/>
                          </w:divBdr>
                        </w:div>
                        <w:div w:id="1126004323">
                          <w:marLeft w:val="0"/>
                          <w:marRight w:val="0"/>
                          <w:marTop w:val="0"/>
                          <w:marBottom w:val="0"/>
                          <w:divBdr>
                            <w:top w:val="none" w:sz="0" w:space="0" w:color="auto"/>
                            <w:left w:val="none" w:sz="0" w:space="0" w:color="auto"/>
                            <w:bottom w:val="none" w:sz="0" w:space="0" w:color="auto"/>
                            <w:right w:val="none" w:sz="0" w:space="0" w:color="auto"/>
                          </w:divBdr>
                        </w:div>
                        <w:div w:id="1148325869">
                          <w:marLeft w:val="0"/>
                          <w:marRight w:val="0"/>
                          <w:marTop w:val="0"/>
                          <w:marBottom w:val="0"/>
                          <w:divBdr>
                            <w:top w:val="none" w:sz="0" w:space="0" w:color="auto"/>
                            <w:left w:val="none" w:sz="0" w:space="0" w:color="auto"/>
                            <w:bottom w:val="none" w:sz="0" w:space="0" w:color="auto"/>
                            <w:right w:val="none" w:sz="0" w:space="0" w:color="auto"/>
                          </w:divBdr>
                        </w:div>
                        <w:div w:id="1238829265">
                          <w:marLeft w:val="0"/>
                          <w:marRight w:val="0"/>
                          <w:marTop w:val="0"/>
                          <w:marBottom w:val="0"/>
                          <w:divBdr>
                            <w:top w:val="none" w:sz="0" w:space="0" w:color="auto"/>
                            <w:left w:val="none" w:sz="0" w:space="0" w:color="auto"/>
                            <w:bottom w:val="none" w:sz="0" w:space="0" w:color="auto"/>
                            <w:right w:val="none" w:sz="0" w:space="0" w:color="auto"/>
                          </w:divBdr>
                        </w:div>
                        <w:div w:id="1433938679">
                          <w:marLeft w:val="0"/>
                          <w:marRight w:val="0"/>
                          <w:marTop w:val="0"/>
                          <w:marBottom w:val="0"/>
                          <w:divBdr>
                            <w:top w:val="none" w:sz="0" w:space="0" w:color="auto"/>
                            <w:left w:val="none" w:sz="0" w:space="0" w:color="auto"/>
                            <w:bottom w:val="none" w:sz="0" w:space="0" w:color="auto"/>
                            <w:right w:val="none" w:sz="0" w:space="0" w:color="auto"/>
                          </w:divBdr>
                        </w:div>
                        <w:div w:id="1837066375">
                          <w:marLeft w:val="0"/>
                          <w:marRight w:val="0"/>
                          <w:marTop w:val="0"/>
                          <w:marBottom w:val="0"/>
                          <w:divBdr>
                            <w:top w:val="none" w:sz="0" w:space="0" w:color="auto"/>
                            <w:left w:val="none" w:sz="0" w:space="0" w:color="auto"/>
                            <w:bottom w:val="none" w:sz="0" w:space="0" w:color="auto"/>
                            <w:right w:val="none" w:sz="0" w:space="0" w:color="auto"/>
                          </w:divBdr>
                        </w:div>
                        <w:div w:id="1933665745">
                          <w:marLeft w:val="0"/>
                          <w:marRight w:val="0"/>
                          <w:marTop w:val="0"/>
                          <w:marBottom w:val="0"/>
                          <w:divBdr>
                            <w:top w:val="none" w:sz="0" w:space="0" w:color="auto"/>
                            <w:left w:val="none" w:sz="0" w:space="0" w:color="auto"/>
                            <w:bottom w:val="none" w:sz="0" w:space="0" w:color="auto"/>
                            <w:right w:val="none" w:sz="0" w:space="0" w:color="auto"/>
                          </w:divBdr>
                        </w:div>
                      </w:divsChild>
                    </w:div>
                    <w:div w:id="1431511376">
                      <w:marLeft w:val="0"/>
                      <w:marRight w:val="0"/>
                      <w:marTop w:val="0"/>
                      <w:marBottom w:val="0"/>
                      <w:divBdr>
                        <w:top w:val="none" w:sz="0" w:space="0" w:color="auto"/>
                        <w:left w:val="none" w:sz="0" w:space="0" w:color="auto"/>
                        <w:bottom w:val="none" w:sz="0" w:space="0" w:color="auto"/>
                        <w:right w:val="none" w:sz="0" w:space="0" w:color="auto"/>
                      </w:divBdr>
                    </w:div>
                    <w:div w:id="2015259110">
                      <w:marLeft w:val="0"/>
                      <w:marRight w:val="0"/>
                      <w:marTop w:val="0"/>
                      <w:marBottom w:val="0"/>
                      <w:divBdr>
                        <w:top w:val="none" w:sz="0" w:space="0" w:color="auto"/>
                        <w:left w:val="none" w:sz="0" w:space="0" w:color="auto"/>
                        <w:bottom w:val="none" w:sz="0" w:space="0" w:color="auto"/>
                        <w:right w:val="none" w:sz="0" w:space="0" w:color="auto"/>
                      </w:divBdr>
                    </w:div>
                  </w:divsChild>
                </w:div>
                <w:div w:id="1394625440">
                  <w:marLeft w:val="0"/>
                  <w:marRight w:val="0"/>
                  <w:marTop w:val="0"/>
                  <w:marBottom w:val="0"/>
                  <w:divBdr>
                    <w:top w:val="none" w:sz="0" w:space="0" w:color="auto"/>
                    <w:left w:val="none" w:sz="0" w:space="0" w:color="auto"/>
                    <w:bottom w:val="none" w:sz="0" w:space="0" w:color="auto"/>
                    <w:right w:val="none" w:sz="0" w:space="0" w:color="auto"/>
                  </w:divBdr>
                  <w:divsChild>
                    <w:div w:id="465007041">
                      <w:marLeft w:val="0"/>
                      <w:marRight w:val="0"/>
                      <w:marTop w:val="0"/>
                      <w:marBottom w:val="0"/>
                      <w:divBdr>
                        <w:top w:val="none" w:sz="0" w:space="0" w:color="auto"/>
                        <w:left w:val="none" w:sz="0" w:space="0" w:color="auto"/>
                        <w:bottom w:val="none" w:sz="0" w:space="0" w:color="auto"/>
                        <w:right w:val="none" w:sz="0" w:space="0" w:color="auto"/>
                      </w:divBdr>
                    </w:div>
                    <w:div w:id="864907070">
                      <w:marLeft w:val="0"/>
                      <w:marRight w:val="0"/>
                      <w:marTop w:val="0"/>
                      <w:marBottom w:val="0"/>
                      <w:divBdr>
                        <w:top w:val="none" w:sz="0" w:space="0" w:color="auto"/>
                        <w:left w:val="none" w:sz="0" w:space="0" w:color="auto"/>
                        <w:bottom w:val="none" w:sz="0" w:space="0" w:color="auto"/>
                        <w:right w:val="none" w:sz="0" w:space="0" w:color="auto"/>
                      </w:divBdr>
                      <w:divsChild>
                        <w:div w:id="310335345">
                          <w:marLeft w:val="0"/>
                          <w:marRight w:val="0"/>
                          <w:marTop w:val="0"/>
                          <w:marBottom w:val="0"/>
                          <w:divBdr>
                            <w:top w:val="none" w:sz="0" w:space="0" w:color="auto"/>
                            <w:left w:val="none" w:sz="0" w:space="0" w:color="auto"/>
                            <w:bottom w:val="none" w:sz="0" w:space="0" w:color="auto"/>
                            <w:right w:val="none" w:sz="0" w:space="0" w:color="auto"/>
                          </w:divBdr>
                        </w:div>
                        <w:div w:id="437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4726">
                  <w:marLeft w:val="0"/>
                  <w:marRight w:val="0"/>
                  <w:marTop w:val="0"/>
                  <w:marBottom w:val="0"/>
                  <w:divBdr>
                    <w:top w:val="none" w:sz="0" w:space="0" w:color="auto"/>
                    <w:left w:val="none" w:sz="0" w:space="0" w:color="auto"/>
                    <w:bottom w:val="none" w:sz="0" w:space="0" w:color="auto"/>
                    <w:right w:val="none" w:sz="0" w:space="0" w:color="auto"/>
                  </w:divBdr>
                  <w:divsChild>
                    <w:div w:id="90181">
                      <w:marLeft w:val="0"/>
                      <w:marRight w:val="0"/>
                      <w:marTop w:val="0"/>
                      <w:marBottom w:val="0"/>
                      <w:divBdr>
                        <w:top w:val="none" w:sz="0" w:space="0" w:color="auto"/>
                        <w:left w:val="none" w:sz="0" w:space="0" w:color="auto"/>
                        <w:bottom w:val="none" w:sz="0" w:space="0" w:color="auto"/>
                        <w:right w:val="none" w:sz="0" w:space="0" w:color="auto"/>
                      </w:divBdr>
                    </w:div>
                    <w:div w:id="848985230">
                      <w:marLeft w:val="0"/>
                      <w:marRight w:val="0"/>
                      <w:marTop w:val="0"/>
                      <w:marBottom w:val="0"/>
                      <w:divBdr>
                        <w:top w:val="none" w:sz="0" w:space="0" w:color="auto"/>
                        <w:left w:val="none" w:sz="0" w:space="0" w:color="auto"/>
                        <w:bottom w:val="none" w:sz="0" w:space="0" w:color="auto"/>
                        <w:right w:val="none" w:sz="0" w:space="0" w:color="auto"/>
                      </w:divBdr>
                    </w:div>
                    <w:div w:id="1184053477">
                      <w:marLeft w:val="0"/>
                      <w:marRight w:val="0"/>
                      <w:marTop w:val="0"/>
                      <w:marBottom w:val="0"/>
                      <w:divBdr>
                        <w:top w:val="none" w:sz="0" w:space="0" w:color="auto"/>
                        <w:left w:val="none" w:sz="0" w:space="0" w:color="auto"/>
                        <w:bottom w:val="none" w:sz="0" w:space="0" w:color="auto"/>
                        <w:right w:val="none" w:sz="0" w:space="0" w:color="auto"/>
                      </w:divBdr>
                    </w:div>
                    <w:div w:id="1845125337">
                      <w:marLeft w:val="0"/>
                      <w:marRight w:val="0"/>
                      <w:marTop w:val="0"/>
                      <w:marBottom w:val="0"/>
                      <w:divBdr>
                        <w:top w:val="none" w:sz="0" w:space="0" w:color="auto"/>
                        <w:left w:val="none" w:sz="0" w:space="0" w:color="auto"/>
                        <w:bottom w:val="none" w:sz="0" w:space="0" w:color="auto"/>
                        <w:right w:val="none" w:sz="0" w:space="0" w:color="auto"/>
                      </w:divBdr>
                    </w:div>
                  </w:divsChild>
                </w:div>
                <w:div w:id="1625381307">
                  <w:marLeft w:val="0"/>
                  <w:marRight w:val="0"/>
                  <w:marTop w:val="0"/>
                  <w:marBottom w:val="0"/>
                  <w:divBdr>
                    <w:top w:val="none" w:sz="0" w:space="0" w:color="auto"/>
                    <w:left w:val="none" w:sz="0" w:space="0" w:color="auto"/>
                    <w:bottom w:val="none" w:sz="0" w:space="0" w:color="auto"/>
                    <w:right w:val="none" w:sz="0" w:space="0" w:color="auto"/>
                  </w:divBdr>
                  <w:divsChild>
                    <w:div w:id="571155873">
                      <w:marLeft w:val="0"/>
                      <w:marRight w:val="0"/>
                      <w:marTop w:val="0"/>
                      <w:marBottom w:val="0"/>
                      <w:divBdr>
                        <w:top w:val="none" w:sz="0" w:space="0" w:color="auto"/>
                        <w:left w:val="none" w:sz="0" w:space="0" w:color="auto"/>
                        <w:bottom w:val="none" w:sz="0" w:space="0" w:color="auto"/>
                        <w:right w:val="none" w:sz="0" w:space="0" w:color="auto"/>
                      </w:divBdr>
                    </w:div>
                    <w:div w:id="889270982">
                      <w:marLeft w:val="0"/>
                      <w:marRight w:val="0"/>
                      <w:marTop w:val="0"/>
                      <w:marBottom w:val="0"/>
                      <w:divBdr>
                        <w:top w:val="none" w:sz="0" w:space="0" w:color="auto"/>
                        <w:left w:val="none" w:sz="0" w:space="0" w:color="auto"/>
                        <w:bottom w:val="none" w:sz="0" w:space="0" w:color="auto"/>
                        <w:right w:val="none" w:sz="0" w:space="0" w:color="auto"/>
                      </w:divBdr>
                    </w:div>
                    <w:div w:id="1507936072">
                      <w:marLeft w:val="0"/>
                      <w:marRight w:val="0"/>
                      <w:marTop w:val="0"/>
                      <w:marBottom w:val="0"/>
                      <w:divBdr>
                        <w:top w:val="none" w:sz="0" w:space="0" w:color="auto"/>
                        <w:left w:val="none" w:sz="0" w:space="0" w:color="auto"/>
                        <w:bottom w:val="none" w:sz="0" w:space="0" w:color="auto"/>
                        <w:right w:val="none" w:sz="0" w:space="0" w:color="auto"/>
                      </w:divBdr>
                    </w:div>
                    <w:div w:id="1578397469">
                      <w:marLeft w:val="0"/>
                      <w:marRight w:val="0"/>
                      <w:marTop w:val="0"/>
                      <w:marBottom w:val="0"/>
                      <w:divBdr>
                        <w:top w:val="none" w:sz="0" w:space="0" w:color="auto"/>
                        <w:left w:val="none" w:sz="0" w:space="0" w:color="auto"/>
                        <w:bottom w:val="none" w:sz="0" w:space="0" w:color="auto"/>
                        <w:right w:val="none" w:sz="0" w:space="0" w:color="auto"/>
                      </w:divBdr>
                    </w:div>
                  </w:divsChild>
                </w:div>
                <w:div w:id="1897471819">
                  <w:marLeft w:val="0"/>
                  <w:marRight w:val="0"/>
                  <w:marTop w:val="0"/>
                  <w:marBottom w:val="0"/>
                  <w:divBdr>
                    <w:top w:val="none" w:sz="0" w:space="0" w:color="auto"/>
                    <w:left w:val="none" w:sz="0" w:space="0" w:color="auto"/>
                    <w:bottom w:val="none" w:sz="0" w:space="0" w:color="auto"/>
                    <w:right w:val="none" w:sz="0" w:space="0" w:color="auto"/>
                  </w:divBdr>
                  <w:divsChild>
                    <w:div w:id="639529866">
                      <w:marLeft w:val="0"/>
                      <w:marRight w:val="0"/>
                      <w:marTop w:val="0"/>
                      <w:marBottom w:val="0"/>
                      <w:divBdr>
                        <w:top w:val="none" w:sz="0" w:space="0" w:color="auto"/>
                        <w:left w:val="none" w:sz="0" w:space="0" w:color="auto"/>
                        <w:bottom w:val="none" w:sz="0" w:space="0" w:color="auto"/>
                        <w:right w:val="none" w:sz="0" w:space="0" w:color="auto"/>
                      </w:divBdr>
                    </w:div>
                    <w:div w:id="665521354">
                      <w:marLeft w:val="0"/>
                      <w:marRight w:val="0"/>
                      <w:marTop w:val="0"/>
                      <w:marBottom w:val="0"/>
                      <w:divBdr>
                        <w:top w:val="none" w:sz="0" w:space="0" w:color="auto"/>
                        <w:left w:val="none" w:sz="0" w:space="0" w:color="auto"/>
                        <w:bottom w:val="none" w:sz="0" w:space="0" w:color="auto"/>
                        <w:right w:val="none" w:sz="0" w:space="0" w:color="auto"/>
                      </w:divBdr>
                    </w:div>
                    <w:div w:id="723679400">
                      <w:marLeft w:val="0"/>
                      <w:marRight w:val="0"/>
                      <w:marTop w:val="0"/>
                      <w:marBottom w:val="0"/>
                      <w:divBdr>
                        <w:top w:val="none" w:sz="0" w:space="0" w:color="auto"/>
                        <w:left w:val="none" w:sz="0" w:space="0" w:color="auto"/>
                        <w:bottom w:val="none" w:sz="0" w:space="0" w:color="auto"/>
                        <w:right w:val="none" w:sz="0" w:space="0" w:color="auto"/>
                      </w:divBdr>
                    </w:div>
                    <w:div w:id="1612202348">
                      <w:marLeft w:val="0"/>
                      <w:marRight w:val="0"/>
                      <w:marTop w:val="0"/>
                      <w:marBottom w:val="0"/>
                      <w:divBdr>
                        <w:top w:val="none" w:sz="0" w:space="0" w:color="auto"/>
                        <w:left w:val="none" w:sz="0" w:space="0" w:color="auto"/>
                        <w:bottom w:val="none" w:sz="0" w:space="0" w:color="auto"/>
                        <w:right w:val="none" w:sz="0" w:space="0" w:color="auto"/>
                      </w:divBdr>
                    </w:div>
                  </w:divsChild>
                </w:div>
                <w:div w:id="1913274056">
                  <w:marLeft w:val="0"/>
                  <w:marRight w:val="0"/>
                  <w:marTop w:val="0"/>
                  <w:marBottom w:val="0"/>
                  <w:divBdr>
                    <w:top w:val="none" w:sz="0" w:space="0" w:color="auto"/>
                    <w:left w:val="none" w:sz="0" w:space="0" w:color="auto"/>
                    <w:bottom w:val="none" w:sz="0" w:space="0" w:color="auto"/>
                    <w:right w:val="none" w:sz="0" w:space="0" w:color="auto"/>
                  </w:divBdr>
                  <w:divsChild>
                    <w:div w:id="18163911">
                      <w:marLeft w:val="0"/>
                      <w:marRight w:val="0"/>
                      <w:marTop w:val="0"/>
                      <w:marBottom w:val="0"/>
                      <w:divBdr>
                        <w:top w:val="none" w:sz="0" w:space="0" w:color="auto"/>
                        <w:left w:val="none" w:sz="0" w:space="0" w:color="auto"/>
                        <w:bottom w:val="none" w:sz="0" w:space="0" w:color="auto"/>
                        <w:right w:val="none" w:sz="0" w:space="0" w:color="auto"/>
                      </w:divBdr>
                    </w:div>
                    <w:div w:id="262807283">
                      <w:marLeft w:val="0"/>
                      <w:marRight w:val="0"/>
                      <w:marTop w:val="0"/>
                      <w:marBottom w:val="0"/>
                      <w:divBdr>
                        <w:top w:val="none" w:sz="0" w:space="0" w:color="auto"/>
                        <w:left w:val="none" w:sz="0" w:space="0" w:color="auto"/>
                        <w:bottom w:val="none" w:sz="0" w:space="0" w:color="auto"/>
                        <w:right w:val="none" w:sz="0" w:space="0" w:color="auto"/>
                      </w:divBdr>
                    </w:div>
                    <w:div w:id="1700661716">
                      <w:marLeft w:val="0"/>
                      <w:marRight w:val="0"/>
                      <w:marTop w:val="0"/>
                      <w:marBottom w:val="0"/>
                      <w:divBdr>
                        <w:top w:val="none" w:sz="0" w:space="0" w:color="auto"/>
                        <w:left w:val="none" w:sz="0" w:space="0" w:color="auto"/>
                        <w:bottom w:val="none" w:sz="0" w:space="0" w:color="auto"/>
                        <w:right w:val="none" w:sz="0" w:space="0" w:color="auto"/>
                      </w:divBdr>
                      <w:divsChild>
                        <w:div w:id="265432533">
                          <w:marLeft w:val="0"/>
                          <w:marRight w:val="0"/>
                          <w:marTop w:val="0"/>
                          <w:marBottom w:val="0"/>
                          <w:divBdr>
                            <w:top w:val="none" w:sz="0" w:space="0" w:color="auto"/>
                            <w:left w:val="none" w:sz="0" w:space="0" w:color="auto"/>
                            <w:bottom w:val="none" w:sz="0" w:space="0" w:color="auto"/>
                            <w:right w:val="none" w:sz="0" w:space="0" w:color="auto"/>
                          </w:divBdr>
                        </w:div>
                        <w:div w:id="758869123">
                          <w:marLeft w:val="0"/>
                          <w:marRight w:val="0"/>
                          <w:marTop w:val="0"/>
                          <w:marBottom w:val="0"/>
                          <w:divBdr>
                            <w:top w:val="none" w:sz="0" w:space="0" w:color="auto"/>
                            <w:left w:val="none" w:sz="0" w:space="0" w:color="auto"/>
                            <w:bottom w:val="none" w:sz="0" w:space="0" w:color="auto"/>
                            <w:right w:val="none" w:sz="0" w:space="0" w:color="auto"/>
                          </w:divBdr>
                        </w:div>
                        <w:div w:id="1715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2121">
                  <w:marLeft w:val="0"/>
                  <w:marRight w:val="0"/>
                  <w:marTop w:val="0"/>
                  <w:marBottom w:val="0"/>
                  <w:divBdr>
                    <w:top w:val="none" w:sz="0" w:space="0" w:color="auto"/>
                    <w:left w:val="none" w:sz="0" w:space="0" w:color="auto"/>
                    <w:bottom w:val="none" w:sz="0" w:space="0" w:color="auto"/>
                    <w:right w:val="none" w:sz="0" w:space="0" w:color="auto"/>
                  </w:divBdr>
                  <w:divsChild>
                    <w:div w:id="542211530">
                      <w:marLeft w:val="0"/>
                      <w:marRight w:val="0"/>
                      <w:marTop w:val="0"/>
                      <w:marBottom w:val="0"/>
                      <w:divBdr>
                        <w:top w:val="none" w:sz="0" w:space="0" w:color="auto"/>
                        <w:left w:val="none" w:sz="0" w:space="0" w:color="auto"/>
                        <w:bottom w:val="none" w:sz="0" w:space="0" w:color="auto"/>
                        <w:right w:val="none" w:sz="0" w:space="0" w:color="auto"/>
                      </w:divBdr>
                    </w:div>
                    <w:div w:id="1371607262">
                      <w:marLeft w:val="0"/>
                      <w:marRight w:val="0"/>
                      <w:marTop w:val="0"/>
                      <w:marBottom w:val="0"/>
                      <w:divBdr>
                        <w:top w:val="none" w:sz="0" w:space="0" w:color="auto"/>
                        <w:left w:val="none" w:sz="0" w:space="0" w:color="auto"/>
                        <w:bottom w:val="none" w:sz="0" w:space="0" w:color="auto"/>
                        <w:right w:val="none" w:sz="0" w:space="0" w:color="auto"/>
                      </w:divBdr>
                    </w:div>
                    <w:div w:id="1584561284">
                      <w:marLeft w:val="0"/>
                      <w:marRight w:val="0"/>
                      <w:marTop w:val="0"/>
                      <w:marBottom w:val="0"/>
                      <w:divBdr>
                        <w:top w:val="none" w:sz="0" w:space="0" w:color="auto"/>
                        <w:left w:val="none" w:sz="0" w:space="0" w:color="auto"/>
                        <w:bottom w:val="none" w:sz="0" w:space="0" w:color="auto"/>
                        <w:right w:val="none" w:sz="0" w:space="0" w:color="auto"/>
                      </w:divBdr>
                    </w:div>
                    <w:div w:id="1767772117">
                      <w:marLeft w:val="0"/>
                      <w:marRight w:val="0"/>
                      <w:marTop w:val="0"/>
                      <w:marBottom w:val="0"/>
                      <w:divBdr>
                        <w:top w:val="none" w:sz="0" w:space="0" w:color="auto"/>
                        <w:left w:val="none" w:sz="0" w:space="0" w:color="auto"/>
                        <w:bottom w:val="none" w:sz="0" w:space="0" w:color="auto"/>
                        <w:right w:val="none" w:sz="0" w:space="0" w:color="auto"/>
                      </w:divBdr>
                      <w:divsChild>
                        <w:div w:id="555244629">
                          <w:marLeft w:val="0"/>
                          <w:marRight w:val="0"/>
                          <w:marTop w:val="0"/>
                          <w:marBottom w:val="0"/>
                          <w:divBdr>
                            <w:top w:val="none" w:sz="0" w:space="0" w:color="auto"/>
                            <w:left w:val="none" w:sz="0" w:space="0" w:color="auto"/>
                            <w:bottom w:val="none" w:sz="0" w:space="0" w:color="auto"/>
                            <w:right w:val="none" w:sz="0" w:space="0" w:color="auto"/>
                          </w:divBdr>
                        </w:div>
                        <w:div w:id="752363040">
                          <w:marLeft w:val="0"/>
                          <w:marRight w:val="0"/>
                          <w:marTop w:val="0"/>
                          <w:marBottom w:val="0"/>
                          <w:divBdr>
                            <w:top w:val="none" w:sz="0" w:space="0" w:color="auto"/>
                            <w:left w:val="none" w:sz="0" w:space="0" w:color="auto"/>
                            <w:bottom w:val="none" w:sz="0" w:space="0" w:color="auto"/>
                            <w:right w:val="none" w:sz="0" w:space="0" w:color="auto"/>
                          </w:divBdr>
                        </w:div>
                        <w:div w:id="819276338">
                          <w:marLeft w:val="0"/>
                          <w:marRight w:val="0"/>
                          <w:marTop w:val="0"/>
                          <w:marBottom w:val="0"/>
                          <w:divBdr>
                            <w:top w:val="none" w:sz="0" w:space="0" w:color="auto"/>
                            <w:left w:val="none" w:sz="0" w:space="0" w:color="auto"/>
                            <w:bottom w:val="none" w:sz="0" w:space="0" w:color="auto"/>
                            <w:right w:val="none" w:sz="0" w:space="0" w:color="auto"/>
                          </w:divBdr>
                        </w:div>
                        <w:div w:id="829058660">
                          <w:marLeft w:val="0"/>
                          <w:marRight w:val="0"/>
                          <w:marTop w:val="0"/>
                          <w:marBottom w:val="0"/>
                          <w:divBdr>
                            <w:top w:val="none" w:sz="0" w:space="0" w:color="auto"/>
                            <w:left w:val="none" w:sz="0" w:space="0" w:color="auto"/>
                            <w:bottom w:val="none" w:sz="0" w:space="0" w:color="auto"/>
                            <w:right w:val="none" w:sz="0" w:space="0" w:color="auto"/>
                          </w:divBdr>
                        </w:div>
                        <w:div w:id="1066565190">
                          <w:marLeft w:val="0"/>
                          <w:marRight w:val="0"/>
                          <w:marTop w:val="0"/>
                          <w:marBottom w:val="0"/>
                          <w:divBdr>
                            <w:top w:val="none" w:sz="0" w:space="0" w:color="auto"/>
                            <w:left w:val="none" w:sz="0" w:space="0" w:color="auto"/>
                            <w:bottom w:val="none" w:sz="0" w:space="0" w:color="auto"/>
                            <w:right w:val="none" w:sz="0" w:space="0" w:color="auto"/>
                          </w:divBdr>
                        </w:div>
                        <w:div w:id="1143086647">
                          <w:marLeft w:val="0"/>
                          <w:marRight w:val="0"/>
                          <w:marTop w:val="0"/>
                          <w:marBottom w:val="0"/>
                          <w:divBdr>
                            <w:top w:val="none" w:sz="0" w:space="0" w:color="auto"/>
                            <w:left w:val="none" w:sz="0" w:space="0" w:color="auto"/>
                            <w:bottom w:val="none" w:sz="0" w:space="0" w:color="auto"/>
                            <w:right w:val="none" w:sz="0" w:space="0" w:color="auto"/>
                          </w:divBdr>
                        </w:div>
                        <w:div w:id="1254359778">
                          <w:marLeft w:val="0"/>
                          <w:marRight w:val="0"/>
                          <w:marTop w:val="0"/>
                          <w:marBottom w:val="0"/>
                          <w:divBdr>
                            <w:top w:val="none" w:sz="0" w:space="0" w:color="auto"/>
                            <w:left w:val="none" w:sz="0" w:space="0" w:color="auto"/>
                            <w:bottom w:val="none" w:sz="0" w:space="0" w:color="auto"/>
                            <w:right w:val="none" w:sz="0" w:space="0" w:color="auto"/>
                          </w:divBdr>
                        </w:div>
                        <w:div w:id="1504587895">
                          <w:marLeft w:val="0"/>
                          <w:marRight w:val="0"/>
                          <w:marTop w:val="0"/>
                          <w:marBottom w:val="0"/>
                          <w:divBdr>
                            <w:top w:val="none" w:sz="0" w:space="0" w:color="auto"/>
                            <w:left w:val="none" w:sz="0" w:space="0" w:color="auto"/>
                            <w:bottom w:val="none" w:sz="0" w:space="0" w:color="auto"/>
                            <w:right w:val="none" w:sz="0" w:space="0" w:color="auto"/>
                          </w:divBdr>
                        </w:div>
                        <w:div w:id="1507406826">
                          <w:marLeft w:val="0"/>
                          <w:marRight w:val="0"/>
                          <w:marTop w:val="0"/>
                          <w:marBottom w:val="0"/>
                          <w:divBdr>
                            <w:top w:val="none" w:sz="0" w:space="0" w:color="auto"/>
                            <w:left w:val="none" w:sz="0" w:space="0" w:color="auto"/>
                            <w:bottom w:val="none" w:sz="0" w:space="0" w:color="auto"/>
                            <w:right w:val="none" w:sz="0" w:space="0" w:color="auto"/>
                          </w:divBdr>
                        </w:div>
                        <w:div w:id="1626887977">
                          <w:marLeft w:val="0"/>
                          <w:marRight w:val="0"/>
                          <w:marTop w:val="0"/>
                          <w:marBottom w:val="0"/>
                          <w:divBdr>
                            <w:top w:val="none" w:sz="0" w:space="0" w:color="auto"/>
                            <w:left w:val="none" w:sz="0" w:space="0" w:color="auto"/>
                            <w:bottom w:val="none" w:sz="0" w:space="0" w:color="auto"/>
                            <w:right w:val="none" w:sz="0" w:space="0" w:color="auto"/>
                          </w:divBdr>
                        </w:div>
                        <w:div w:id="1721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89B0C7-D0D6-4CB0-9999-EE3177C068F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DF3E-BB68-4FFB-B1BB-43975371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7874</Words>
  <Characters>4489</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2012-08-17T12:46:00Z</cp:lastPrinted>
  <dcterms:created xsi:type="dcterms:W3CDTF">2024-12-31T08:24:00Z</dcterms:created>
  <dcterms:modified xsi:type="dcterms:W3CDTF">2024-12-31T08:36:00Z</dcterms:modified>
</cp:coreProperties>
</file>