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8"/>
        <w:gridCol w:w="10"/>
        <w:gridCol w:w="23"/>
        <w:gridCol w:w="15"/>
        <w:gridCol w:w="15"/>
        <w:gridCol w:w="9556"/>
        <w:gridCol w:w="10"/>
      </w:tblGrid>
      <w:tr w:rsidR="00EC5061" w:rsidRPr="00EC5061" w:rsidTr="00EC5061">
        <w:tc>
          <w:tcPr>
            <w:tcW w:w="5" w:type="dxa"/>
          </w:tcPr>
          <w:p w:rsidR="003F2482" w:rsidRPr="00EC5061" w:rsidRDefault="003F2482">
            <w:pPr>
              <w:pStyle w:val="EmptyLayoutCell"/>
              <w:rPr>
                <w:lang w:val="lt-LT"/>
              </w:rPr>
            </w:pPr>
          </w:p>
        </w:tc>
        <w:tc>
          <w:tcPr>
            <w:tcW w:w="1" w:type="dxa"/>
          </w:tcPr>
          <w:p w:rsidR="003F2482" w:rsidRPr="00EC5061" w:rsidRDefault="003F2482">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EC5061" w:rsidRPr="00EC5061" w:rsidTr="00EC5061">
              <w:trPr>
                <w:trHeight w:val="260"/>
              </w:trPr>
              <w:tc>
                <w:tcPr>
                  <w:tcW w:w="5091" w:type="dxa"/>
                  <w:tcMar>
                    <w:top w:w="40" w:type="dxa"/>
                    <w:left w:w="40" w:type="dxa"/>
                    <w:bottom w:w="40" w:type="dxa"/>
                    <w:right w:w="40" w:type="dxa"/>
                  </w:tcMar>
                </w:tcPr>
                <w:p w:rsidR="003F2482" w:rsidRPr="00EC5061" w:rsidRDefault="003F2482">
                  <w:pPr>
                    <w:rPr>
                      <w:lang w:val="lt-LT"/>
                    </w:rPr>
                  </w:pPr>
                </w:p>
              </w:tc>
              <w:tc>
                <w:tcPr>
                  <w:tcW w:w="4533"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PATVIRTINTA</w:t>
                  </w:r>
                </w:p>
              </w:tc>
            </w:tr>
            <w:tr w:rsidR="00EC5061" w:rsidRPr="00EC5061" w:rsidTr="00EC5061">
              <w:trPr>
                <w:trHeight w:val="260"/>
              </w:trPr>
              <w:tc>
                <w:tcPr>
                  <w:tcW w:w="5091" w:type="dxa"/>
                  <w:tcMar>
                    <w:top w:w="40" w:type="dxa"/>
                    <w:left w:w="40" w:type="dxa"/>
                    <w:bottom w:w="40" w:type="dxa"/>
                    <w:right w:w="40" w:type="dxa"/>
                  </w:tcMar>
                </w:tcPr>
                <w:p w:rsidR="003F2482" w:rsidRPr="00EC5061" w:rsidRDefault="003F2482">
                  <w:pPr>
                    <w:rPr>
                      <w:lang w:val="lt-LT"/>
                    </w:rPr>
                  </w:pPr>
                  <w:bookmarkStart w:id="0" w:name="_GoBack"/>
                  <w:bookmarkEnd w:id="0"/>
                </w:p>
              </w:tc>
              <w:tc>
                <w:tcPr>
                  <w:tcW w:w="4533"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Šilalės rajono savivaldybės administracijos</w:t>
                  </w:r>
                </w:p>
              </w:tc>
            </w:tr>
            <w:tr w:rsidR="00EC5061" w:rsidRPr="00EC5061" w:rsidTr="00EC5061">
              <w:trPr>
                <w:trHeight w:val="260"/>
              </w:trPr>
              <w:tc>
                <w:tcPr>
                  <w:tcW w:w="5091" w:type="dxa"/>
                  <w:tcMar>
                    <w:top w:w="40" w:type="dxa"/>
                    <w:left w:w="40" w:type="dxa"/>
                    <w:bottom w:w="40" w:type="dxa"/>
                    <w:right w:w="40" w:type="dxa"/>
                  </w:tcMar>
                </w:tcPr>
                <w:p w:rsidR="003F2482" w:rsidRPr="00EC5061" w:rsidRDefault="003F2482">
                  <w:pPr>
                    <w:rPr>
                      <w:lang w:val="lt-LT"/>
                    </w:rPr>
                  </w:pPr>
                </w:p>
              </w:tc>
              <w:tc>
                <w:tcPr>
                  <w:tcW w:w="4533" w:type="dxa"/>
                  <w:tcMar>
                    <w:top w:w="40" w:type="dxa"/>
                    <w:left w:w="40" w:type="dxa"/>
                    <w:bottom w:w="40" w:type="dxa"/>
                    <w:right w:w="40" w:type="dxa"/>
                  </w:tcMar>
                </w:tcPr>
                <w:p w:rsidR="003F2482" w:rsidRPr="00EC5061" w:rsidRDefault="00EC5061">
                  <w:pPr>
                    <w:rPr>
                      <w:sz w:val="24"/>
                      <w:szCs w:val="24"/>
                      <w:lang w:val="lt-LT"/>
                    </w:rPr>
                  </w:pPr>
                  <w:r w:rsidRPr="00EC5061">
                    <w:rPr>
                      <w:sz w:val="24"/>
                      <w:szCs w:val="24"/>
                      <w:lang w:val="lt-LT"/>
                    </w:rPr>
                    <w:t>dir</w:t>
                  </w:r>
                  <w:r w:rsidR="00CB13E4">
                    <w:rPr>
                      <w:sz w:val="24"/>
                      <w:szCs w:val="24"/>
                      <w:lang w:val="lt-LT"/>
                    </w:rPr>
                    <w:t>ektoriaus 2024 m. gruodžio 13</w:t>
                  </w:r>
                  <w:r w:rsidRPr="00EC5061">
                    <w:rPr>
                      <w:sz w:val="24"/>
                      <w:szCs w:val="24"/>
                      <w:lang w:val="lt-LT"/>
                    </w:rPr>
                    <w:t xml:space="preserve"> d. įsakymu</w:t>
                  </w:r>
                </w:p>
              </w:tc>
            </w:tr>
            <w:tr w:rsidR="00EC5061" w:rsidRPr="00EC5061" w:rsidTr="00EC5061">
              <w:trPr>
                <w:trHeight w:val="260"/>
              </w:trPr>
              <w:tc>
                <w:tcPr>
                  <w:tcW w:w="5091" w:type="dxa"/>
                  <w:tcMar>
                    <w:top w:w="40" w:type="dxa"/>
                    <w:left w:w="40" w:type="dxa"/>
                    <w:bottom w:w="40" w:type="dxa"/>
                    <w:right w:w="40" w:type="dxa"/>
                  </w:tcMar>
                </w:tcPr>
                <w:p w:rsidR="003F2482" w:rsidRPr="00EC5061" w:rsidRDefault="003F2482">
                  <w:pPr>
                    <w:rPr>
                      <w:lang w:val="lt-LT"/>
                    </w:rPr>
                  </w:pPr>
                </w:p>
              </w:tc>
              <w:tc>
                <w:tcPr>
                  <w:tcW w:w="4533"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Nr.</w:t>
                  </w:r>
                  <w:r w:rsidR="00CB13E4">
                    <w:rPr>
                      <w:color w:val="000000"/>
                      <w:sz w:val="24"/>
                      <w:lang w:val="lt-LT"/>
                    </w:rPr>
                    <w:t xml:space="preserve"> DĮV-747</w:t>
                  </w:r>
                </w:p>
              </w:tc>
            </w:tr>
            <w:tr w:rsidR="00EC5061" w:rsidRPr="00EC5061" w:rsidTr="00EC5061">
              <w:trPr>
                <w:trHeight w:val="260"/>
              </w:trPr>
              <w:tc>
                <w:tcPr>
                  <w:tcW w:w="9624" w:type="dxa"/>
                  <w:gridSpan w:val="2"/>
                  <w:tcMar>
                    <w:top w:w="40" w:type="dxa"/>
                    <w:left w:w="40" w:type="dxa"/>
                    <w:bottom w:w="40" w:type="dxa"/>
                    <w:right w:w="40" w:type="dxa"/>
                  </w:tcMar>
                </w:tcPr>
                <w:p w:rsidR="003F2482" w:rsidRPr="00EC5061" w:rsidRDefault="003F2482">
                  <w:pPr>
                    <w:rPr>
                      <w:lang w:val="lt-LT"/>
                    </w:rPr>
                  </w:pPr>
                </w:p>
              </w:tc>
            </w:tr>
            <w:tr w:rsidR="00EC5061" w:rsidRPr="00EC5061" w:rsidTr="00EC5061">
              <w:trPr>
                <w:trHeight w:val="260"/>
              </w:trPr>
              <w:tc>
                <w:tcPr>
                  <w:tcW w:w="9624" w:type="dxa"/>
                  <w:gridSpan w:val="2"/>
                  <w:tcMar>
                    <w:top w:w="40" w:type="dxa"/>
                    <w:left w:w="40" w:type="dxa"/>
                    <w:bottom w:w="40" w:type="dxa"/>
                    <w:right w:w="40" w:type="dxa"/>
                  </w:tcMar>
                </w:tcPr>
                <w:p w:rsidR="003F2482" w:rsidRPr="00EC5061" w:rsidRDefault="00180B2B">
                  <w:pPr>
                    <w:jc w:val="center"/>
                    <w:rPr>
                      <w:lang w:val="lt-LT"/>
                    </w:rPr>
                  </w:pPr>
                  <w:r w:rsidRPr="00EC5061">
                    <w:rPr>
                      <w:b/>
                      <w:color w:val="000000"/>
                      <w:sz w:val="24"/>
                      <w:lang w:val="lt-LT"/>
                    </w:rPr>
                    <w:t>ŠILALĖS RAJONO SAVIVALDYBĖS ADMINISTRACIJOS</w:t>
                  </w:r>
                </w:p>
              </w:tc>
            </w:tr>
            <w:tr w:rsidR="00EC5061" w:rsidRPr="00EC5061" w:rsidTr="00EC5061">
              <w:trPr>
                <w:trHeight w:val="260"/>
              </w:trPr>
              <w:tc>
                <w:tcPr>
                  <w:tcW w:w="9624" w:type="dxa"/>
                  <w:gridSpan w:val="2"/>
                  <w:tcMar>
                    <w:top w:w="40" w:type="dxa"/>
                    <w:left w:w="40" w:type="dxa"/>
                    <w:bottom w:w="40" w:type="dxa"/>
                    <w:right w:w="40" w:type="dxa"/>
                  </w:tcMar>
                </w:tcPr>
                <w:p w:rsidR="003F2482" w:rsidRPr="00EC5061" w:rsidRDefault="00180B2B">
                  <w:pPr>
                    <w:jc w:val="center"/>
                    <w:rPr>
                      <w:lang w:val="lt-LT"/>
                    </w:rPr>
                  </w:pPr>
                  <w:r w:rsidRPr="00EC5061">
                    <w:rPr>
                      <w:b/>
                      <w:color w:val="000000"/>
                      <w:sz w:val="24"/>
                      <w:lang w:val="lt-LT"/>
                    </w:rPr>
                    <w:t>TURTO VALDYMO SKYRIAUS</w:t>
                  </w:r>
                </w:p>
              </w:tc>
            </w:tr>
            <w:tr w:rsidR="00EC5061" w:rsidRPr="00EC5061" w:rsidTr="00EC5061">
              <w:trPr>
                <w:trHeight w:val="260"/>
              </w:trPr>
              <w:tc>
                <w:tcPr>
                  <w:tcW w:w="9624" w:type="dxa"/>
                  <w:gridSpan w:val="2"/>
                  <w:tcMar>
                    <w:top w:w="40" w:type="dxa"/>
                    <w:left w:w="40" w:type="dxa"/>
                    <w:bottom w:w="40" w:type="dxa"/>
                    <w:right w:w="40" w:type="dxa"/>
                  </w:tcMar>
                </w:tcPr>
                <w:p w:rsidR="003F2482" w:rsidRPr="00EC5061" w:rsidRDefault="00180B2B">
                  <w:pPr>
                    <w:jc w:val="center"/>
                    <w:rPr>
                      <w:lang w:val="lt-LT"/>
                    </w:rPr>
                  </w:pPr>
                  <w:r w:rsidRPr="00EC5061">
                    <w:rPr>
                      <w:b/>
                      <w:color w:val="000000"/>
                      <w:sz w:val="24"/>
                      <w:lang w:val="lt-LT"/>
                    </w:rPr>
                    <w:t>VYRIAUSIOJO SPECIALISTO</w:t>
                  </w:r>
                </w:p>
              </w:tc>
            </w:tr>
            <w:tr w:rsidR="00EC5061" w:rsidRPr="00EC5061" w:rsidTr="00EC5061">
              <w:trPr>
                <w:trHeight w:val="260"/>
              </w:trPr>
              <w:tc>
                <w:tcPr>
                  <w:tcW w:w="9624" w:type="dxa"/>
                  <w:gridSpan w:val="2"/>
                  <w:tcMar>
                    <w:top w:w="40" w:type="dxa"/>
                    <w:left w:w="40" w:type="dxa"/>
                    <w:bottom w:w="40" w:type="dxa"/>
                    <w:right w:w="40" w:type="dxa"/>
                  </w:tcMar>
                </w:tcPr>
                <w:p w:rsidR="003F2482" w:rsidRPr="00EC5061" w:rsidRDefault="00180B2B">
                  <w:pPr>
                    <w:jc w:val="center"/>
                    <w:rPr>
                      <w:lang w:val="lt-LT"/>
                    </w:rPr>
                  </w:pPr>
                  <w:r w:rsidRPr="00EC5061">
                    <w:rPr>
                      <w:b/>
                      <w:color w:val="000000"/>
                      <w:sz w:val="24"/>
                      <w:lang w:val="lt-LT"/>
                    </w:rPr>
                    <w:t>PAREIGYBĖS APRAŠYMAS</w:t>
                  </w:r>
                </w:p>
              </w:tc>
            </w:tr>
          </w:tbl>
          <w:p w:rsidR="003F2482" w:rsidRPr="00EC5061" w:rsidRDefault="003F2482">
            <w:pPr>
              <w:rPr>
                <w:lang w:val="lt-LT"/>
              </w:rPr>
            </w:pPr>
          </w:p>
        </w:tc>
        <w:tc>
          <w:tcPr>
            <w:tcW w:w="13" w:type="dxa"/>
          </w:tcPr>
          <w:p w:rsidR="003F2482" w:rsidRPr="00EC5061" w:rsidRDefault="003F2482">
            <w:pPr>
              <w:pStyle w:val="EmptyLayoutCell"/>
              <w:rPr>
                <w:lang w:val="lt-LT"/>
              </w:rPr>
            </w:pPr>
          </w:p>
        </w:tc>
      </w:tr>
      <w:tr w:rsidR="003F2482">
        <w:trPr>
          <w:trHeight w:val="349"/>
        </w:trPr>
        <w:tc>
          <w:tcPr>
            <w:tcW w:w="5" w:type="dxa"/>
          </w:tcPr>
          <w:p w:rsidR="003F2482" w:rsidRDefault="003F2482">
            <w:pPr>
              <w:pStyle w:val="EmptyLayoutCell"/>
            </w:pPr>
          </w:p>
        </w:tc>
        <w:tc>
          <w:tcPr>
            <w:tcW w:w="1" w:type="dxa"/>
          </w:tcPr>
          <w:p w:rsidR="003F2482" w:rsidRDefault="003F2482">
            <w:pPr>
              <w:pStyle w:val="EmptyLayoutCell"/>
            </w:pPr>
          </w:p>
        </w:tc>
        <w:tc>
          <w:tcPr>
            <w:tcW w:w="13" w:type="dxa"/>
          </w:tcPr>
          <w:p w:rsidR="003F2482" w:rsidRDefault="003F2482">
            <w:pPr>
              <w:pStyle w:val="EmptyLayoutCell"/>
            </w:pPr>
          </w:p>
        </w:tc>
        <w:tc>
          <w:tcPr>
            <w:tcW w:w="1" w:type="dxa"/>
          </w:tcPr>
          <w:p w:rsidR="003F2482" w:rsidRDefault="003F2482">
            <w:pPr>
              <w:pStyle w:val="EmptyLayoutCell"/>
            </w:pPr>
          </w:p>
        </w:tc>
        <w:tc>
          <w:tcPr>
            <w:tcW w:w="1" w:type="dxa"/>
          </w:tcPr>
          <w:p w:rsidR="003F2482" w:rsidRDefault="003F2482">
            <w:pPr>
              <w:pStyle w:val="EmptyLayoutCell"/>
            </w:pPr>
          </w:p>
        </w:tc>
        <w:tc>
          <w:tcPr>
            <w:tcW w:w="9048" w:type="dxa"/>
          </w:tcPr>
          <w:p w:rsidR="003F2482" w:rsidRDefault="003F2482">
            <w:pPr>
              <w:pStyle w:val="EmptyLayoutCell"/>
            </w:pPr>
          </w:p>
        </w:tc>
        <w:tc>
          <w:tcPr>
            <w:tcW w:w="13" w:type="dxa"/>
          </w:tcPr>
          <w:p w:rsidR="003F2482" w:rsidRDefault="003F2482">
            <w:pPr>
              <w:pStyle w:val="EmptyLayoutCell"/>
            </w:pPr>
          </w:p>
        </w:tc>
      </w:tr>
      <w:tr w:rsidR="00EC5061" w:rsidRPr="00EC5061" w:rsidTr="00EC5061">
        <w:tc>
          <w:tcPr>
            <w:tcW w:w="5" w:type="dxa"/>
          </w:tcPr>
          <w:p w:rsidR="003F2482" w:rsidRPr="00EC5061" w:rsidRDefault="003F2482">
            <w:pPr>
              <w:pStyle w:val="EmptyLayoutCell"/>
              <w:rPr>
                <w:lang w:val="lt-LT"/>
              </w:rPr>
            </w:pPr>
          </w:p>
        </w:tc>
        <w:tc>
          <w:tcPr>
            <w:tcW w:w="1" w:type="dxa"/>
          </w:tcPr>
          <w:p w:rsidR="003F2482" w:rsidRPr="00EC5061" w:rsidRDefault="003F2482">
            <w:pPr>
              <w:pStyle w:val="EmptyLayoutCell"/>
              <w:rPr>
                <w:lang w:val="lt-LT"/>
              </w:rPr>
            </w:pPr>
          </w:p>
        </w:tc>
        <w:tc>
          <w:tcPr>
            <w:tcW w:w="13" w:type="dxa"/>
          </w:tcPr>
          <w:p w:rsidR="003F2482" w:rsidRPr="00EC5061" w:rsidRDefault="003F2482">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596"/>
            </w:tblGrid>
            <w:tr w:rsidR="003F2482" w:rsidRPr="00EC5061" w:rsidTr="00EC5061">
              <w:trPr>
                <w:trHeight w:val="720"/>
              </w:trPr>
              <w:tc>
                <w:tcPr>
                  <w:tcW w:w="9609" w:type="dxa"/>
                  <w:tcMar>
                    <w:top w:w="40" w:type="dxa"/>
                    <w:left w:w="40" w:type="dxa"/>
                    <w:bottom w:w="40" w:type="dxa"/>
                    <w:right w:w="40" w:type="dxa"/>
                  </w:tcMar>
                </w:tcPr>
                <w:p w:rsidR="003F2482" w:rsidRPr="00EC5061" w:rsidRDefault="00180B2B">
                  <w:pPr>
                    <w:jc w:val="center"/>
                    <w:rPr>
                      <w:lang w:val="lt-LT"/>
                    </w:rPr>
                  </w:pPr>
                  <w:r w:rsidRPr="00EC5061">
                    <w:rPr>
                      <w:b/>
                      <w:color w:val="000000"/>
                      <w:sz w:val="24"/>
                      <w:lang w:val="lt-LT"/>
                    </w:rPr>
                    <w:t>I SKYRIUS</w:t>
                  </w:r>
                </w:p>
                <w:p w:rsidR="003F2482" w:rsidRPr="00EC5061" w:rsidRDefault="00180B2B">
                  <w:pPr>
                    <w:jc w:val="center"/>
                    <w:rPr>
                      <w:lang w:val="lt-LT"/>
                    </w:rPr>
                  </w:pPr>
                  <w:r w:rsidRPr="00EC5061">
                    <w:rPr>
                      <w:b/>
                      <w:color w:val="000000"/>
                      <w:sz w:val="24"/>
                      <w:lang w:val="lt-LT"/>
                    </w:rPr>
                    <w:t>PAREIGYBĖS CHARAKTERISTIKA</w:t>
                  </w:r>
                </w:p>
              </w:tc>
            </w:tr>
            <w:tr w:rsidR="003F2482" w:rsidRPr="00EC5061" w:rsidTr="00EC5061">
              <w:trPr>
                <w:trHeight w:val="260"/>
              </w:trPr>
              <w:tc>
                <w:tcPr>
                  <w:tcW w:w="960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1. Pareigybės lygmuo – IX pareigybės lygmuo.</w:t>
                  </w:r>
                </w:p>
              </w:tc>
            </w:tr>
            <w:tr w:rsidR="003F2482" w:rsidRPr="00EC5061" w:rsidTr="00EC5061">
              <w:trPr>
                <w:trHeight w:val="260"/>
              </w:trPr>
              <w:tc>
                <w:tcPr>
                  <w:tcW w:w="960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 Šias pareigas einantis valstybės tarnautojas tiesiogiai pavaldus skyriaus vedėjui.</w:t>
                  </w:r>
                </w:p>
              </w:tc>
            </w:tr>
          </w:tbl>
          <w:p w:rsidR="003F2482" w:rsidRPr="00EC5061" w:rsidRDefault="003F2482">
            <w:pPr>
              <w:rPr>
                <w:lang w:val="lt-LT"/>
              </w:rPr>
            </w:pPr>
          </w:p>
        </w:tc>
      </w:tr>
      <w:tr w:rsidR="003F2482">
        <w:trPr>
          <w:trHeight w:val="120"/>
        </w:trPr>
        <w:tc>
          <w:tcPr>
            <w:tcW w:w="5" w:type="dxa"/>
          </w:tcPr>
          <w:p w:rsidR="003F2482" w:rsidRDefault="003F2482">
            <w:pPr>
              <w:pStyle w:val="EmptyLayoutCell"/>
            </w:pPr>
          </w:p>
        </w:tc>
        <w:tc>
          <w:tcPr>
            <w:tcW w:w="1" w:type="dxa"/>
          </w:tcPr>
          <w:p w:rsidR="003F2482" w:rsidRDefault="003F2482">
            <w:pPr>
              <w:pStyle w:val="EmptyLayoutCell"/>
            </w:pPr>
          </w:p>
        </w:tc>
        <w:tc>
          <w:tcPr>
            <w:tcW w:w="13" w:type="dxa"/>
          </w:tcPr>
          <w:p w:rsidR="003F2482" w:rsidRDefault="003F2482">
            <w:pPr>
              <w:pStyle w:val="EmptyLayoutCell"/>
            </w:pPr>
          </w:p>
        </w:tc>
        <w:tc>
          <w:tcPr>
            <w:tcW w:w="1" w:type="dxa"/>
          </w:tcPr>
          <w:p w:rsidR="003F2482" w:rsidRDefault="003F2482">
            <w:pPr>
              <w:pStyle w:val="EmptyLayoutCell"/>
            </w:pPr>
          </w:p>
        </w:tc>
        <w:tc>
          <w:tcPr>
            <w:tcW w:w="1" w:type="dxa"/>
          </w:tcPr>
          <w:p w:rsidR="003F2482" w:rsidRDefault="003F2482">
            <w:pPr>
              <w:pStyle w:val="EmptyLayoutCell"/>
            </w:pPr>
          </w:p>
        </w:tc>
        <w:tc>
          <w:tcPr>
            <w:tcW w:w="9048" w:type="dxa"/>
          </w:tcPr>
          <w:p w:rsidR="003F2482" w:rsidRDefault="003F2482">
            <w:pPr>
              <w:pStyle w:val="EmptyLayoutCell"/>
            </w:pPr>
          </w:p>
        </w:tc>
        <w:tc>
          <w:tcPr>
            <w:tcW w:w="13" w:type="dxa"/>
          </w:tcPr>
          <w:p w:rsidR="003F2482" w:rsidRDefault="003F2482">
            <w:pPr>
              <w:pStyle w:val="EmptyLayoutCell"/>
            </w:pPr>
          </w:p>
        </w:tc>
      </w:tr>
      <w:tr w:rsidR="00EC5061" w:rsidRPr="00EC5061" w:rsidTr="00EC5061">
        <w:tc>
          <w:tcPr>
            <w:tcW w:w="5" w:type="dxa"/>
          </w:tcPr>
          <w:p w:rsidR="003F2482" w:rsidRPr="00EC5061" w:rsidRDefault="003F2482">
            <w:pPr>
              <w:pStyle w:val="EmptyLayoutCell"/>
              <w:rPr>
                <w:lang w:val="lt-LT"/>
              </w:rPr>
            </w:pPr>
          </w:p>
        </w:tc>
        <w:tc>
          <w:tcPr>
            <w:tcW w:w="1" w:type="dxa"/>
          </w:tcPr>
          <w:p w:rsidR="003F2482" w:rsidRPr="00EC5061" w:rsidRDefault="003F2482">
            <w:pPr>
              <w:pStyle w:val="EmptyLayoutCell"/>
              <w:rPr>
                <w:lang w:val="lt-LT"/>
              </w:rPr>
            </w:pPr>
          </w:p>
        </w:tc>
        <w:tc>
          <w:tcPr>
            <w:tcW w:w="13" w:type="dxa"/>
          </w:tcPr>
          <w:p w:rsidR="003F2482" w:rsidRPr="00EC5061" w:rsidRDefault="003F2482">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596"/>
            </w:tblGrid>
            <w:tr w:rsidR="003F2482" w:rsidRPr="00EC5061" w:rsidTr="00EC5061">
              <w:trPr>
                <w:trHeight w:val="600"/>
              </w:trPr>
              <w:tc>
                <w:tcPr>
                  <w:tcW w:w="9609" w:type="dxa"/>
                  <w:tcMar>
                    <w:top w:w="40" w:type="dxa"/>
                    <w:left w:w="40" w:type="dxa"/>
                    <w:bottom w:w="40" w:type="dxa"/>
                    <w:right w:w="40" w:type="dxa"/>
                  </w:tcMar>
                </w:tcPr>
                <w:p w:rsidR="003F2482" w:rsidRPr="00EC5061" w:rsidRDefault="00180B2B">
                  <w:pPr>
                    <w:jc w:val="center"/>
                    <w:rPr>
                      <w:lang w:val="lt-LT"/>
                    </w:rPr>
                  </w:pPr>
                  <w:r w:rsidRPr="00EC5061">
                    <w:rPr>
                      <w:b/>
                      <w:color w:val="000000"/>
                      <w:sz w:val="24"/>
                      <w:lang w:val="lt-LT"/>
                    </w:rPr>
                    <w:t>II SKYRIUS</w:t>
                  </w:r>
                </w:p>
                <w:p w:rsidR="003F2482" w:rsidRPr="00EC5061" w:rsidRDefault="00180B2B">
                  <w:pPr>
                    <w:jc w:val="center"/>
                    <w:rPr>
                      <w:lang w:val="lt-LT"/>
                    </w:rPr>
                  </w:pPr>
                  <w:r w:rsidRPr="00EC5061">
                    <w:rPr>
                      <w:b/>
                      <w:color w:val="000000"/>
                      <w:sz w:val="24"/>
                      <w:lang w:val="lt-LT"/>
                    </w:rPr>
                    <w:t>VEIKLOS SRITIS</w:t>
                  </w:r>
                  <w:r w:rsidRPr="00EC5061">
                    <w:rPr>
                      <w:color w:val="FFFFFF"/>
                      <w:sz w:val="24"/>
                      <w:lang w:val="lt-LT"/>
                    </w:rPr>
                    <w:t>0</w:t>
                  </w:r>
                </w:p>
              </w:tc>
            </w:tr>
            <w:tr w:rsidR="003F2482" w:rsidRPr="00EC5061" w:rsidTr="00EC5061">
              <w:trPr>
                <w:trHeight w:val="260"/>
              </w:trPr>
              <w:tc>
                <w:tcPr>
                  <w:tcW w:w="960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3. Pagrindinė veiklos sritis:</w:t>
                  </w:r>
                  <w:r w:rsidRPr="00EC5061">
                    <w:rPr>
                      <w:color w:val="FFFFFF"/>
                      <w:sz w:val="24"/>
                      <w:lang w:val="lt-LT"/>
                    </w:rPr>
                    <w:t>0</w:t>
                  </w:r>
                </w:p>
              </w:tc>
            </w:tr>
            <w:tr w:rsidR="003F2482" w:rsidRPr="00EC5061" w:rsidTr="00EC506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6"/>
                  </w:tblGrid>
                  <w:tr w:rsidR="003F2482" w:rsidRPr="00EC5061" w:rsidTr="00EC5061">
                    <w:trPr>
                      <w:trHeight w:val="260"/>
                    </w:trPr>
                    <w:tc>
                      <w:tcPr>
                        <w:tcW w:w="960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3.1. administracinių paslaugų teikimas.</w:t>
                        </w:r>
                      </w:p>
                    </w:tc>
                  </w:tr>
                </w:tbl>
                <w:p w:rsidR="003F2482" w:rsidRPr="00EC5061" w:rsidRDefault="003F2482">
                  <w:pPr>
                    <w:rPr>
                      <w:lang w:val="lt-LT"/>
                    </w:rPr>
                  </w:pPr>
                </w:p>
              </w:tc>
            </w:tr>
            <w:tr w:rsidR="003F2482" w:rsidRPr="00EC5061" w:rsidTr="00EC5061">
              <w:trPr>
                <w:trHeight w:val="260"/>
              </w:trPr>
              <w:tc>
                <w:tcPr>
                  <w:tcW w:w="960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4. Papildoma (-</w:t>
                  </w:r>
                  <w:proofErr w:type="spellStart"/>
                  <w:r w:rsidRPr="00EC5061">
                    <w:rPr>
                      <w:color w:val="000000"/>
                      <w:sz w:val="24"/>
                      <w:lang w:val="lt-LT"/>
                    </w:rPr>
                    <w:t>os</w:t>
                  </w:r>
                  <w:proofErr w:type="spellEnd"/>
                  <w:r w:rsidRPr="00EC5061">
                    <w:rPr>
                      <w:color w:val="000000"/>
                      <w:sz w:val="24"/>
                      <w:lang w:val="lt-LT"/>
                    </w:rPr>
                    <w:t>) veiklos sritis (-</w:t>
                  </w:r>
                  <w:proofErr w:type="spellStart"/>
                  <w:r w:rsidRPr="00EC5061">
                    <w:rPr>
                      <w:color w:val="000000"/>
                      <w:sz w:val="24"/>
                      <w:lang w:val="lt-LT"/>
                    </w:rPr>
                    <w:t>ys</w:t>
                  </w:r>
                  <w:proofErr w:type="spellEnd"/>
                  <w:r w:rsidRPr="00EC5061">
                    <w:rPr>
                      <w:color w:val="000000"/>
                      <w:sz w:val="24"/>
                      <w:lang w:val="lt-LT"/>
                    </w:rPr>
                    <w:t>):</w:t>
                  </w:r>
                  <w:r w:rsidRPr="00EC5061">
                    <w:rPr>
                      <w:color w:val="FFFFFF"/>
                      <w:sz w:val="24"/>
                      <w:lang w:val="lt-LT"/>
                    </w:rPr>
                    <w:t>0</w:t>
                  </w:r>
                </w:p>
              </w:tc>
            </w:tr>
            <w:tr w:rsidR="003F2482" w:rsidRPr="00EC5061" w:rsidTr="00EC506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6"/>
                  </w:tblGrid>
                  <w:tr w:rsidR="003F2482" w:rsidRPr="00EC5061" w:rsidTr="00EC5061">
                    <w:trPr>
                      <w:trHeight w:val="260"/>
                    </w:trPr>
                    <w:tc>
                      <w:tcPr>
                        <w:tcW w:w="960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4.1. administracinių sprendimų priėmimas.</w:t>
                        </w:r>
                      </w:p>
                    </w:tc>
                  </w:tr>
                </w:tbl>
                <w:p w:rsidR="003F2482" w:rsidRPr="00EC5061" w:rsidRDefault="003F2482">
                  <w:pPr>
                    <w:rPr>
                      <w:lang w:val="lt-LT"/>
                    </w:rPr>
                  </w:pPr>
                </w:p>
              </w:tc>
            </w:tr>
          </w:tbl>
          <w:p w:rsidR="003F2482" w:rsidRPr="00EC5061" w:rsidRDefault="003F2482">
            <w:pPr>
              <w:rPr>
                <w:lang w:val="lt-LT"/>
              </w:rPr>
            </w:pPr>
          </w:p>
        </w:tc>
      </w:tr>
      <w:tr w:rsidR="003F2482">
        <w:trPr>
          <w:trHeight w:val="126"/>
        </w:trPr>
        <w:tc>
          <w:tcPr>
            <w:tcW w:w="5" w:type="dxa"/>
          </w:tcPr>
          <w:p w:rsidR="003F2482" w:rsidRDefault="003F2482">
            <w:pPr>
              <w:pStyle w:val="EmptyLayoutCell"/>
            </w:pPr>
          </w:p>
        </w:tc>
        <w:tc>
          <w:tcPr>
            <w:tcW w:w="1" w:type="dxa"/>
          </w:tcPr>
          <w:p w:rsidR="003F2482" w:rsidRDefault="003F2482">
            <w:pPr>
              <w:pStyle w:val="EmptyLayoutCell"/>
            </w:pPr>
          </w:p>
        </w:tc>
        <w:tc>
          <w:tcPr>
            <w:tcW w:w="13" w:type="dxa"/>
          </w:tcPr>
          <w:p w:rsidR="003F2482" w:rsidRDefault="003F2482">
            <w:pPr>
              <w:pStyle w:val="EmptyLayoutCell"/>
            </w:pPr>
          </w:p>
        </w:tc>
        <w:tc>
          <w:tcPr>
            <w:tcW w:w="1" w:type="dxa"/>
          </w:tcPr>
          <w:p w:rsidR="003F2482" w:rsidRDefault="003F2482">
            <w:pPr>
              <w:pStyle w:val="EmptyLayoutCell"/>
            </w:pPr>
          </w:p>
        </w:tc>
        <w:tc>
          <w:tcPr>
            <w:tcW w:w="1" w:type="dxa"/>
          </w:tcPr>
          <w:p w:rsidR="003F2482" w:rsidRDefault="003F2482">
            <w:pPr>
              <w:pStyle w:val="EmptyLayoutCell"/>
            </w:pPr>
          </w:p>
        </w:tc>
        <w:tc>
          <w:tcPr>
            <w:tcW w:w="9048" w:type="dxa"/>
          </w:tcPr>
          <w:p w:rsidR="003F2482" w:rsidRDefault="003F2482">
            <w:pPr>
              <w:pStyle w:val="EmptyLayoutCell"/>
            </w:pPr>
          </w:p>
        </w:tc>
        <w:tc>
          <w:tcPr>
            <w:tcW w:w="13" w:type="dxa"/>
          </w:tcPr>
          <w:p w:rsidR="003F2482" w:rsidRDefault="003F2482">
            <w:pPr>
              <w:pStyle w:val="EmptyLayoutCell"/>
            </w:pPr>
          </w:p>
        </w:tc>
      </w:tr>
      <w:tr w:rsidR="00EC5061" w:rsidRPr="00EC5061" w:rsidTr="00EC5061">
        <w:tc>
          <w:tcPr>
            <w:tcW w:w="5" w:type="dxa"/>
          </w:tcPr>
          <w:p w:rsidR="003F2482" w:rsidRPr="00EC5061" w:rsidRDefault="003F2482">
            <w:pPr>
              <w:pStyle w:val="EmptyLayoutCell"/>
              <w:rPr>
                <w:lang w:val="lt-LT"/>
              </w:rPr>
            </w:pPr>
          </w:p>
        </w:tc>
        <w:tc>
          <w:tcPr>
            <w:tcW w:w="1" w:type="dxa"/>
          </w:tcPr>
          <w:p w:rsidR="003F2482" w:rsidRPr="00EC5061" w:rsidRDefault="003F2482">
            <w:pPr>
              <w:pStyle w:val="EmptyLayoutCell"/>
              <w:rPr>
                <w:lang w:val="lt-LT"/>
              </w:rPr>
            </w:pPr>
          </w:p>
        </w:tc>
        <w:tc>
          <w:tcPr>
            <w:tcW w:w="13" w:type="dxa"/>
          </w:tcPr>
          <w:p w:rsidR="003F2482" w:rsidRPr="00EC5061" w:rsidRDefault="003F2482">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596"/>
            </w:tblGrid>
            <w:tr w:rsidR="003F2482" w:rsidRPr="00EC5061" w:rsidTr="00EC5061">
              <w:trPr>
                <w:trHeight w:val="600"/>
              </w:trPr>
              <w:tc>
                <w:tcPr>
                  <w:tcW w:w="9609" w:type="dxa"/>
                  <w:tcMar>
                    <w:top w:w="40" w:type="dxa"/>
                    <w:left w:w="40" w:type="dxa"/>
                    <w:bottom w:w="40" w:type="dxa"/>
                    <w:right w:w="40" w:type="dxa"/>
                  </w:tcMar>
                </w:tcPr>
                <w:p w:rsidR="003F2482" w:rsidRPr="00EC5061" w:rsidRDefault="00180B2B">
                  <w:pPr>
                    <w:jc w:val="center"/>
                    <w:rPr>
                      <w:lang w:val="lt-LT"/>
                    </w:rPr>
                  </w:pPr>
                  <w:r w:rsidRPr="00EC5061">
                    <w:rPr>
                      <w:b/>
                      <w:color w:val="000000"/>
                      <w:sz w:val="24"/>
                      <w:lang w:val="lt-LT"/>
                    </w:rPr>
                    <w:t>III SKYRIUS</w:t>
                  </w:r>
                </w:p>
                <w:p w:rsidR="003F2482" w:rsidRPr="00EC5061" w:rsidRDefault="00180B2B">
                  <w:pPr>
                    <w:jc w:val="center"/>
                    <w:rPr>
                      <w:lang w:val="lt-LT"/>
                    </w:rPr>
                  </w:pPr>
                  <w:r w:rsidRPr="00EC5061">
                    <w:rPr>
                      <w:b/>
                      <w:color w:val="000000"/>
                      <w:sz w:val="24"/>
                      <w:lang w:val="lt-LT"/>
                    </w:rPr>
                    <w:t>PAREIGYBĖS SPECIALIZACIJA</w:t>
                  </w:r>
                  <w:r w:rsidRPr="00EC5061">
                    <w:rPr>
                      <w:color w:val="FFFFFF"/>
                      <w:sz w:val="24"/>
                      <w:lang w:val="lt-LT"/>
                    </w:rPr>
                    <w:t>0</w:t>
                  </w:r>
                </w:p>
              </w:tc>
            </w:tr>
            <w:tr w:rsidR="003F2482" w:rsidRPr="00EC5061" w:rsidTr="00EC5061">
              <w:trPr>
                <w:trHeight w:val="260"/>
              </w:trPr>
              <w:tc>
                <w:tcPr>
                  <w:tcW w:w="960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5. Pagrindinės veiklos srities specializacija:</w:t>
                  </w:r>
                  <w:r w:rsidRPr="00EC5061">
                    <w:rPr>
                      <w:color w:val="FFFFFF"/>
                      <w:sz w:val="24"/>
                      <w:lang w:val="lt-LT"/>
                    </w:rPr>
                    <w:t>0</w:t>
                  </w:r>
                </w:p>
              </w:tc>
            </w:tr>
            <w:tr w:rsidR="003F2482" w:rsidRPr="00EC5061" w:rsidTr="00EC506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6"/>
                  </w:tblGrid>
                  <w:tr w:rsidR="003F2482" w:rsidRPr="00EC5061" w:rsidTr="00EC5061">
                    <w:trPr>
                      <w:trHeight w:val="260"/>
                    </w:trPr>
                    <w:tc>
                      <w:tcPr>
                        <w:tcW w:w="960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5.1. leidimų ir licencijų išdavimas.</w:t>
                        </w:r>
                      </w:p>
                    </w:tc>
                  </w:tr>
                </w:tbl>
                <w:p w:rsidR="003F2482" w:rsidRPr="00EC5061" w:rsidRDefault="003F2482">
                  <w:pPr>
                    <w:rPr>
                      <w:lang w:val="lt-LT"/>
                    </w:rPr>
                  </w:pPr>
                </w:p>
              </w:tc>
            </w:tr>
            <w:tr w:rsidR="003F2482" w:rsidRPr="00EC5061" w:rsidTr="00EC5061">
              <w:trPr>
                <w:trHeight w:val="260"/>
              </w:trPr>
              <w:tc>
                <w:tcPr>
                  <w:tcW w:w="960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6. Papildomos (-ų) veiklos srities (-</w:t>
                  </w:r>
                  <w:proofErr w:type="spellStart"/>
                  <w:r w:rsidRPr="00EC5061">
                    <w:rPr>
                      <w:color w:val="000000"/>
                      <w:sz w:val="24"/>
                      <w:lang w:val="lt-LT"/>
                    </w:rPr>
                    <w:t>čių</w:t>
                  </w:r>
                  <w:proofErr w:type="spellEnd"/>
                  <w:r w:rsidRPr="00EC5061">
                    <w:rPr>
                      <w:color w:val="000000"/>
                      <w:sz w:val="24"/>
                      <w:lang w:val="lt-LT"/>
                    </w:rPr>
                    <w:t>) specializacija:</w:t>
                  </w:r>
                  <w:r w:rsidRPr="00EC5061">
                    <w:rPr>
                      <w:color w:val="FFFFFF"/>
                      <w:sz w:val="24"/>
                      <w:lang w:val="lt-LT"/>
                    </w:rPr>
                    <w:t>0</w:t>
                  </w:r>
                </w:p>
              </w:tc>
            </w:tr>
            <w:tr w:rsidR="003F2482" w:rsidRPr="00EC5061" w:rsidTr="00EC506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6"/>
                  </w:tblGrid>
                  <w:tr w:rsidR="003F2482" w:rsidRPr="00EC5061" w:rsidTr="00EC5061">
                    <w:trPr>
                      <w:trHeight w:val="260"/>
                    </w:trPr>
                    <w:tc>
                      <w:tcPr>
                        <w:tcW w:w="9609"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6.1. sprendimų, susijusių su valstybei ir savivaldybei nuosavybės teise priklausančio turto valdymu, naudojimu ir disponavimu juo, įgyvendinimas</w:t>
                        </w:r>
                        <w:r w:rsidR="007F0281">
                          <w:rPr>
                            <w:color w:val="000000"/>
                            <w:sz w:val="24"/>
                            <w:lang w:val="lt-LT"/>
                          </w:rPr>
                          <w:t>.</w:t>
                        </w:r>
                        <w:r w:rsidRPr="00EC5061">
                          <w:rPr>
                            <w:color w:val="000000"/>
                            <w:sz w:val="24"/>
                            <w:lang w:val="lt-LT"/>
                          </w:rPr>
                          <w:t xml:space="preserve"> </w:t>
                        </w:r>
                      </w:p>
                    </w:tc>
                  </w:tr>
                </w:tbl>
                <w:p w:rsidR="003F2482" w:rsidRPr="00EC5061" w:rsidRDefault="003F2482">
                  <w:pPr>
                    <w:rPr>
                      <w:lang w:val="lt-LT"/>
                    </w:rPr>
                  </w:pPr>
                </w:p>
              </w:tc>
            </w:tr>
          </w:tbl>
          <w:p w:rsidR="003F2482" w:rsidRPr="00EC5061" w:rsidRDefault="003F2482">
            <w:pPr>
              <w:rPr>
                <w:lang w:val="lt-LT"/>
              </w:rPr>
            </w:pPr>
          </w:p>
        </w:tc>
      </w:tr>
      <w:tr w:rsidR="003F2482">
        <w:trPr>
          <w:trHeight w:val="100"/>
        </w:trPr>
        <w:tc>
          <w:tcPr>
            <w:tcW w:w="5" w:type="dxa"/>
          </w:tcPr>
          <w:p w:rsidR="003F2482" w:rsidRDefault="003F2482">
            <w:pPr>
              <w:pStyle w:val="EmptyLayoutCell"/>
            </w:pPr>
          </w:p>
        </w:tc>
        <w:tc>
          <w:tcPr>
            <w:tcW w:w="1" w:type="dxa"/>
          </w:tcPr>
          <w:p w:rsidR="003F2482" w:rsidRDefault="003F2482">
            <w:pPr>
              <w:pStyle w:val="EmptyLayoutCell"/>
            </w:pPr>
          </w:p>
        </w:tc>
        <w:tc>
          <w:tcPr>
            <w:tcW w:w="13" w:type="dxa"/>
          </w:tcPr>
          <w:p w:rsidR="003F2482" w:rsidRDefault="003F2482">
            <w:pPr>
              <w:pStyle w:val="EmptyLayoutCell"/>
            </w:pPr>
          </w:p>
        </w:tc>
        <w:tc>
          <w:tcPr>
            <w:tcW w:w="1" w:type="dxa"/>
          </w:tcPr>
          <w:p w:rsidR="003F2482" w:rsidRDefault="003F2482">
            <w:pPr>
              <w:pStyle w:val="EmptyLayoutCell"/>
            </w:pPr>
          </w:p>
        </w:tc>
        <w:tc>
          <w:tcPr>
            <w:tcW w:w="1" w:type="dxa"/>
          </w:tcPr>
          <w:p w:rsidR="003F2482" w:rsidRDefault="003F2482">
            <w:pPr>
              <w:pStyle w:val="EmptyLayoutCell"/>
            </w:pPr>
          </w:p>
        </w:tc>
        <w:tc>
          <w:tcPr>
            <w:tcW w:w="9048" w:type="dxa"/>
          </w:tcPr>
          <w:p w:rsidR="003F2482" w:rsidRDefault="003F2482">
            <w:pPr>
              <w:pStyle w:val="EmptyLayoutCell"/>
            </w:pPr>
          </w:p>
        </w:tc>
        <w:tc>
          <w:tcPr>
            <w:tcW w:w="13" w:type="dxa"/>
          </w:tcPr>
          <w:p w:rsidR="003F2482" w:rsidRDefault="003F2482">
            <w:pPr>
              <w:pStyle w:val="EmptyLayoutCell"/>
            </w:pPr>
          </w:p>
        </w:tc>
      </w:tr>
      <w:tr w:rsidR="00EC5061" w:rsidRPr="00EC5061" w:rsidTr="00EC5061">
        <w:tc>
          <w:tcPr>
            <w:tcW w:w="5" w:type="dxa"/>
          </w:tcPr>
          <w:p w:rsidR="003F2482" w:rsidRPr="00EC5061" w:rsidRDefault="003F2482" w:rsidP="00EC5061">
            <w:pPr>
              <w:pStyle w:val="EmptyLayoutCell"/>
              <w:jc w:val="both"/>
              <w:rPr>
                <w:lang w:val="lt-LT"/>
              </w:rPr>
            </w:pPr>
          </w:p>
        </w:tc>
        <w:tc>
          <w:tcPr>
            <w:tcW w:w="1" w:type="dxa"/>
          </w:tcPr>
          <w:p w:rsidR="003F2482" w:rsidRPr="00EC5061" w:rsidRDefault="003F2482" w:rsidP="00EC5061">
            <w:pPr>
              <w:pStyle w:val="EmptyLayoutCell"/>
              <w:jc w:val="both"/>
              <w:rPr>
                <w:lang w:val="lt-LT"/>
              </w:rPr>
            </w:pPr>
          </w:p>
        </w:tc>
        <w:tc>
          <w:tcPr>
            <w:tcW w:w="13" w:type="dxa"/>
          </w:tcPr>
          <w:p w:rsidR="003F2482" w:rsidRPr="00EC5061" w:rsidRDefault="003F2482" w:rsidP="00EC5061">
            <w:pPr>
              <w:pStyle w:val="EmptyLayoutCell"/>
              <w:jc w:val="both"/>
              <w:rPr>
                <w:lang w:val="lt-LT"/>
              </w:rPr>
            </w:pPr>
          </w:p>
        </w:tc>
        <w:tc>
          <w:tcPr>
            <w:tcW w:w="1" w:type="dxa"/>
          </w:tcPr>
          <w:p w:rsidR="003F2482" w:rsidRPr="00EC5061" w:rsidRDefault="003F2482" w:rsidP="00EC5061">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81"/>
            </w:tblGrid>
            <w:tr w:rsidR="003F2482" w:rsidRPr="00EC5061">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3F2482" w:rsidRPr="00EC5061" w:rsidTr="00EC5061">
                    <w:trPr>
                      <w:trHeight w:val="600"/>
                    </w:trPr>
                    <w:tc>
                      <w:tcPr>
                        <w:tcW w:w="9594" w:type="dxa"/>
                        <w:tcMar>
                          <w:top w:w="40" w:type="dxa"/>
                          <w:left w:w="40" w:type="dxa"/>
                          <w:bottom w:w="40" w:type="dxa"/>
                          <w:right w:w="40" w:type="dxa"/>
                        </w:tcMar>
                      </w:tcPr>
                      <w:p w:rsidR="003F2482" w:rsidRPr="00EC5061" w:rsidRDefault="00180B2B" w:rsidP="00EC5061">
                        <w:pPr>
                          <w:jc w:val="center"/>
                          <w:rPr>
                            <w:lang w:val="lt-LT"/>
                          </w:rPr>
                        </w:pPr>
                        <w:r w:rsidRPr="00EC5061">
                          <w:rPr>
                            <w:b/>
                            <w:color w:val="000000"/>
                            <w:sz w:val="24"/>
                            <w:lang w:val="lt-LT"/>
                          </w:rPr>
                          <w:t>IV SKYRIUS</w:t>
                        </w:r>
                      </w:p>
                      <w:p w:rsidR="003F2482" w:rsidRPr="00EC5061" w:rsidRDefault="00180B2B" w:rsidP="00EC5061">
                        <w:pPr>
                          <w:jc w:val="center"/>
                          <w:rPr>
                            <w:lang w:val="lt-LT"/>
                          </w:rPr>
                        </w:pPr>
                        <w:r w:rsidRPr="00EC5061">
                          <w:rPr>
                            <w:b/>
                            <w:color w:val="000000"/>
                            <w:sz w:val="24"/>
                            <w:lang w:val="lt-LT"/>
                          </w:rPr>
                          <w:t>FUNKCIJOS</w:t>
                        </w:r>
                      </w:p>
                    </w:tc>
                  </w:tr>
                </w:tbl>
                <w:p w:rsidR="003F2482" w:rsidRPr="00EC5061" w:rsidRDefault="003F2482" w:rsidP="00EC5061">
                  <w:pPr>
                    <w:jc w:val="both"/>
                    <w:rPr>
                      <w:lang w:val="lt-LT"/>
                    </w:rPr>
                  </w:pPr>
                </w:p>
              </w:tc>
            </w:tr>
          </w:tbl>
          <w:p w:rsidR="003F2482" w:rsidRPr="00EC5061" w:rsidRDefault="003F2482" w:rsidP="00EC5061">
            <w:pPr>
              <w:jc w:val="both"/>
              <w:rPr>
                <w:lang w:val="lt-LT"/>
              </w:rPr>
            </w:pPr>
          </w:p>
        </w:tc>
      </w:tr>
      <w:tr w:rsidR="003F2482" w:rsidRPr="00EC5061">
        <w:trPr>
          <w:trHeight w:val="20"/>
        </w:trPr>
        <w:tc>
          <w:tcPr>
            <w:tcW w:w="5" w:type="dxa"/>
          </w:tcPr>
          <w:p w:rsidR="003F2482" w:rsidRPr="00EC5061" w:rsidRDefault="003F2482" w:rsidP="00EC5061">
            <w:pPr>
              <w:pStyle w:val="EmptyLayoutCell"/>
              <w:jc w:val="both"/>
              <w:rPr>
                <w:lang w:val="lt-LT"/>
              </w:rPr>
            </w:pPr>
          </w:p>
        </w:tc>
        <w:tc>
          <w:tcPr>
            <w:tcW w:w="1" w:type="dxa"/>
          </w:tcPr>
          <w:p w:rsidR="003F2482" w:rsidRPr="00EC5061" w:rsidRDefault="003F2482" w:rsidP="00EC5061">
            <w:pPr>
              <w:pStyle w:val="EmptyLayoutCell"/>
              <w:jc w:val="both"/>
              <w:rPr>
                <w:lang w:val="lt-LT"/>
              </w:rPr>
            </w:pPr>
          </w:p>
        </w:tc>
        <w:tc>
          <w:tcPr>
            <w:tcW w:w="13" w:type="dxa"/>
          </w:tcPr>
          <w:p w:rsidR="003F2482" w:rsidRPr="00EC5061" w:rsidRDefault="003F2482" w:rsidP="00EC5061">
            <w:pPr>
              <w:pStyle w:val="EmptyLayoutCell"/>
              <w:jc w:val="both"/>
              <w:rPr>
                <w:lang w:val="lt-LT"/>
              </w:rPr>
            </w:pPr>
          </w:p>
        </w:tc>
        <w:tc>
          <w:tcPr>
            <w:tcW w:w="1" w:type="dxa"/>
          </w:tcPr>
          <w:p w:rsidR="003F2482" w:rsidRPr="00EC5061" w:rsidRDefault="003F2482" w:rsidP="00EC5061">
            <w:pPr>
              <w:pStyle w:val="EmptyLayoutCell"/>
              <w:jc w:val="both"/>
              <w:rPr>
                <w:lang w:val="lt-LT"/>
              </w:rPr>
            </w:pPr>
          </w:p>
        </w:tc>
        <w:tc>
          <w:tcPr>
            <w:tcW w:w="1" w:type="dxa"/>
          </w:tcPr>
          <w:p w:rsidR="003F2482" w:rsidRPr="00EC5061" w:rsidRDefault="003F2482" w:rsidP="00EC5061">
            <w:pPr>
              <w:pStyle w:val="EmptyLayoutCell"/>
              <w:jc w:val="both"/>
              <w:rPr>
                <w:lang w:val="lt-LT"/>
              </w:rPr>
            </w:pPr>
          </w:p>
        </w:tc>
        <w:tc>
          <w:tcPr>
            <w:tcW w:w="9048" w:type="dxa"/>
          </w:tcPr>
          <w:p w:rsidR="003F2482" w:rsidRPr="00EC5061" w:rsidRDefault="003F2482" w:rsidP="00EC5061">
            <w:pPr>
              <w:pStyle w:val="EmptyLayoutCell"/>
              <w:jc w:val="both"/>
              <w:rPr>
                <w:lang w:val="lt-LT"/>
              </w:rPr>
            </w:pPr>
          </w:p>
        </w:tc>
        <w:tc>
          <w:tcPr>
            <w:tcW w:w="13" w:type="dxa"/>
          </w:tcPr>
          <w:p w:rsidR="003F2482" w:rsidRPr="00EC5061" w:rsidRDefault="003F2482" w:rsidP="00EC5061">
            <w:pPr>
              <w:pStyle w:val="EmptyLayoutCell"/>
              <w:jc w:val="both"/>
              <w:rPr>
                <w:lang w:val="lt-LT"/>
              </w:rPr>
            </w:pPr>
          </w:p>
        </w:tc>
      </w:tr>
      <w:tr w:rsidR="00EC5061" w:rsidRPr="00EC5061" w:rsidTr="00EC5061">
        <w:tc>
          <w:tcPr>
            <w:tcW w:w="5" w:type="dxa"/>
          </w:tcPr>
          <w:p w:rsidR="003F2482" w:rsidRPr="00EC5061" w:rsidRDefault="003F2482" w:rsidP="00EC5061">
            <w:pPr>
              <w:pStyle w:val="EmptyLayoutCell"/>
              <w:jc w:val="both"/>
              <w:rPr>
                <w:lang w:val="lt-LT"/>
              </w:rPr>
            </w:pPr>
          </w:p>
        </w:tc>
        <w:tc>
          <w:tcPr>
            <w:tcW w:w="1" w:type="dxa"/>
          </w:tcPr>
          <w:p w:rsidR="003F2482" w:rsidRPr="00EC5061" w:rsidRDefault="003F2482" w:rsidP="00EC5061">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9"/>
            </w:tblGrid>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7. Apdoroja su administracinių paslaugų teikimu susijusią informaciją arba prireikus koordinuoja su paslaugų teikimu susijusios informacijos apdorojimą.</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9. Organizuoja administracinių paslaugų teikimą arba prireikus koordinuoja paslaugų teikimo organizavimą.</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11. Rengia ir teikia pasiūlymus su administracinių paslaugų teikimu susijusiais klausimais.</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lastRenderedPageBreak/>
                    <w:t>12. Rengia teisės aktų projektus ir kitus susijusius dokumentus dėl administracinių paslaugų teikimo arba prireikus koordinuoja teisės aktų projektų ir kitų susijusių dokumentų dėl paslaugų teikimo rengimą.</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13. Apdoroja su administracinių sprendimų priėmimu susijusią informaciją arba prireikus koordinuoja su administracinių sprendimų priėmimu susijusios informacijos apdorojimą.</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14.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15. Organizuoja administracinių sprendimų priėmimo procesą arba prireikus koordinuoja administracinių sprendimų priėmimo proceso organizavimą.</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16. Rengia ir teikia informaciją su administracinių sprendimų priėmimu susijusiais sudėtingais klausimais arba prireikus koordinuoja informacijos su administracinių sprendimų priėmimu susijusiais sudėtingais klausimais rengimą ir teikimą.</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17. Rengia ir teikia pasiūlymus su administracinių sprendimų priėmimu susijusiais klausimais.</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18. Rengia teisės aktų projektus ir kitus susijusius dokumentus dėl administracinių sprendimų priėmimo arba prireikus koordinuoja teisės aktų projektų ir kitų susijusių dokumentų dėl administracinių sprendimų priėmimo rengimą.</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19. Teisės aktų nustatyta tvarka rengia dokumentus, susijusius su valstybei ir savivaldybei nuosavybės teise priklausančio turto valdymo, naudojimo ir disponavimo juo įstatymo įgyvendinimu ir valstybės turto nurašymu.</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20. Nagrinėja įmonių, įstaigų, organizacijų ir gyventojų pareiškimus, skundus ir teikia konsultacijas pagal kompetenciją</w:t>
                  </w:r>
                  <w:r w:rsidR="007F0281">
                    <w:rPr>
                      <w:color w:val="000000"/>
                      <w:sz w:val="24"/>
                      <w:lang w:val="lt-LT"/>
                    </w:rPr>
                    <w:t>.</w:t>
                  </w:r>
                  <w:r w:rsidRPr="00EC5061">
                    <w:rPr>
                      <w:color w:val="000000"/>
                      <w:sz w:val="24"/>
                      <w:lang w:val="lt-LT"/>
                    </w:rPr>
                    <w:t xml:space="preserve"> </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21. Ruošia licencijų, suteikiančių teisę verstis mažmenine prekyba alkoholiniais gėrimais, tabako gaminiais, išdavimo (papildymo, patikslinimo, panaikinimo) dokumentus</w:t>
                  </w:r>
                  <w:r w:rsidR="007F0281">
                    <w:rPr>
                      <w:color w:val="000000"/>
                      <w:sz w:val="24"/>
                      <w:lang w:val="lt-LT"/>
                    </w:rPr>
                    <w:t>.</w:t>
                  </w:r>
                  <w:r w:rsidRPr="00EC5061">
                    <w:rPr>
                      <w:color w:val="000000"/>
                      <w:sz w:val="24"/>
                      <w:lang w:val="lt-LT"/>
                    </w:rPr>
                    <w:t xml:space="preserve"> </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22. Turėdamas Savivaldybės administracijos direktoriaus įsakymu suteiktus įgaliojimus, surašo administracinių nusižengimų protokolus, nagrinėja administracinių nusižengimų bylas ir skiria administracines nuobaudas už atitinkamuose Lietuvos Respublikos administracinių nusižengimų kodekso straipsniuose numatytus administracinius nusižengimus.</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23. Organizuoja Šilalės rajono savivaldybės nekilnojamo turto ir kitų nekilnojamų daiktų, nereikalingo arba netinkamo (negalimo) naudoti turto pardavimą viešajame aukcione.</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24. Pasibaigus kalendoriniams metams, pagal dokumentacijos planą, sutvarko priskirtas bylas ir perduoda jas saugoti į archyvą.</w:t>
                  </w:r>
                </w:p>
              </w:tc>
            </w:tr>
            <w:tr w:rsidR="003F2482" w:rsidRPr="00EC5061" w:rsidTr="00EC5061">
              <w:trPr>
                <w:trHeight w:val="260"/>
              </w:trPr>
              <w:tc>
                <w:tcPr>
                  <w:tcW w:w="9624" w:type="dxa"/>
                  <w:tcMar>
                    <w:top w:w="40" w:type="dxa"/>
                    <w:left w:w="40" w:type="dxa"/>
                    <w:bottom w:w="40" w:type="dxa"/>
                    <w:right w:w="40" w:type="dxa"/>
                  </w:tcMar>
                </w:tcPr>
                <w:p w:rsidR="003F2482" w:rsidRPr="00EC5061" w:rsidRDefault="00180B2B" w:rsidP="00EC5061">
                  <w:pPr>
                    <w:jc w:val="both"/>
                    <w:rPr>
                      <w:lang w:val="lt-LT"/>
                    </w:rPr>
                  </w:pPr>
                  <w:r w:rsidRPr="00EC5061">
                    <w:rPr>
                      <w:color w:val="000000"/>
                      <w:sz w:val="24"/>
                      <w:lang w:val="lt-LT"/>
                    </w:rPr>
                    <w:t>25. Vykdo kitus nenuolatinio pobūdžio su struktūrinio padalinio veikla susijusius pavedimus.</w:t>
                  </w:r>
                </w:p>
              </w:tc>
            </w:tr>
          </w:tbl>
          <w:p w:rsidR="003F2482" w:rsidRPr="00EC5061" w:rsidRDefault="003F2482" w:rsidP="00EC5061">
            <w:pPr>
              <w:jc w:val="both"/>
              <w:rPr>
                <w:lang w:val="lt-LT"/>
              </w:rPr>
            </w:pPr>
          </w:p>
        </w:tc>
        <w:tc>
          <w:tcPr>
            <w:tcW w:w="13" w:type="dxa"/>
          </w:tcPr>
          <w:p w:rsidR="003F2482" w:rsidRPr="00EC5061" w:rsidRDefault="003F2482" w:rsidP="00EC5061">
            <w:pPr>
              <w:pStyle w:val="EmptyLayoutCell"/>
              <w:jc w:val="both"/>
              <w:rPr>
                <w:lang w:val="lt-LT"/>
              </w:rPr>
            </w:pPr>
          </w:p>
        </w:tc>
      </w:tr>
      <w:tr w:rsidR="003F2482">
        <w:trPr>
          <w:trHeight w:val="99"/>
        </w:trPr>
        <w:tc>
          <w:tcPr>
            <w:tcW w:w="5" w:type="dxa"/>
          </w:tcPr>
          <w:p w:rsidR="003F2482" w:rsidRDefault="003F2482">
            <w:pPr>
              <w:pStyle w:val="EmptyLayoutCell"/>
            </w:pPr>
          </w:p>
        </w:tc>
        <w:tc>
          <w:tcPr>
            <w:tcW w:w="1" w:type="dxa"/>
          </w:tcPr>
          <w:p w:rsidR="003F2482" w:rsidRDefault="003F2482">
            <w:pPr>
              <w:pStyle w:val="EmptyLayoutCell"/>
            </w:pPr>
          </w:p>
        </w:tc>
        <w:tc>
          <w:tcPr>
            <w:tcW w:w="13" w:type="dxa"/>
          </w:tcPr>
          <w:p w:rsidR="003F2482" w:rsidRDefault="003F2482">
            <w:pPr>
              <w:pStyle w:val="EmptyLayoutCell"/>
            </w:pPr>
          </w:p>
        </w:tc>
        <w:tc>
          <w:tcPr>
            <w:tcW w:w="1" w:type="dxa"/>
          </w:tcPr>
          <w:p w:rsidR="003F2482" w:rsidRDefault="003F2482">
            <w:pPr>
              <w:pStyle w:val="EmptyLayoutCell"/>
            </w:pPr>
          </w:p>
        </w:tc>
        <w:tc>
          <w:tcPr>
            <w:tcW w:w="1" w:type="dxa"/>
          </w:tcPr>
          <w:p w:rsidR="003F2482" w:rsidRDefault="003F2482">
            <w:pPr>
              <w:pStyle w:val="EmptyLayoutCell"/>
            </w:pPr>
          </w:p>
        </w:tc>
        <w:tc>
          <w:tcPr>
            <w:tcW w:w="9048" w:type="dxa"/>
          </w:tcPr>
          <w:p w:rsidR="003F2482" w:rsidRDefault="003F2482">
            <w:pPr>
              <w:pStyle w:val="EmptyLayoutCell"/>
            </w:pPr>
          </w:p>
        </w:tc>
        <w:tc>
          <w:tcPr>
            <w:tcW w:w="13" w:type="dxa"/>
          </w:tcPr>
          <w:p w:rsidR="003F2482" w:rsidRDefault="003F2482">
            <w:pPr>
              <w:pStyle w:val="EmptyLayoutCell"/>
            </w:pPr>
          </w:p>
        </w:tc>
      </w:tr>
      <w:tr w:rsidR="00EC5061" w:rsidRPr="00EC5061" w:rsidTr="00EC5061">
        <w:tc>
          <w:tcPr>
            <w:tcW w:w="5" w:type="dxa"/>
          </w:tcPr>
          <w:p w:rsidR="003F2482" w:rsidRPr="00EC5061" w:rsidRDefault="003F2482">
            <w:pPr>
              <w:pStyle w:val="EmptyLayoutCell"/>
              <w:rPr>
                <w:lang w:val="lt-LT"/>
              </w:rPr>
            </w:pPr>
          </w:p>
        </w:tc>
        <w:tc>
          <w:tcPr>
            <w:tcW w:w="1" w:type="dxa"/>
          </w:tcPr>
          <w:p w:rsidR="003F2482" w:rsidRPr="00EC5061" w:rsidRDefault="003F2482">
            <w:pPr>
              <w:pStyle w:val="EmptyLayoutCell"/>
              <w:rPr>
                <w:lang w:val="lt-LT"/>
              </w:rPr>
            </w:pPr>
          </w:p>
        </w:tc>
        <w:tc>
          <w:tcPr>
            <w:tcW w:w="13" w:type="dxa"/>
          </w:tcPr>
          <w:p w:rsidR="003F2482" w:rsidRPr="00EC5061" w:rsidRDefault="003F2482">
            <w:pPr>
              <w:pStyle w:val="EmptyLayoutCell"/>
              <w:rPr>
                <w:lang w:val="lt-LT"/>
              </w:rPr>
            </w:pPr>
          </w:p>
        </w:tc>
        <w:tc>
          <w:tcPr>
            <w:tcW w:w="1" w:type="dxa"/>
          </w:tcPr>
          <w:p w:rsidR="003F2482" w:rsidRPr="00EC5061" w:rsidRDefault="003F2482">
            <w:pPr>
              <w:pStyle w:val="EmptyLayoutCell"/>
              <w:rPr>
                <w:lang w:val="lt-LT"/>
              </w:rPr>
            </w:pPr>
          </w:p>
        </w:tc>
        <w:tc>
          <w:tcPr>
            <w:tcW w:w="1" w:type="dxa"/>
          </w:tcPr>
          <w:p w:rsidR="003F2482" w:rsidRPr="00EC5061" w:rsidRDefault="003F2482">
            <w:pPr>
              <w:pStyle w:val="EmptyLayoutCell"/>
              <w:rPr>
                <w:lang w:val="lt-LT"/>
              </w:rPr>
            </w:pPr>
          </w:p>
        </w:tc>
        <w:tc>
          <w:tcPr>
            <w:tcW w:w="9061" w:type="dxa"/>
            <w:gridSpan w:val="2"/>
          </w:tcPr>
          <w:tbl>
            <w:tblPr>
              <w:tblW w:w="9804" w:type="dxa"/>
              <w:tblCellMar>
                <w:left w:w="0" w:type="dxa"/>
                <w:right w:w="0" w:type="dxa"/>
              </w:tblCellMar>
              <w:tblLook w:val="0000" w:firstRow="0" w:lastRow="0" w:firstColumn="0" w:lastColumn="0" w:noHBand="0" w:noVBand="0"/>
            </w:tblPr>
            <w:tblGrid>
              <w:gridCol w:w="9566"/>
            </w:tblGrid>
            <w:tr w:rsidR="003F2482" w:rsidRPr="00EC5061" w:rsidTr="00EC5061">
              <w:trPr>
                <w:trHeight w:val="287"/>
              </w:trPr>
              <w:tc>
                <w:tcPr>
                  <w:tcW w:w="9804" w:type="dxa"/>
                  <w:tcMar>
                    <w:top w:w="40" w:type="dxa"/>
                    <w:left w:w="40" w:type="dxa"/>
                    <w:bottom w:w="40" w:type="dxa"/>
                    <w:right w:w="40" w:type="dxa"/>
                  </w:tcMar>
                </w:tcPr>
                <w:p w:rsidR="003F2482" w:rsidRPr="00EC5061" w:rsidRDefault="00180B2B">
                  <w:pPr>
                    <w:jc w:val="center"/>
                    <w:rPr>
                      <w:lang w:val="lt-LT"/>
                    </w:rPr>
                  </w:pPr>
                  <w:r w:rsidRPr="00EC5061">
                    <w:rPr>
                      <w:b/>
                      <w:color w:val="000000"/>
                      <w:sz w:val="24"/>
                      <w:lang w:val="lt-LT"/>
                    </w:rPr>
                    <w:t>V SKYRIUS</w:t>
                  </w:r>
                </w:p>
                <w:p w:rsidR="003F2482" w:rsidRPr="00EC5061" w:rsidRDefault="00180B2B">
                  <w:pPr>
                    <w:jc w:val="center"/>
                    <w:rPr>
                      <w:lang w:val="lt-LT"/>
                    </w:rPr>
                  </w:pPr>
                  <w:r w:rsidRPr="00EC5061">
                    <w:rPr>
                      <w:b/>
                      <w:color w:val="000000"/>
                      <w:sz w:val="24"/>
                      <w:lang w:val="lt-LT"/>
                    </w:rPr>
                    <w:t>SPECIALIEJI REIKALAVIMAI</w:t>
                  </w:r>
                </w:p>
              </w:tc>
            </w:tr>
            <w:tr w:rsidR="003F2482" w:rsidRPr="00EC5061" w:rsidTr="00EC5061">
              <w:trPr>
                <w:trHeight w:val="124"/>
              </w:trPr>
              <w:tc>
                <w:tcPr>
                  <w:tcW w:w="9804"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26. Išsilavinimo ir darbo patirties reikalavimai:</w:t>
                  </w:r>
                  <w:r w:rsidRPr="00EC5061">
                    <w:rPr>
                      <w:color w:val="FFFFFF"/>
                      <w:sz w:val="24"/>
                      <w:lang w:val="lt-LT"/>
                    </w:rPr>
                    <w:t>0</w:t>
                  </w:r>
                </w:p>
              </w:tc>
            </w:tr>
            <w:tr w:rsidR="003F2482" w:rsidRPr="00EC5061" w:rsidTr="007F0281">
              <w:trPr>
                <w:trHeight w:val="567"/>
              </w:trPr>
              <w:tc>
                <w:tcPr>
                  <w:tcW w:w="98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66"/>
                  </w:tblGrid>
                  <w:tr w:rsidR="003F2482" w:rsidRPr="00EC5061" w:rsidTr="00EC5061">
                    <w:trPr>
                      <w:trHeight w:val="811"/>
                    </w:trPr>
                    <w:tc>
                      <w:tcPr>
                        <w:tcW w:w="9804" w:type="dxa"/>
                        <w:tcMar>
                          <w:top w:w="0" w:type="dxa"/>
                          <w:left w:w="0" w:type="dxa"/>
                          <w:bottom w:w="0" w:type="dxa"/>
                          <w:right w:w="0" w:type="dxa"/>
                        </w:tcMar>
                      </w:tcPr>
                      <w:tbl>
                        <w:tblPr>
                          <w:tblW w:w="9804" w:type="dxa"/>
                          <w:tblCellMar>
                            <w:left w:w="0" w:type="dxa"/>
                            <w:right w:w="0" w:type="dxa"/>
                          </w:tblCellMar>
                          <w:tblLook w:val="0000" w:firstRow="0" w:lastRow="0" w:firstColumn="0" w:lastColumn="0" w:noHBand="0" w:noVBand="0"/>
                        </w:tblPr>
                        <w:tblGrid>
                          <w:gridCol w:w="9804"/>
                        </w:tblGrid>
                        <w:tr w:rsidR="003F2482" w:rsidRPr="00EC5061" w:rsidTr="00EC5061">
                          <w:trPr>
                            <w:trHeight w:val="120"/>
                          </w:trPr>
                          <w:tc>
                            <w:tcPr>
                              <w:tcW w:w="9804"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 xml:space="preserve">26.1. išsilavinimas – aukštasis universitetinis išsilavinimas (bakalauro kvalifikacinis laipsnis) arba jam lygiavertė aukštojo mokslo kvalifikacija; </w:t>
                              </w:r>
                            </w:p>
                          </w:tc>
                        </w:tr>
                        <w:tr w:rsidR="003F2482" w:rsidRPr="00EC5061" w:rsidTr="00EC5061">
                          <w:trPr>
                            <w:trHeight w:val="120"/>
                          </w:trPr>
                          <w:tc>
                            <w:tcPr>
                              <w:tcW w:w="9804"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26.2. studijų kryptis – ekonomika (arba);</w:t>
                              </w:r>
                            </w:p>
                          </w:tc>
                        </w:tr>
                        <w:tr w:rsidR="003F2482" w:rsidRPr="00EC5061" w:rsidTr="00EC5061">
                          <w:trPr>
                            <w:trHeight w:val="120"/>
                          </w:trPr>
                          <w:tc>
                            <w:tcPr>
                              <w:tcW w:w="9804"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26.3. studijų kryptis – vadyba (arba);</w:t>
                              </w:r>
                            </w:p>
                          </w:tc>
                        </w:tr>
                        <w:tr w:rsidR="003F2482" w:rsidRPr="00EC5061" w:rsidTr="00EC5061">
                          <w:trPr>
                            <w:trHeight w:val="120"/>
                          </w:trPr>
                          <w:tc>
                            <w:tcPr>
                              <w:tcW w:w="9804"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26.4. studijų kryptis – apskaita (arba);</w:t>
                              </w:r>
                            </w:p>
                          </w:tc>
                        </w:tr>
                        <w:tr w:rsidR="003F2482" w:rsidRPr="00EC5061" w:rsidTr="00EC5061">
                          <w:trPr>
                            <w:trHeight w:val="19"/>
                          </w:trPr>
                          <w:tc>
                            <w:tcPr>
                              <w:tcW w:w="9804"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26.5. studijų kryptis – viešasis administravimas (arba);</w:t>
                              </w:r>
                            </w:p>
                          </w:tc>
                        </w:tr>
                      </w:tbl>
                      <w:p w:rsidR="003F2482" w:rsidRPr="00EC5061" w:rsidRDefault="003F2482">
                        <w:pPr>
                          <w:rPr>
                            <w:lang w:val="lt-LT"/>
                          </w:rPr>
                        </w:pPr>
                      </w:p>
                    </w:tc>
                  </w:tr>
                  <w:tr w:rsidR="003F2482" w:rsidRPr="00EC5061" w:rsidTr="00EC5061">
                    <w:trPr>
                      <w:trHeight w:val="126"/>
                    </w:trPr>
                    <w:tc>
                      <w:tcPr>
                        <w:tcW w:w="9804" w:type="dxa"/>
                        <w:tcMar>
                          <w:top w:w="40" w:type="dxa"/>
                          <w:left w:w="40" w:type="dxa"/>
                          <w:bottom w:w="40" w:type="dxa"/>
                          <w:right w:w="40" w:type="dxa"/>
                        </w:tcMar>
                      </w:tcPr>
                      <w:p w:rsidR="003F2482" w:rsidRPr="00EC5061" w:rsidRDefault="00180B2B">
                        <w:pPr>
                          <w:rPr>
                            <w:lang w:val="lt-LT"/>
                          </w:rPr>
                        </w:pPr>
                        <w:r w:rsidRPr="00EC5061">
                          <w:rPr>
                            <w:rFonts w:ascii="Arial" w:eastAsia="Arial" w:hAnsi="Arial"/>
                            <w:color w:val="000000"/>
                            <w:lang w:val="lt-LT"/>
                          </w:rPr>
                          <w:t>arba:</w:t>
                        </w:r>
                      </w:p>
                    </w:tc>
                  </w:tr>
                  <w:tr w:rsidR="003F2482" w:rsidRPr="00EC5061" w:rsidTr="00EC5061">
                    <w:trPr>
                      <w:trHeight w:val="486"/>
                    </w:trPr>
                    <w:tc>
                      <w:tcPr>
                        <w:tcW w:w="980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66"/>
                        </w:tblGrid>
                        <w:tr w:rsidR="003F2482" w:rsidRPr="00EC5061" w:rsidTr="00EC5061">
                          <w:trPr>
                            <w:trHeight w:val="123"/>
                          </w:trPr>
                          <w:tc>
                            <w:tcPr>
                              <w:tcW w:w="9712"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 xml:space="preserve">26.6. išsilavinimas – aukštasis universitetinis išsilavinimas (bakalauro kvalifikacinis laipsnis) arba jam lygiavertė aukštojo mokslo kvalifikacija; </w:t>
                              </w:r>
                            </w:p>
                          </w:tc>
                        </w:tr>
                        <w:tr w:rsidR="003F2482" w:rsidRPr="00EC5061" w:rsidTr="00EC5061">
                          <w:trPr>
                            <w:trHeight w:val="123"/>
                          </w:trPr>
                          <w:tc>
                            <w:tcPr>
                              <w:tcW w:w="9712" w:type="dxa"/>
                              <w:tcMar>
                                <w:top w:w="40" w:type="dxa"/>
                                <w:left w:w="40" w:type="dxa"/>
                                <w:bottom w:w="40" w:type="dxa"/>
                                <w:right w:w="40" w:type="dxa"/>
                              </w:tcMar>
                            </w:tcPr>
                            <w:p w:rsidR="003F2482" w:rsidRPr="00EC5061" w:rsidRDefault="00180B2B">
                              <w:pPr>
                                <w:rPr>
                                  <w:lang w:val="lt-LT"/>
                                </w:rPr>
                              </w:pPr>
                              <w:r w:rsidRPr="00EC5061">
                                <w:rPr>
                                  <w:color w:val="000000"/>
                                  <w:sz w:val="24"/>
                                  <w:lang w:val="lt-LT"/>
                                </w:rPr>
                                <w:lastRenderedPageBreak/>
                                <w:t>26.7. darbo patirtis – turto valdymo patirtis;</w:t>
                              </w:r>
                            </w:p>
                          </w:tc>
                        </w:tr>
                        <w:tr w:rsidR="003F2482" w:rsidRPr="00EC5061" w:rsidTr="00EC5061">
                          <w:trPr>
                            <w:trHeight w:val="123"/>
                          </w:trPr>
                          <w:tc>
                            <w:tcPr>
                              <w:tcW w:w="9712"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 xml:space="preserve">26.8. darbo patirties trukmė – 1 metai; </w:t>
                              </w:r>
                            </w:p>
                          </w:tc>
                        </w:tr>
                      </w:tbl>
                      <w:p w:rsidR="003F2482" w:rsidRPr="00EC5061" w:rsidRDefault="003F2482">
                        <w:pPr>
                          <w:rPr>
                            <w:lang w:val="lt-LT"/>
                          </w:rPr>
                        </w:pPr>
                      </w:p>
                    </w:tc>
                  </w:tr>
                </w:tbl>
                <w:p w:rsidR="003F2482" w:rsidRPr="00EC5061" w:rsidRDefault="003F2482">
                  <w:pPr>
                    <w:rPr>
                      <w:lang w:val="lt-LT"/>
                    </w:rPr>
                  </w:pPr>
                </w:p>
              </w:tc>
            </w:tr>
          </w:tbl>
          <w:p w:rsidR="003F2482" w:rsidRPr="00EC5061" w:rsidRDefault="003F2482">
            <w:pPr>
              <w:rPr>
                <w:lang w:val="lt-LT"/>
              </w:rPr>
            </w:pPr>
          </w:p>
        </w:tc>
      </w:tr>
      <w:tr w:rsidR="003F2482">
        <w:trPr>
          <w:trHeight w:val="40"/>
        </w:trPr>
        <w:tc>
          <w:tcPr>
            <w:tcW w:w="5" w:type="dxa"/>
          </w:tcPr>
          <w:p w:rsidR="003F2482" w:rsidRDefault="003F2482">
            <w:pPr>
              <w:pStyle w:val="EmptyLayoutCell"/>
            </w:pPr>
          </w:p>
        </w:tc>
        <w:tc>
          <w:tcPr>
            <w:tcW w:w="1" w:type="dxa"/>
          </w:tcPr>
          <w:p w:rsidR="003F2482" w:rsidRDefault="003F2482">
            <w:pPr>
              <w:pStyle w:val="EmptyLayoutCell"/>
            </w:pPr>
          </w:p>
        </w:tc>
        <w:tc>
          <w:tcPr>
            <w:tcW w:w="13" w:type="dxa"/>
          </w:tcPr>
          <w:p w:rsidR="003F2482" w:rsidRDefault="003F2482">
            <w:pPr>
              <w:pStyle w:val="EmptyLayoutCell"/>
            </w:pPr>
          </w:p>
        </w:tc>
        <w:tc>
          <w:tcPr>
            <w:tcW w:w="1" w:type="dxa"/>
          </w:tcPr>
          <w:p w:rsidR="003F2482" w:rsidRDefault="003F2482">
            <w:pPr>
              <w:pStyle w:val="EmptyLayoutCell"/>
            </w:pPr>
          </w:p>
        </w:tc>
        <w:tc>
          <w:tcPr>
            <w:tcW w:w="1" w:type="dxa"/>
          </w:tcPr>
          <w:p w:rsidR="003F2482" w:rsidRDefault="003F2482">
            <w:pPr>
              <w:pStyle w:val="EmptyLayoutCell"/>
            </w:pPr>
          </w:p>
        </w:tc>
        <w:tc>
          <w:tcPr>
            <w:tcW w:w="9048" w:type="dxa"/>
          </w:tcPr>
          <w:p w:rsidR="003F2482" w:rsidRDefault="003F2482">
            <w:pPr>
              <w:pStyle w:val="EmptyLayoutCell"/>
            </w:pPr>
          </w:p>
        </w:tc>
        <w:tc>
          <w:tcPr>
            <w:tcW w:w="13" w:type="dxa"/>
          </w:tcPr>
          <w:p w:rsidR="003F2482" w:rsidRDefault="003F2482">
            <w:pPr>
              <w:pStyle w:val="EmptyLayoutCell"/>
            </w:pPr>
          </w:p>
        </w:tc>
      </w:tr>
      <w:tr w:rsidR="00EC5061" w:rsidRPr="00EC5061" w:rsidTr="00EC5061">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3F2482" w:rsidRPr="00EC5061" w:rsidTr="00EC5061">
              <w:trPr>
                <w:trHeight w:val="600"/>
              </w:trPr>
              <w:tc>
                <w:tcPr>
                  <w:tcW w:w="9639" w:type="dxa"/>
                  <w:tcMar>
                    <w:top w:w="40" w:type="dxa"/>
                    <w:left w:w="40" w:type="dxa"/>
                    <w:bottom w:w="40" w:type="dxa"/>
                    <w:right w:w="40" w:type="dxa"/>
                  </w:tcMar>
                </w:tcPr>
                <w:p w:rsidR="003F2482" w:rsidRPr="00EC5061" w:rsidRDefault="00180B2B">
                  <w:pPr>
                    <w:jc w:val="center"/>
                    <w:rPr>
                      <w:lang w:val="lt-LT"/>
                    </w:rPr>
                  </w:pPr>
                  <w:r w:rsidRPr="00EC5061">
                    <w:rPr>
                      <w:b/>
                      <w:color w:val="000000"/>
                      <w:sz w:val="24"/>
                      <w:lang w:val="lt-LT"/>
                    </w:rPr>
                    <w:t>VI SKYRIUS</w:t>
                  </w:r>
                </w:p>
                <w:p w:rsidR="003F2482" w:rsidRPr="00EC5061" w:rsidRDefault="00180B2B">
                  <w:pPr>
                    <w:jc w:val="center"/>
                    <w:rPr>
                      <w:lang w:val="lt-LT"/>
                    </w:rPr>
                  </w:pPr>
                  <w:r w:rsidRPr="00EC5061">
                    <w:rPr>
                      <w:b/>
                      <w:color w:val="000000"/>
                      <w:sz w:val="24"/>
                      <w:lang w:val="lt-LT"/>
                    </w:rPr>
                    <w:t>KOMPETENCIJOS</w:t>
                  </w:r>
                </w:p>
              </w:tc>
            </w:tr>
            <w:tr w:rsidR="003F2482" w:rsidRPr="00EC5061" w:rsidTr="00EC5061">
              <w:trPr>
                <w:trHeight w:val="260"/>
              </w:trPr>
              <w:tc>
                <w:tcPr>
                  <w:tcW w:w="963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27. Bendrosios kompetencijos ir jų pakankami lygiai:</w:t>
                  </w:r>
                  <w:r w:rsidRPr="00EC5061">
                    <w:rPr>
                      <w:color w:val="FFFFFF"/>
                      <w:sz w:val="24"/>
                      <w:lang w:val="lt-LT"/>
                    </w:rPr>
                    <w:t>0</w:t>
                  </w:r>
                </w:p>
              </w:tc>
            </w:tr>
            <w:tr w:rsidR="003F2482" w:rsidRPr="00EC5061" w:rsidTr="00EC5061">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3F2482" w:rsidRPr="00EC5061" w:rsidTr="00EC5061">
                    <w:trPr>
                      <w:trHeight w:val="260"/>
                    </w:trPr>
                    <w:tc>
                      <w:tcPr>
                        <w:tcW w:w="963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27.1. vertės visuomenei kūrimas – 3;</w:t>
                        </w:r>
                      </w:p>
                    </w:tc>
                  </w:tr>
                  <w:tr w:rsidR="003F2482" w:rsidRPr="00EC5061" w:rsidTr="00EC5061">
                    <w:trPr>
                      <w:trHeight w:val="260"/>
                    </w:trPr>
                    <w:tc>
                      <w:tcPr>
                        <w:tcW w:w="963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27.2. organizuotumas – 3;</w:t>
                        </w:r>
                      </w:p>
                    </w:tc>
                  </w:tr>
                  <w:tr w:rsidR="003F2482" w:rsidRPr="00EC5061" w:rsidTr="00EC5061">
                    <w:trPr>
                      <w:trHeight w:val="260"/>
                    </w:trPr>
                    <w:tc>
                      <w:tcPr>
                        <w:tcW w:w="963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27.3. patikimumas ir atsakingumas – 3;</w:t>
                        </w:r>
                      </w:p>
                    </w:tc>
                  </w:tr>
                  <w:tr w:rsidR="003F2482" w:rsidRPr="00EC5061" w:rsidTr="00EC5061">
                    <w:trPr>
                      <w:trHeight w:val="260"/>
                    </w:trPr>
                    <w:tc>
                      <w:tcPr>
                        <w:tcW w:w="963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27.4. analizė ir pagrindimas – 3;</w:t>
                        </w:r>
                      </w:p>
                    </w:tc>
                  </w:tr>
                  <w:tr w:rsidR="003F2482" w:rsidRPr="00EC5061" w:rsidTr="00EC5061">
                    <w:trPr>
                      <w:trHeight w:val="260"/>
                    </w:trPr>
                    <w:tc>
                      <w:tcPr>
                        <w:tcW w:w="963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27.5. komunikacija – 4.</w:t>
                        </w:r>
                      </w:p>
                    </w:tc>
                  </w:tr>
                </w:tbl>
                <w:p w:rsidR="003F2482" w:rsidRPr="00EC5061" w:rsidRDefault="003F2482">
                  <w:pPr>
                    <w:rPr>
                      <w:lang w:val="lt-LT"/>
                    </w:rPr>
                  </w:pPr>
                </w:p>
              </w:tc>
            </w:tr>
            <w:tr w:rsidR="003F2482" w:rsidRPr="00EC5061" w:rsidTr="00EC5061">
              <w:trPr>
                <w:trHeight w:val="260"/>
              </w:trPr>
              <w:tc>
                <w:tcPr>
                  <w:tcW w:w="963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28. Specifinės kompetencijos ir jų pakankami lygiai:</w:t>
                  </w:r>
                  <w:r w:rsidRPr="00EC5061">
                    <w:rPr>
                      <w:color w:val="FFFFFF"/>
                      <w:sz w:val="24"/>
                      <w:lang w:val="lt-LT"/>
                    </w:rPr>
                    <w:t>0</w:t>
                  </w:r>
                </w:p>
              </w:tc>
            </w:tr>
            <w:tr w:rsidR="003F2482" w:rsidRPr="00EC5061" w:rsidTr="00EC5061">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3F2482" w:rsidRPr="00EC5061" w:rsidTr="00EC5061">
                    <w:trPr>
                      <w:trHeight w:val="260"/>
                    </w:trPr>
                    <w:tc>
                      <w:tcPr>
                        <w:tcW w:w="963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28.1. informacijos valdymas – 3.</w:t>
                        </w:r>
                      </w:p>
                    </w:tc>
                  </w:tr>
                </w:tbl>
                <w:p w:rsidR="003F2482" w:rsidRPr="00EC5061" w:rsidRDefault="003F2482">
                  <w:pPr>
                    <w:rPr>
                      <w:lang w:val="lt-LT"/>
                    </w:rPr>
                  </w:pPr>
                </w:p>
              </w:tc>
            </w:tr>
            <w:tr w:rsidR="003F2482" w:rsidRPr="00EC5061" w:rsidTr="00EC5061">
              <w:trPr>
                <w:trHeight w:val="260"/>
              </w:trPr>
              <w:tc>
                <w:tcPr>
                  <w:tcW w:w="963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29. Profesinės kompetencijos ir jų pakankami lygiai:</w:t>
                  </w:r>
                  <w:r w:rsidRPr="00EC5061">
                    <w:rPr>
                      <w:color w:val="FFFFFF"/>
                      <w:sz w:val="24"/>
                      <w:lang w:val="lt-LT"/>
                    </w:rPr>
                    <w:t>0</w:t>
                  </w:r>
                </w:p>
              </w:tc>
            </w:tr>
            <w:tr w:rsidR="003F2482" w:rsidRPr="00EC5061" w:rsidTr="00EC5061">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3F2482" w:rsidRPr="00EC5061" w:rsidTr="00EC5061">
                    <w:trPr>
                      <w:trHeight w:val="260"/>
                    </w:trPr>
                    <w:tc>
                      <w:tcPr>
                        <w:tcW w:w="963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29.1. veiklos planavimas – 3;</w:t>
                        </w:r>
                      </w:p>
                    </w:tc>
                  </w:tr>
                  <w:tr w:rsidR="003F2482" w:rsidRPr="00EC5061" w:rsidTr="00EC5061">
                    <w:trPr>
                      <w:trHeight w:val="260"/>
                    </w:trPr>
                    <w:tc>
                      <w:tcPr>
                        <w:tcW w:w="9639"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29.2. informacinių technologijų valdymas – 3.</w:t>
                        </w:r>
                      </w:p>
                    </w:tc>
                  </w:tr>
                </w:tbl>
                <w:p w:rsidR="003F2482" w:rsidRPr="00EC5061" w:rsidRDefault="003F2482">
                  <w:pPr>
                    <w:rPr>
                      <w:lang w:val="lt-LT"/>
                    </w:rPr>
                  </w:pPr>
                </w:p>
              </w:tc>
            </w:tr>
          </w:tbl>
          <w:p w:rsidR="003F2482" w:rsidRPr="00EC5061" w:rsidRDefault="003F2482">
            <w:pPr>
              <w:rPr>
                <w:lang w:val="lt-LT"/>
              </w:rPr>
            </w:pPr>
          </w:p>
        </w:tc>
        <w:tc>
          <w:tcPr>
            <w:tcW w:w="13" w:type="dxa"/>
          </w:tcPr>
          <w:p w:rsidR="003F2482" w:rsidRPr="00EC5061" w:rsidRDefault="003F2482">
            <w:pPr>
              <w:pStyle w:val="EmptyLayoutCell"/>
              <w:rPr>
                <w:lang w:val="lt-LT"/>
              </w:rPr>
            </w:pPr>
          </w:p>
        </w:tc>
      </w:tr>
      <w:tr w:rsidR="003F2482" w:rsidRPr="00EC5061">
        <w:trPr>
          <w:trHeight w:val="450"/>
        </w:trPr>
        <w:tc>
          <w:tcPr>
            <w:tcW w:w="5" w:type="dxa"/>
          </w:tcPr>
          <w:p w:rsidR="003F2482" w:rsidRPr="00EC5061" w:rsidRDefault="003F2482">
            <w:pPr>
              <w:pStyle w:val="EmptyLayoutCell"/>
              <w:rPr>
                <w:lang w:val="lt-LT"/>
              </w:rPr>
            </w:pPr>
          </w:p>
        </w:tc>
        <w:tc>
          <w:tcPr>
            <w:tcW w:w="1" w:type="dxa"/>
          </w:tcPr>
          <w:p w:rsidR="003F2482" w:rsidRPr="00EC5061" w:rsidRDefault="003F2482">
            <w:pPr>
              <w:pStyle w:val="EmptyLayoutCell"/>
              <w:rPr>
                <w:lang w:val="lt-LT"/>
              </w:rPr>
            </w:pPr>
          </w:p>
        </w:tc>
        <w:tc>
          <w:tcPr>
            <w:tcW w:w="13" w:type="dxa"/>
          </w:tcPr>
          <w:p w:rsidR="003F2482" w:rsidRPr="00EC5061" w:rsidRDefault="003F2482">
            <w:pPr>
              <w:pStyle w:val="EmptyLayoutCell"/>
              <w:rPr>
                <w:lang w:val="lt-LT"/>
              </w:rPr>
            </w:pPr>
          </w:p>
        </w:tc>
        <w:tc>
          <w:tcPr>
            <w:tcW w:w="1" w:type="dxa"/>
          </w:tcPr>
          <w:p w:rsidR="003F2482" w:rsidRPr="00EC5061" w:rsidRDefault="003F2482">
            <w:pPr>
              <w:pStyle w:val="EmptyLayoutCell"/>
              <w:rPr>
                <w:lang w:val="lt-LT"/>
              </w:rPr>
            </w:pPr>
          </w:p>
        </w:tc>
        <w:tc>
          <w:tcPr>
            <w:tcW w:w="1" w:type="dxa"/>
          </w:tcPr>
          <w:p w:rsidR="003F2482" w:rsidRPr="00EC5061" w:rsidRDefault="003F2482">
            <w:pPr>
              <w:pStyle w:val="EmptyLayoutCell"/>
              <w:rPr>
                <w:lang w:val="lt-LT"/>
              </w:rPr>
            </w:pPr>
          </w:p>
        </w:tc>
        <w:tc>
          <w:tcPr>
            <w:tcW w:w="9048" w:type="dxa"/>
          </w:tcPr>
          <w:p w:rsidR="003F2482" w:rsidRPr="00EC5061" w:rsidRDefault="003F2482">
            <w:pPr>
              <w:pStyle w:val="EmptyLayoutCell"/>
              <w:rPr>
                <w:lang w:val="lt-LT"/>
              </w:rPr>
            </w:pPr>
          </w:p>
        </w:tc>
        <w:tc>
          <w:tcPr>
            <w:tcW w:w="13" w:type="dxa"/>
          </w:tcPr>
          <w:p w:rsidR="003F2482" w:rsidRPr="00EC5061" w:rsidRDefault="003F2482">
            <w:pPr>
              <w:pStyle w:val="EmptyLayoutCell"/>
              <w:rPr>
                <w:lang w:val="lt-LT"/>
              </w:rPr>
            </w:pPr>
          </w:p>
        </w:tc>
      </w:tr>
      <w:tr w:rsidR="00EC5061" w:rsidRPr="00EC5061" w:rsidTr="00EC5061">
        <w:tc>
          <w:tcPr>
            <w:tcW w:w="5" w:type="dxa"/>
          </w:tcPr>
          <w:p w:rsidR="003F2482" w:rsidRPr="00EC5061" w:rsidRDefault="003F2482">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3F2482" w:rsidRPr="00EC5061">
              <w:trPr>
                <w:trHeight w:val="260"/>
              </w:trPr>
              <w:tc>
                <w:tcPr>
                  <w:tcW w:w="3401" w:type="dxa"/>
                  <w:tcMar>
                    <w:top w:w="40" w:type="dxa"/>
                    <w:left w:w="40" w:type="dxa"/>
                    <w:bottom w:w="40" w:type="dxa"/>
                    <w:right w:w="40" w:type="dxa"/>
                  </w:tcMar>
                </w:tcPr>
                <w:p w:rsidR="003F2482" w:rsidRPr="00EC5061" w:rsidRDefault="00180B2B">
                  <w:pPr>
                    <w:rPr>
                      <w:lang w:val="lt-LT"/>
                    </w:rPr>
                  </w:pPr>
                  <w:r w:rsidRPr="00EC5061">
                    <w:rPr>
                      <w:color w:val="000000"/>
                      <w:sz w:val="24"/>
                      <w:lang w:val="lt-LT"/>
                    </w:rPr>
                    <w:t>Susipažinau</w:t>
                  </w:r>
                </w:p>
              </w:tc>
              <w:tc>
                <w:tcPr>
                  <w:tcW w:w="5669" w:type="dxa"/>
                  <w:tcMar>
                    <w:top w:w="40" w:type="dxa"/>
                    <w:left w:w="40" w:type="dxa"/>
                    <w:bottom w:w="40" w:type="dxa"/>
                    <w:right w:w="40" w:type="dxa"/>
                  </w:tcMar>
                </w:tcPr>
                <w:p w:rsidR="003F2482" w:rsidRPr="00EC5061" w:rsidRDefault="003F2482">
                  <w:pPr>
                    <w:rPr>
                      <w:lang w:val="lt-LT"/>
                    </w:rPr>
                  </w:pPr>
                </w:p>
              </w:tc>
            </w:tr>
            <w:tr w:rsidR="003F2482" w:rsidRPr="00EC5061">
              <w:trPr>
                <w:trHeight w:val="260"/>
              </w:trPr>
              <w:tc>
                <w:tcPr>
                  <w:tcW w:w="3401" w:type="dxa"/>
                  <w:tcBorders>
                    <w:bottom w:val="single" w:sz="2" w:space="0" w:color="000000"/>
                  </w:tcBorders>
                  <w:tcMar>
                    <w:top w:w="40" w:type="dxa"/>
                    <w:left w:w="40" w:type="dxa"/>
                    <w:bottom w:w="40" w:type="dxa"/>
                    <w:right w:w="40" w:type="dxa"/>
                  </w:tcMar>
                </w:tcPr>
                <w:p w:rsidR="003F2482" w:rsidRPr="00EC5061" w:rsidRDefault="003F2482">
                  <w:pPr>
                    <w:rPr>
                      <w:lang w:val="lt-LT"/>
                    </w:rPr>
                  </w:pPr>
                </w:p>
              </w:tc>
              <w:tc>
                <w:tcPr>
                  <w:tcW w:w="5669" w:type="dxa"/>
                  <w:tcMar>
                    <w:top w:w="40" w:type="dxa"/>
                    <w:left w:w="40" w:type="dxa"/>
                    <w:bottom w:w="40" w:type="dxa"/>
                    <w:right w:w="40" w:type="dxa"/>
                  </w:tcMar>
                </w:tcPr>
                <w:p w:rsidR="003F2482" w:rsidRPr="00EC5061" w:rsidRDefault="003F2482">
                  <w:pPr>
                    <w:rPr>
                      <w:lang w:val="lt-LT"/>
                    </w:rPr>
                  </w:pPr>
                </w:p>
              </w:tc>
            </w:tr>
            <w:tr w:rsidR="003F2482" w:rsidRPr="00EC5061">
              <w:trPr>
                <w:trHeight w:val="260"/>
              </w:trPr>
              <w:tc>
                <w:tcPr>
                  <w:tcW w:w="3401" w:type="dxa"/>
                  <w:tcMar>
                    <w:top w:w="40" w:type="dxa"/>
                    <w:left w:w="40" w:type="dxa"/>
                    <w:bottom w:w="40" w:type="dxa"/>
                    <w:right w:w="40" w:type="dxa"/>
                  </w:tcMar>
                </w:tcPr>
                <w:p w:rsidR="003F2482" w:rsidRPr="00EC5061" w:rsidRDefault="00180B2B">
                  <w:pPr>
                    <w:rPr>
                      <w:lang w:val="lt-LT"/>
                    </w:rPr>
                  </w:pPr>
                  <w:r w:rsidRPr="00EC5061">
                    <w:rPr>
                      <w:color w:val="000000"/>
                      <w:lang w:val="lt-LT"/>
                    </w:rPr>
                    <w:t>(Parašas)</w:t>
                  </w:r>
                </w:p>
              </w:tc>
              <w:tc>
                <w:tcPr>
                  <w:tcW w:w="5669" w:type="dxa"/>
                  <w:tcMar>
                    <w:top w:w="40" w:type="dxa"/>
                    <w:left w:w="40" w:type="dxa"/>
                    <w:bottom w:w="40" w:type="dxa"/>
                    <w:right w:w="40" w:type="dxa"/>
                  </w:tcMar>
                </w:tcPr>
                <w:p w:rsidR="003F2482" w:rsidRPr="00EC5061" w:rsidRDefault="003F2482">
                  <w:pPr>
                    <w:rPr>
                      <w:lang w:val="lt-LT"/>
                    </w:rPr>
                  </w:pPr>
                </w:p>
              </w:tc>
            </w:tr>
            <w:tr w:rsidR="003F2482" w:rsidRPr="00EC5061">
              <w:trPr>
                <w:trHeight w:val="260"/>
              </w:trPr>
              <w:tc>
                <w:tcPr>
                  <w:tcW w:w="3401" w:type="dxa"/>
                  <w:tcBorders>
                    <w:bottom w:val="single" w:sz="2" w:space="0" w:color="000000"/>
                  </w:tcBorders>
                  <w:tcMar>
                    <w:top w:w="40" w:type="dxa"/>
                    <w:left w:w="40" w:type="dxa"/>
                    <w:bottom w:w="40" w:type="dxa"/>
                    <w:right w:w="40" w:type="dxa"/>
                  </w:tcMar>
                </w:tcPr>
                <w:p w:rsidR="003F2482" w:rsidRPr="00EC5061" w:rsidRDefault="003F2482">
                  <w:pPr>
                    <w:rPr>
                      <w:lang w:val="lt-LT"/>
                    </w:rPr>
                  </w:pPr>
                </w:p>
              </w:tc>
              <w:tc>
                <w:tcPr>
                  <w:tcW w:w="5669" w:type="dxa"/>
                  <w:tcMar>
                    <w:top w:w="40" w:type="dxa"/>
                    <w:left w:w="40" w:type="dxa"/>
                    <w:bottom w:w="40" w:type="dxa"/>
                    <w:right w:w="40" w:type="dxa"/>
                  </w:tcMar>
                </w:tcPr>
                <w:p w:rsidR="003F2482" w:rsidRPr="00EC5061" w:rsidRDefault="003F2482">
                  <w:pPr>
                    <w:rPr>
                      <w:lang w:val="lt-LT"/>
                    </w:rPr>
                  </w:pPr>
                </w:p>
              </w:tc>
            </w:tr>
            <w:tr w:rsidR="003F2482" w:rsidRPr="00EC5061">
              <w:trPr>
                <w:trHeight w:val="260"/>
              </w:trPr>
              <w:tc>
                <w:tcPr>
                  <w:tcW w:w="3401" w:type="dxa"/>
                  <w:tcMar>
                    <w:top w:w="40" w:type="dxa"/>
                    <w:left w:w="40" w:type="dxa"/>
                    <w:bottom w:w="40" w:type="dxa"/>
                    <w:right w:w="40" w:type="dxa"/>
                  </w:tcMar>
                </w:tcPr>
                <w:p w:rsidR="003F2482" w:rsidRPr="00EC5061" w:rsidRDefault="00180B2B">
                  <w:pPr>
                    <w:rPr>
                      <w:lang w:val="lt-LT"/>
                    </w:rPr>
                  </w:pPr>
                  <w:r w:rsidRPr="00EC5061">
                    <w:rPr>
                      <w:color w:val="000000"/>
                      <w:lang w:val="lt-LT"/>
                    </w:rPr>
                    <w:t>(Vardas ir pavardė)</w:t>
                  </w:r>
                </w:p>
              </w:tc>
              <w:tc>
                <w:tcPr>
                  <w:tcW w:w="5669" w:type="dxa"/>
                  <w:tcMar>
                    <w:top w:w="40" w:type="dxa"/>
                    <w:left w:w="40" w:type="dxa"/>
                    <w:bottom w:w="40" w:type="dxa"/>
                    <w:right w:w="40" w:type="dxa"/>
                  </w:tcMar>
                </w:tcPr>
                <w:p w:rsidR="003F2482" w:rsidRPr="00EC5061" w:rsidRDefault="003F2482">
                  <w:pPr>
                    <w:rPr>
                      <w:lang w:val="lt-LT"/>
                    </w:rPr>
                  </w:pPr>
                </w:p>
              </w:tc>
            </w:tr>
            <w:tr w:rsidR="003F2482" w:rsidRPr="00EC5061">
              <w:trPr>
                <w:trHeight w:val="260"/>
              </w:trPr>
              <w:tc>
                <w:tcPr>
                  <w:tcW w:w="3401" w:type="dxa"/>
                  <w:tcBorders>
                    <w:bottom w:val="single" w:sz="2" w:space="0" w:color="000000"/>
                  </w:tcBorders>
                  <w:tcMar>
                    <w:top w:w="40" w:type="dxa"/>
                    <w:left w:w="40" w:type="dxa"/>
                    <w:bottom w:w="40" w:type="dxa"/>
                    <w:right w:w="40" w:type="dxa"/>
                  </w:tcMar>
                </w:tcPr>
                <w:p w:rsidR="003F2482" w:rsidRPr="00EC5061" w:rsidRDefault="003F2482">
                  <w:pPr>
                    <w:rPr>
                      <w:lang w:val="lt-LT"/>
                    </w:rPr>
                  </w:pPr>
                </w:p>
              </w:tc>
              <w:tc>
                <w:tcPr>
                  <w:tcW w:w="5669" w:type="dxa"/>
                  <w:tcMar>
                    <w:top w:w="40" w:type="dxa"/>
                    <w:left w:w="40" w:type="dxa"/>
                    <w:bottom w:w="40" w:type="dxa"/>
                    <w:right w:w="40" w:type="dxa"/>
                  </w:tcMar>
                </w:tcPr>
                <w:p w:rsidR="003F2482" w:rsidRPr="00EC5061" w:rsidRDefault="003F2482">
                  <w:pPr>
                    <w:rPr>
                      <w:lang w:val="lt-LT"/>
                    </w:rPr>
                  </w:pPr>
                </w:p>
              </w:tc>
            </w:tr>
            <w:tr w:rsidR="003F2482" w:rsidRPr="00EC5061">
              <w:trPr>
                <w:trHeight w:val="260"/>
              </w:trPr>
              <w:tc>
                <w:tcPr>
                  <w:tcW w:w="3401" w:type="dxa"/>
                  <w:tcMar>
                    <w:top w:w="40" w:type="dxa"/>
                    <w:left w:w="40" w:type="dxa"/>
                    <w:bottom w:w="40" w:type="dxa"/>
                    <w:right w:w="40" w:type="dxa"/>
                  </w:tcMar>
                </w:tcPr>
                <w:p w:rsidR="003F2482" w:rsidRPr="00EC5061" w:rsidRDefault="00180B2B">
                  <w:pPr>
                    <w:rPr>
                      <w:lang w:val="lt-LT"/>
                    </w:rPr>
                  </w:pPr>
                  <w:r w:rsidRPr="00EC5061">
                    <w:rPr>
                      <w:color w:val="000000"/>
                      <w:lang w:val="lt-LT"/>
                    </w:rPr>
                    <w:t>(Data)</w:t>
                  </w:r>
                </w:p>
              </w:tc>
              <w:tc>
                <w:tcPr>
                  <w:tcW w:w="5669" w:type="dxa"/>
                  <w:tcMar>
                    <w:top w:w="40" w:type="dxa"/>
                    <w:left w:w="40" w:type="dxa"/>
                    <w:bottom w:w="40" w:type="dxa"/>
                    <w:right w:w="40" w:type="dxa"/>
                  </w:tcMar>
                </w:tcPr>
                <w:p w:rsidR="003F2482" w:rsidRPr="00EC5061" w:rsidRDefault="003F2482">
                  <w:pPr>
                    <w:rPr>
                      <w:lang w:val="lt-LT"/>
                    </w:rPr>
                  </w:pPr>
                </w:p>
              </w:tc>
            </w:tr>
            <w:tr w:rsidR="003F2482" w:rsidRPr="00EC5061">
              <w:trPr>
                <w:trHeight w:val="260"/>
              </w:trPr>
              <w:tc>
                <w:tcPr>
                  <w:tcW w:w="3401" w:type="dxa"/>
                  <w:tcMar>
                    <w:top w:w="40" w:type="dxa"/>
                    <w:left w:w="40" w:type="dxa"/>
                    <w:bottom w:w="40" w:type="dxa"/>
                    <w:right w:w="40" w:type="dxa"/>
                  </w:tcMar>
                </w:tcPr>
                <w:p w:rsidR="003F2482" w:rsidRPr="00EC5061" w:rsidRDefault="003F2482">
                  <w:pPr>
                    <w:rPr>
                      <w:lang w:val="lt-LT"/>
                    </w:rPr>
                  </w:pPr>
                </w:p>
              </w:tc>
              <w:tc>
                <w:tcPr>
                  <w:tcW w:w="5669" w:type="dxa"/>
                  <w:tcMar>
                    <w:top w:w="40" w:type="dxa"/>
                    <w:left w:w="40" w:type="dxa"/>
                    <w:bottom w:w="40" w:type="dxa"/>
                    <w:right w:w="40" w:type="dxa"/>
                  </w:tcMar>
                </w:tcPr>
                <w:p w:rsidR="003F2482" w:rsidRPr="00EC5061" w:rsidRDefault="003F2482">
                  <w:pPr>
                    <w:rPr>
                      <w:lang w:val="lt-LT"/>
                    </w:rPr>
                  </w:pPr>
                </w:p>
              </w:tc>
            </w:tr>
          </w:tbl>
          <w:p w:rsidR="003F2482" w:rsidRPr="00EC5061" w:rsidRDefault="003F2482">
            <w:pPr>
              <w:rPr>
                <w:lang w:val="lt-LT"/>
              </w:rPr>
            </w:pPr>
          </w:p>
        </w:tc>
        <w:tc>
          <w:tcPr>
            <w:tcW w:w="13" w:type="dxa"/>
          </w:tcPr>
          <w:p w:rsidR="003F2482" w:rsidRPr="00EC5061" w:rsidRDefault="003F2482">
            <w:pPr>
              <w:pStyle w:val="EmptyLayoutCell"/>
              <w:rPr>
                <w:lang w:val="lt-LT"/>
              </w:rPr>
            </w:pPr>
          </w:p>
        </w:tc>
      </w:tr>
      <w:tr w:rsidR="003F2482">
        <w:trPr>
          <w:trHeight w:val="911"/>
        </w:trPr>
        <w:tc>
          <w:tcPr>
            <w:tcW w:w="5" w:type="dxa"/>
          </w:tcPr>
          <w:p w:rsidR="003F2482" w:rsidRDefault="003F2482">
            <w:pPr>
              <w:pStyle w:val="EmptyLayoutCell"/>
            </w:pPr>
          </w:p>
        </w:tc>
        <w:tc>
          <w:tcPr>
            <w:tcW w:w="1" w:type="dxa"/>
          </w:tcPr>
          <w:p w:rsidR="003F2482" w:rsidRDefault="003F2482">
            <w:pPr>
              <w:pStyle w:val="EmptyLayoutCell"/>
            </w:pPr>
          </w:p>
        </w:tc>
        <w:tc>
          <w:tcPr>
            <w:tcW w:w="13" w:type="dxa"/>
          </w:tcPr>
          <w:p w:rsidR="003F2482" w:rsidRDefault="003F2482">
            <w:pPr>
              <w:pStyle w:val="EmptyLayoutCell"/>
            </w:pPr>
          </w:p>
        </w:tc>
        <w:tc>
          <w:tcPr>
            <w:tcW w:w="1" w:type="dxa"/>
          </w:tcPr>
          <w:p w:rsidR="003F2482" w:rsidRDefault="003F2482">
            <w:pPr>
              <w:pStyle w:val="EmptyLayoutCell"/>
            </w:pPr>
          </w:p>
        </w:tc>
        <w:tc>
          <w:tcPr>
            <w:tcW w:w="1" w:type="dxa"/>
          </w:tcPr>
          <w:p w:rsidR="003F2482" w:rsidRDefault="003F2482">
            <w:pPr>
              <w:pStyle w:val="EmptyLayoutCell"/>
            </w:pPr>
          </w:p>
        </w:tc>
        <w:tc>
          <w:tcPr>
            <w:tcW w:w="9048" w:type="dxa"/>
          </w:tcPr>
          <w:p w:rsidR="003F2482" w:rsidRDefault="003F2482">
            <w:pPr>
              <w:pStyle w:val="EmptyLayoutCell"/>
            </w:pPr>
          </w:p>
        </w:tc>
        <w:tc>
          <w:tcPr>
            <w:tcW w:w="13" w:type="dxa"/>
          </w:tcPr>
          <w:p w:rsidR="003F2482" w:rsidRDefault="003F2482">
            <w:pPr>
              <w:pStyle w:val="EmptyLayoutCell"/>
            </w:pPr>
          </w:p>
        </w:tc>
      </w:tr>
    </w:tbl>
    <w:p w:rsidR="00FE75B2" w:rsidRDefault="00FE75B2"/>
    <w:sectPr w:rsidR="00FE75B2" w:rsidSect="00EC5061">
      <w:headerReference w:type="default" r:id="rId6"/>
      <w:pgSz w:w="11905" w:h="16837"/>
      <w:pgMar w:top="1134" w:right="567" w:bottom="851"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6DF" w:rsidRDefault="00C436DF" w:rsidP="00EC5061">
      <w:r>
        <w:separator/>
      </w:r>
    </w:p>
  </w:endnote>
  <w:endnote w:type="continuationSeparator" w:id="0">
    <w:p w:rsidR="00C436DF" w:rsidRDefault="00C436DF" w:rsidP="00EC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6DF" w:rsidRDefault="00C436DF" w:rsidP="00EC5061">
      <w:r>
        <w:separator/>
      </w:r>
    </w:p>
  </w:footnote>
  <w:footnote w:type="continuationSeparator" w:id="0">
    <w:p w:rsidR="00C436DF" w:rsidRDefault="00C436DF" w:rsidP="00EC5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061" w:rsidRDefault="00EC5061">
    <w:pPr>
      <w:pStyle w:val="Antrats"/>
      <w:jc w:val="center"/>
    </w:pPr>
  </w:p>
  <w:p w:rsidR="00EC5061" w:rsidRDefault="00EC5061">
    <w:pPr>
      <w:pStyle w:val="Antrats"/>
      <w:jc w:val="center"/>
    </w:pPr>
  </w:p>
  <w:p w:rsidR="00EC5061" w:rsidRPr="00EC5061" w:rsidRDefault="00EC5061">
    <w:pPr>
      <w:pStyle w:val="Antrats"/>
      <w:jc w:val="center"/>
      <w:rPr>
        <w:sz w:val="24"/>
        <w:szCs w:val="24"/>
      </w:rPr>
    </w:pPr>
    <w:r w:rsidRPr="00EC5061">
      <w:rPr>
        <w:sz w:val="24"/>
        <w:szCs w:val="24"/>
      </w:rPr>
      <w:fldChar w:fldCharType="begin"/>
    </w:r>
    <w:r w:rsidRPr="00EC5061">
      <w:rPr>
        <w:sz w:val="24"/>
        <w:szCs w:val="24"/>
      </w:rPr>
      <w:instrText>PAGE   \* MERGEFORMAT</w:instrText>
    </w:r>
    <w:r w:rsidRPr="00EC5061">
      <w:rPr>
        <w:sz w:val="24"/>
        <w:szCs w:val="24"/>
      </w:rPr>
      <w:fldChar w:fldCharType="separate"/>
    </w:r>
    <w:r w:rsidR="00CB13E4" w:rsidRPr="00CB13E4">
      <w:rPr>
        <w:noProof/>
        <w:sz w:val="24"/>
        <w:szCs w:val="24"/>
        <w:lang w:val="lt-LT"/>
      </w:rPr>
      <w:t>2</w:t>
    </w:r>
    <w:r w:rsidRPr="00EC5061">
      <w:rPr>
        <w:sz w:val="24"/>
        <w:szCs w:val="24"/>
      </w:rPr>
      <w:fldChar w:fldCharType="end"/>
    </w:r>
  </w:p>
  <w:p w:rsidR="00EC5061" w:rsidRDefault="00EC506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93"/>
    <w:rsid w:val="00073493"/>
    <w:rsid w:val="00180B2B"/>
    <w:rsid w:val="003F2482"/>
    <w:rsid w:val="00463AA6"/>
    <w:rsid w:val="00526030"/>
    <w:rsid w:val="005A3535"/>
    <w:rsid w:val="007F0281"/>
    <w:rsid w:val="00C436DF"/>
    <w:rsid w:val="00CB13E4"/>
    <w:rsid w:val="00EC5061"/>
    <w:rsid w:val="00FE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E0067-EA07-4528-806D-D033F38F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C5061"/>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EC5061"/>
    <w:rPr>
      <w:lang w:val="en-US" w:eastAsia="en-US"/>
    </w:rPr>
  </w:style>
  <w:style w:type="paragraph" w:styleId="Porat">
    <w:name w:val="footer"/>
    <w:basedOn w:val="prastasis"/>
    <w:link w:val="PoratDiagrama"/>
    <w:uiPriority w:val="99"/>
    <w:unhideWhenUsed/>
    <w:rsid w:val="00EC5061"/>
    <w:pPr>
      <w:tabs>
        <w:tab w:val="center" w:pos="4819"/>
        <w:tab w:val="right" w:pos="9638"/>
      </w:tabs>
    </w:pPr>
  </w:style>
  <w:style w:type="character" w:customStyle="1" w:styleId="PoratDiagrama">
    <w:name w:val="Poraštė Diagrama"/>
    <w:basedOn w:val="Numatytasispastraiposriftas"/>
    <w:link w:val="Porat"/>
    <w:uiPriority w:val="99"/>
    <w:rsid w:val="00EC506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3771</Words>
  <Characters>2151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2024-12-16T11:08:00Z</dcterms:created>
  <dcterms:modified xsi:type="dcterms:W3CDTF">2024-12-16T11:08:00Z</dcterms:modified>
</cp:coreProperties>
</file>