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A82DA9" w:rsidRPr="00A82DA9" w:rsidTr="00A82DA9">
        <w:tc>
          <w:tcPr>
            <w:tcW w:w="5" w:type="dxa"/>
          </w:tcPr>
          <w:p w:rsidR="009E3B26" w:rsidRPr="00A82DA9" w:rsidRDefault="009E3B26">
            <w:pPr>
              <w:pStyle w:val="EmptyLayoutCell"/>
              <w:rPr>
                <w:lang w:val="lt-LT"/>
              </w:rPr>
            </w:pPr>
          </w:p>
        </w:tc>
        <w:tc>
          <w:tcPr>
            <w:tcW w:w="1" w:type="dxa"/>
          </w:tcPr>
          <w:p w:rsidR="009E3B26" w:rsidRPr="00A82DA9" w:rsidRDefault="009E3B26">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A82DA9" w:rsidRPr="00A82DA9" w:rsidTr="00A82DA9">
              <w:trPr>
                <w:trHeight w:val="260"/>
              </w:trPr>
              <w:tc>
                <w:tcPr>
                  <w:tcW w:w="5091" w:type="dxa"/>
                  <w:tcMar>
                    <w:top w:w="40" w:type="dxa"/>
                    <w:left w:w="40" w:type="dxa"/>
                    <w:bottom w:w="40" w:type="dxa"/>
                    <w:right w:w="40" w:type="dxa"/>
                  </w:tcMar>
                </w:tcPr>
                <w:p w:rsidR="009E3B26" w:rsidRPr="00A82DA9" w:rsidRDefault="009E3B26">
                  <w:pPr>
                    <w:rPr>
                      <w:lang w:val="lt-LT"/>
                    </w:rPr>
                  </w:pPr>
                </w:p>
              </w:tc>
              <w:tc>
                <w:tcPr>
                  <w:tcW w:w="4533" w:type="dxa"/>
                  <w:tcMar>
                    <w:top w:w="40" w:type="dxa"/>
                    <w:left w:w="40" w:type="dxa"/>
                    <w:bottom w:w="40" w:type="dxa"/>
                    <w:right w:w="40" w:type="dxa"/>
                  </w:tcMar>
                </w:tcPr>
                <w:p w:rsidR="009E3B26" w:rsidRPr="00A82DA9" w:rsidRDefault="00CD6000">
                  <w:pPr>
                    <w:rPr>
                      <w:lang w:val="lt-LT"/>
                    </w:rPr>
                  </w:pPr>
                  <w:r w:rsidRPr="00A82DA9">
                    <w:rPr>
                      <w:color w:val="000000"/>
                      <w:sz w:val="24"/>
                      <w:lang w:val="lt-LT"/>
                    </w:rPr>
                    <w:t>PATVIRTINTA</w:t>
                  </w:r>
                </w:p>
              </w:tc>
            </w:tr>
            <w:tr w:rsidR="00A82DA9" w:rsidRPr="00A82DA9" w:rsidTr="00A82DA9">
              <w:trPr>
                <w:trHeight w:val="260"/>
              </w:trPr>
              <w:tc>
                <w:tcPr>
                  <w:tcW w:w="5091" w:type="dxa"/>
                  <w:tcMar>
                    <w:top w:w="40" w:type="dxa"/>
                    <w:left w:w="40" w:type="dxa"/>
                    <w:bottom w:w="40" w:type="dxa"/>
                    <w:right w:w="40" w:type="dxa"/>
                  </w:tcMar>
                </w:tcPr>
                <w:p w:rsidR="009E3B26" w:rsidRPr="00A82DA9" w:rsidRDefault="009E3B26">
                  <w:pPr>
                    <w:rPr>
                      <w:lang w:val="lt-LT"/>
                    </w:rPr>
                  </w:pPr>
                </w:p>
              </w:tc>
              <w:tc>
                <w:tcPr>
                  <w:tcW w:w="4533" w:type="dxa"/>
                  <w:tcMar>
                    <w:top w:w="40" w:type="dxa"/>
                    <w:left w:w="40" w:type="dxa"/>
                    <w:bottom w:w="40" w:type="dxa"/>
                    <w:right w:w="40" w:type="dxa"/>
                  </w:tcMar>
                </w:tcPr>
                <w:p w:rsidR="009E3B26" w:rsidRPr="00A82DA9" w:rsidRDefault="00CD6000">
                  <w:pPr>
                    <w:rPr>
                      <w:lang w:val="lt-LT"/>
                    </w:rPr>
                  </w:pPr>
                  <w:r w:rsidRPr="00A82DA9">
                    <w:rPr>
                      <w:color w:val="000000"/>
                      <w:sz w:val="24"/>
                      <w:lang w:val="lt-LT"/>
                    </w:rPr>
                    <w:t>Šilalės rajono savivaldybės administracijos</w:t>
                  </w:r>
                </w:p>
              </w:tc>
            </w:tr>
            <w:tr w:rsidR="00A82DA9" w:rsidRPr="00A82DA9" w:rsidTr="00A82DA9">
              <w:trPr>
                <w:trHeight w:val="260"/>
              </w:trPr>
              <w:tc>
                <w:tcPr>
                  <w:tcW w:w="5091" w:type="dxa"/>
                  <w:tcMar>
                    <w:top w:w="40" w:type="dxa"/>
                    <w:left w:w="40" w:type="dxa"/>
                    <w:bottom w:w="40" w:type="dxa"/>
                    <w:right w:w="40" w:type="dxa"/>
                  </w:tcMar>
                </w:tcPr>
                <w:p w:rsidR="009E3B26" w:rsidRPr="00A82DA9" w:rsidRDefault="009E3B26">
                  <w:pPr>
                    <w:rPr>
                      <w:lang w:val="lt-LT"/>
                    </w:rPr>
                  </w:pPr>
                </w:p>
              </w:tc>
              <w:tc>
                <w:tcPr>
                  <w:tcW w:w="4533" w:type="dxa"/>
                  <w:tcMar>
                    <w:top w:w="40" w:type="dxa"/>
                    <w:left w:w="40" w:type="dxa"/>
                    <w:bottom w:w="40" w:type="dxa"/>
                    <w:right w:w="40" w:type="dxa"/>
                  </w:tcMar>
                </w:tcPr>
                <w:p w:rsidR="009E3B26" w:rsidRPr="00A82DA9" w:rsidRDefault="00A82DA9">
                  <w:pPr>
                    <w:rPr>
                      <w:sz w:val="24"/>
                      <w:szCs w:val="24"/>
                      <w:lang w:val="lt-LT"/>
                    </w:rPr>
                  </w:pPr>
                  <w:r w:rsidRPr="00A82DA9">
                    <w:rPr>
                      <w:sz w:val="24"/>
                      <w:szCs w:val="24"/>
                      <w:lang w:val="lt-LT"/>
                    </w:rPr>
                    <w:t>direktoriaus 2024 m. gruodžio</w:t>
                  </w:r>
                  <w:r w:rsidR="00BB36F0">
                    <w:rPr>
                      <w:sz w:val="24"/>
                      <w:szCs w:val="24"/>
                      <w:lang w:val="lt-LT"/>
                    </w:rPr>
                    <w:t xml:space="preserve"> 20</w:t>
                  </w:r>
                  <w:r w:rsidRPr="00A82DA9">
                    <w:rPr>
                      <w:sz w:val="24"/>
                      <w:szCs w:val="24"/>
                      <w:lang w:val="lt-LT"/>
                    </w:rPr>
                    <w:t xml:space="preserve"> d. įsakymu</w:t>
                  </w:r>
                </w:p>
              </w:tc>
            </w:tr>
            <w:tr w:rsidR="00A82DA9" w:rsidRPr="00A82DA9" w:rsidTr="00A82DA9">
              <w:trPr>
                <w:trHeight w:val="260"/>
              </w:trPr>
              <w:tc>
                <w:tcPr>
                  <w:tcW w:w="5091" w:type="dxa"/>
                  <w:tcMar>
                    <w:top w:w="40" w:type="dxa"/>
                    <w:left w:w="40" w:type="dxa"/>
                    <w:bottom w:w="40" w:type="dxa"/>
                    <w:right w:w="40" w:type="dxa"/>
                  </w:tcMar>
                </w:tcPr>
                <w:p w:rsidR="009E3B26" w:rsidRPr="00A82DA9" w:rsidRDefault="009E3B26">
                  <w:pPr>
                    <w:rPr>
                      <w:lang w:val="lt-LT"/>
                    </w:rPr>
                  </w:pPr>
                </w:p>
              </w:tc>
              <w:tc>
                <w:tcPr>
                  <w:tcW w:w="4533" w:type="dxa"/>
                  <w:tcMar>
                    <w:top w:w="40" w:type="dxa"/>
                    <w:left w:w="40" w:type="dxa"/>
                    <w:bottom w:w="40" w:type="dxa"/>
                    <w:right w:w="40" w:type="dxa"/>
                  </w:tcMar>
                </w:tcPr>
                <w:p w:rsidR="009E3B26" w:rsidRPr="00A82DA9" w:rsidRDefault="00A82DA9">
                  <w:pPr>
                    <w:rPr>
                      <w:lang w:val="lt-LT"/>
                    </w:rPr>
                  </w:pPr>
                  <w:r w:rsidRPr="00A82DA9">
                    <w:rPr>
                      <w:color w:val="000000"/>
                      <w:sz w:val="24"/>
                      <w:lang w:val="lt-LT"/>
                    </w:rPr>
                    <w:t>Nr.</w:t>
                  </w:r>
                  <w:r w:rsidR="00BB36F0">
                    <w:rPr>
                      <w:color w:val="000000"/>
                      <w:sz w:val="24"/>
                      <w:lang w:val="lt-LT"/>
                    </w:rPr>
                    <w:t xml:space="preserve"> DĮV-788</w:t>
                  </w:r>
                  <w:bookmarkStart w:id="0" w:name="_GoBack"/>
                  <w:bookmarkEnd w:id="0"/>
                </w:p>
              </w:tc>
            </w:tr>
            <w:tr w:rsidR="00A82DA9" w:rsidRPr="00A82DA9" w:rsidTr="00A82DA9">
              <w:trPr>
                <w:trHeight w:val="260"/>
              </w:trPr>
              <w:tc>
                <w:tcPr>
                  <w:tcW w:w="9624" w:type="dxa"/>
                  <w:gridSpan w:val="2"/>
                  <w:tcMar>
                    <w:top w:w="40" w:type="dxa"/>
                    <w:left w:w="40" w:type="dxa"/>
                    <w:bottom w:w="40" w:type="dxa"/>
                    <w:right w:w="40" w:type="dxa"/>
                  </w:tcMar>
                </w:tcPr>
                <w:p w:rsidR="009E3B26" w:rsidRPr="00A82DA9" w:rsidRDefault="009E3B26">
                  <w:pPr>
                    <w:rPr>
                      <w:lang w:val="lt-LT"/>
                    </w:rPr>
                  </w:pPr>
                </w:p>
              </w:tc>
            </w:tr>
            <w:tr w:rsidR="00A82DA9" w:rsidRPr="00A82DA9" w:rsidTr="00A82DA9">
              <w:trPr>
                <w:trHeight w:val="260"/>
              </w:trPr>
              <w:tc>
                <w:tcPr>
                  <w:tcW w:w="9624" w:type="dxa"/>
                  <w:gridSpan w:val="2"/>
                  <w:tcMar>
                    <w:top w:w="40" w:type="dxa"/>
                    <w:left w:w="40" w:type="dxa"/>
                    <w:bottom w:w="40" w:type="dxa"/>
                    <w:right w:w="40" w:type="dxa"/>
                  </w:tcMar>
                </w:tcPr>
                <w:p w:rsidR="009E3B26" w:rsidRPr="00A82DA9" w:rsidRDefault="00CD6000">
                  <w:pPr>
                    <w:jc w:val="center"/>
                    <w:rPr>
                      <w:lang w:val="lt-LT"/>
                    </w:rPr>
                  </w:pPr>
                  <w:r w:rsidRPr="00A82DA9">
                    <w:rPr>
                      <w:b/>
                      <w:color w:val="000000"/>
                      <w:sz w:val="24"/>
                      <w:lang w:val="lt-LT"/>
                    </w:rPr>
                    <w:t>ŠILALĖS RAJONO SAVIVALDYBĖS ADMINISTRACIJOS</w:t>
                  </w:r>
                </w:p>
              </w:tc>
            </w:tr>
            <w:tr w:rsidR="00A82DA9" w:rsidRPr="00A82DA9" w:rsidTr="00A82DA9">
              <w:trPr>
                <w:trHeight w:val="260"/>
              </w:trPr>
              <w:tc>
                <w:tcPr>
                  <w:tcW w:w="9624" w:type="dxa"/>
                  <w:gridSpan w:val="2"/>
                  <w:tcMar>
                    <w:top w:w="40" w:type="dxa"/>
                    <w:left w:w="40" w:type="dxa"/>
                    <w:bottom w:w="40" w:type="dxa"/>
                    <w:right w:w="40" w:type="dxa"/>
                  </w:tcMar>
                </w:tcPr>
                <w:p w:rsidR="009E3B26" w:rsidRPr="00A82DA9" w:rsidRDefault="00CD6000">
                  <w:pPr>
                    <w:jc w:val="center"/>
                    <w:rPr>
                      <w:lang w:val="lt-LT"/>
                    </w:rPr>
                  </w:pPr>
                  <w:r w:rsidRPr="00A82DA9">
                    <w:rPr>
                      <w:b/>
                      <w:color w:val="000000"/>
                      <w:sz w:val="24"/>
                      <w:lang w:val="lt-LT"/>
                    </w:rPr>
                    <w:t>ŠVIETIMO, KULTŪROS IR SPORTO SKYRIAUS</w:t>
                  </w:r>
                </w:p>
              </w:tc>
            </w:tr>
            <w:tr w:rsidR="00A82DA9" w:rsidRPr="00A82DA9" w:rsidTr="00A82DA9">
              <w:trPr>
                <w:trHeight w:val="260"/>
              </w:trPr>
              <w:tc>
                <w:tcPr>
                  <w:tcW w:w="9624" w:type="dxa"/>
                  <w:gridSpan w:val="2"/>
                  <w:tcMar>
                    <w:top w:w="40" w:type="dxa"/>
                    <w:left w:w="40" w:type="dxa"/>
                    <w:bottom w:w="40" w:type="dxa"/>
                    <w:right w:w="40" w:type="dxa"/>
                  </w:tcMar>
                </w:tcPr>
                <w:p w:rsidR="009E3B26" w:rsidRPr="00A82DA9" w:rsidRDefault="00CD6000">
                  <w:pPr>
                    <w:jc w:val="center"/>
                    <w:rPr>
                      <w:lang w:val="lt-LT"/>
                    </w:rPr>
                  </w:pPr>
                  <w:r w:rsidRPr="00A82DA9">
                    <w:rPr>
                      <w:b/>
                      <w:color w:val="000000"/>
                      <w:sz w:val="24"/>
                      <w:lang w:val="lt-LT"/>
                    </w:rPr>
                    <w:t>TARPINSTITUCINIO BENDRADARBIAVIMO KOORDINATORIAUS</w:t>
                  </w:r>
                </w:p>
              </w:tc>
            </w:tr>
            <w:tr w:rsidR="00A82DA9" w:rsidRPr="00A82DA9" w:rsidTr="00A82DA9">
              <w:trPr>
                <w:trHeight w:val="260"/>
              </w:trPr>
              <w:tc>
                <w:tcPr>
                  <w:tcW w:w="9624" w:type="dxa"/>
                  <w:gridSpan w:val="2"/>
                  <w:tcMar>
                    <w:top w:w="40" w:type="dxa"/>
                    <w:left w:w="40" w:type="dxa"/>
                    <w:bottom w:w="40" w:type="dxa"/>
                    <w:right w:w="40" w:type="dxa"/>
                  </w:tcMar>
                </w:tcPr>
                <w:p w:rsidR="009E3B26" w:rsidRPr="00A82DA9" w:rsidRDefault="00CD6000">
                  <w:pPr>
                    <w:jc w:val="center"/>
                    <w:rPr>
                      <w:lang w:val="lt-LT"/>
                    </w:rPr>
                  </w:pPr>
                  <w:r w:rsidRPr="00A82DA9">
                    <w:rPr>
                      <w:b/>
                      <w:color w:val="000000"/>
                      <w:sz w:val="24"/>
                      <w:lang w:val="lt-LT"/>
                    </w:rPr>
                    <w:t>PAREIGYBĖS APRAŠYMAS</w:t>
                  </w:r>
                </w:p>
              </w:tc>
            </w:tr>
          </w:tbl>
          <w:p w:rsidR="009E3B26" w:rsidRPr="00A82DA9" w:rsidRDefault="009E3B26">
            <w:pPr>
              <w:rPr>
                <w:lang w:val="lt-LT"/>
              </w:rPr>
            </w:pPr>
          </w:p>
        </w:tc>
        <w:tc>
          <w:tcPr>
            <w:tcW w:w="13" w:type="dxa"/>
          </w:tcPr>
          <w:p w:rsidR="009E3B26" w:rsidRPr="00A82DA9" w:rsidRDefault="009E3B26">
            <w:pPr>
              <w:pStyle w:val="EmptyLayoutCell"/>
              <w:rPr>
                <w:lang w:val="lt-LT"/>
              </w:rPr>
            </w:pPr>
          </w:p>
        </w:tc>
      </w:tr>
      <w:tr w:rsidR="009E3B26">
        <w:trPr>
          <w:trHeight w:val="349"/>
        </w:trPr>
        <w:tc>
          <w:tcPr>
            <w:tcW w:w="5" w:type="dxa"/>
          </w:tcPr>
          <w:p w:rsidR="009E3B26" w:rsidRDefault="009E3B26">
            <w:pPr>
              <w:pStyle w:val="EmptyLayoutCell"/>
            </w:pPr>
          </w:p>
        </w:tc>
        <w:tc>
          <w:tcPr>
            <w:tcW w:w="1" w:type="dxa"/>
          </w:tcPr>
          <w:p w:rsidR="009E3B26" w:rsidRDefault="009E3B26">
            <w:pPr>
              <w:pStyle w:val="EmptyLayoutCell"/>
            </w:pPr>
          </w:p>
        </w:tc>
        <w:tc>
          <w:tcPr>
            <w:tcW w:w="13" w:type="dxa"/>
          </w:tcPr>
          <w:p w:rsidR="009E3B26" w:rsidRDefault="009E3B26">
            <w:pPr>
              <w:pStyle w:val="EmptyLayoutCell"/>
            </w:pPr>
          </w:p>
        </w:tc>
        <w:tc>
          <w:tcPr>
            <w:tcW w:w="1" w:type="dxa"/>
          </w:tcPr>
          <w:p w:rsidR="009E3B26" w:rsidRDefault="009E3B26">
            <w:pPr>
              <w:pStyle w:val="EmptyLayoutCell"/>
            </w:pPr>
          </w:p>
        </w:tc>
        <w:tc>
          <w:tcPr>
            <w:tcW w:w="1" w:type="dxa"/>
          </w:tcPr>
          <w:p w:rsidR="009E3B26" w:rsidRDefault="009E3B26">
            <w:pPr>
              <w:pStyle w:val="EmptyLayoutCell"/>
            </w:pPr>
          </w:p>
        </w:tc>
        <w:tc>
          <w:tcPr>
            <w:tcW w:w="9048" w:type="dxa"/>
          </w:tcPr>
          <w:p w:rsidR="009E3B26" w:rsidRDefault="009E3B26">
            <w:pPr>
              <w:pStyle w:val="EmptyLayoutCell"/>
            </w:pPr>
          </w:p>
        </w:tc>
        <w:tc>
          <w:tcPr>
            <w:tcW w:w="13" w:type="dxa"/>
          </w:tcPr>
          <w:p w:rsidR="009E3B26" w:rsidRDefault="009E3B26">
            <w:pPr>
              <w:pStyle w:val="EmptyLayoutCell"/>
            </w:pPr>
          </w:p>
        </w:tc>
      </w:tr>
      <w:tr w:rsidR="00A82DA9" w:rsidRPr="00A82DA9" w:rsidTr="00A82DA9">
        <w:tc>
          <w:tcPr>
            <w:tcW w:w="5" w:type="dxa"/>
          </w:tcPr>
          <w:p w:rsidR="009E3B26" w:rsidRPr="00A82DA9" w:rsidRDefault="009E3B26">
            <w:pPr>
              <w:pStyle w:val="EmptyLayoutCell"/>
              <w:rPr>
                <w:lang w:val="lt-LT"/>
              </w:rPr>
            </w:pPr>
          </w:p>
        </w:tc>
        <w:tc>
          <w:tcPr>
            <w:tcW w:w="1" w:type="dxa"/>
          </w:tcPr>
          <w:p w:rsidR="009E3B26" w:rsidRPr="00A82DA9" w:rsidRDefault="009E3B26">
            <w:pPr>
              <w:pStyle w:val="EmptyLayoutCell"/>
              <w:rPr>
                <w:lang w:val="lt-LT"/>
              </w:rPr>
            </w:pPr>
          </w:p>
        </w:tc>
        <w:tc>
          <w:tcPr>
            <w:tcW w:w="13" w:type="dxa"/>
          </w:tcPr>
          <w:p w:rsidR="009E3B26" w:rsidRPr="00A82DA9" w:rsidRDefault="009E3B26">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9E3B26" w:rsidRPr="00A82DA9" w:rsidTr="00A82DA9">
              <w:trPr>
                <w:trHeight w:val="720"/>
              </w:trPr>
              <w:tc>
                <w:tcPr>
                  <w:tcW w:w="9609" w:type="dxa"/>
                  <w:tcMar>
                    <w:top w:w="40" w:type="dxa"/>
                    <w:left w:w="40" w:type="dxa"/>
                    <w:bottom w:w="40" w:type="dxa"/>
                    <w:right w:w="40" w:type="dxa"/>
                  </w:tcMar>
                </w:tcPr>
                <w:p w:rsidR="009E3B26" w:rsidRPr="00A82DA9" w:rsidRDefault="00CD6000">
                  <w:pPr>
                    <w:jc w:val="center"/>
                    <w:rPr>
                      <w:lang w:val="lt-LT"/>
                    </w:rPr>
                  </w:pPr>
                  <w:r w:rsidRPr="00A82DA9">
                    <w:rPr>
                      <w:b/>
                      <w:color w:val="000000"/>
                      <w:sz w:val="24"/>
                      <w:lang w:val="lt-LT"/>
                    </w:rPr>
                    <w:t>I SKYRIUS</w:t>
                  </w:r>
                </w:p>
                <w:p w:rsidR="009E3B26" w:rsidRPr="00A82DA9" w:rsidRDefault="00CD6000">
                  <w:pPr>
                    <w:jc w:val="center"/>
                    <w:rPr>
                      <w:lang w:val="lt-LT"/>
                    </w:rPr>
                  </w:pPr>
                  <w:r w:rsidRPr="00A82DA9">
                    <w:rPr>
                      <w:b/>
                      <w:color w:val="000000"/>
                      <w:sz w:val="24"/>
                      <w:lang w:val="lt-LT"/>
                    </w:rPr>
                    <w:t>PAREIGYBĖS CHARAKTERISTIKA</w:t>
                  </w:r>
                </w:p>
              </w:tc>
            </w:tr>
            <w:tr w:rsidR="009E3B26" w:rsidRPr="00A82DA9" w:rsidTr="00A82DA9">
              <w:trPr>
                <w:trHeight w:val="260"/>
              </w:trPr>
              <w:tc>
                <w:tcPr>
                  <w:tcW w:w="9609" w:type="dxa"/>
                  <w:tcMar>
                    <w:top w:w="40" w:type="dxa"/>
                    <w:left w:w="40" w:type="dxa"/>
                    <w:bottom w:w="40" w:type="dxa"/>
                    <w:right w:w="40" w:type="dxa"/>
                  </w:tcMar>
                </w:tcPr>
                <w:p w:rsidR="009E3B26" w:rsidRPr="00A82DA9" w:rsidRDefault="00CD6000">
                  <w:pPr>
                    <w:rPr>
                      <w:lang w:val="lt-LT"/>
                    </w:rPr>
                  </w:pPr>
                  <w:r w:rsidRPr="00A82DA9">
                    <w:rPr>
                      <w:color w:val="000000"/>
                      <w:sz w:val="24"/>
                      <w:lang w:val="lt-LT"/>
                    </w:rPr>
                    <w:t>1. Pareigybės lygmuo – IX pareigybės lygmuo.</w:t>
                  </w:r>
                </w:p>
              </w:tc>
            </w:tr>
            <w:tr w:rsidR="009E3B26" w:rsidRPr="00A82DA9" w:rsidTr="00A82DA9">
              <w:trPr>
                <w:trHeight w:val="260"/>
              </w:trPr>
              <w:tc>
                <w:tcPr>
                  <w:tcW w:w="9609" w:type="dxa"/>
                  <w:tcMar>
                    <w:top w:w="40" w:type="dxa"/>
                    <w:left w:w="40" w:type="dxa"/>
                    <w:bottom w:w="40" w:type="dxa"/>
                    <w:right w:w="40" w:type="dxa"/>
                  </w:tcMar>
                </w:tcPr>
                <w:p w:rsidR="009E3B26" w:rsidRPr="00A82DA9" w:rsidRDefault="00CD6000">
                  <w:pPr>
                    <w:rPr>
                      <w:lang w:val="lt-LT"/>
                    </w:rPr>
                  </w:pPr>
                  <w:r w:rsidRPr="00A82DA9">
                    <w:rPr>
                      <w:color w:val="000000"/>
                      <w:sz w:val="24"/>
                      <w:lang w:val="lt-LT"/>
                    </w:rPr>
                    <w:t>2. Šias pareigas einantis valstybės tarnautojas tiesiogiai pavaldus skyriaus vedėjui.</w:t>
                  </w:r>
                </w:p>
              </w:tc>
            </w:tr>
          </w:tbl>
          <w:p w:rsidR="009E3B26" w:rsidRPr="00A82DA9" w:rsidRDefault="009E3B26">
            <w:pPr>
              <w:rPr>
                <w:lang w:val="lt-LT"/>
              </w:rPr>
            </w:pPr>
          </w:p>
        </w:tc>
      </w:tr>
      <w:tr w:rsidR="009E3B26">
        <w:trPr>
          <w:trHeight w:val="120"/>
        </w:trPr>
        <w:tc>
          <w:tcPr>
            <w:tcW w:w="5" w:type="dxa"/>
          </w:tcPr>
          <w:p w:rsidR="009E3B26" w:rsidRDefault="009E3B26">
            <w:pPr>
              <w:pStyle w:val="EmptyLayoutCell"/>
            </w:pPr>
          </w:p>
        </w:tc>
        <w:tc>
          <w:tcPr>
            <w:tcW w:w="1" w:type="dxa"/>
          </w:tcPr>
          <w:p w:rsidR="009E3B26" w:rsidRDefault="009E3B26">
            <w:pPr>
              <w:pStyle w:val="EmptyLayoutCell"/>
            </w:pPr>
          </w:p>
        </w:tc>
        <w:tc>
          <w:tcPr>
            <w:tcW w:w="13" w:type="dxa"/>
          </w:tcPr>
          <w:p w:rsidR="009E3B26" w:rsidRDefault="009E3B26">
            <w:pPr>
              <w:pStyle w:val="EmptyLayoutCell"/>
            </w:pPr>
          </w:p>
        </w:tc>
        <w:tc>
          <w:tcPr>
            <w:tcW w:w="1" w:type="dxa"/>
          </w:tcPr>
          <w:p w:rsidR="009E3B26" w:rsidRDefault="009E3B26">
            <w:pPr>
              <w:pStyle w:val="EmptyLayoutCell"/>
            </w:pPr>
          </w:p>
        </w:tc>
        <w:tc>
          <w:tcPr>
            <w:tcW w:w="1" w:type="dxa"/>
          </w:tcPr>
          <w:p w:rsidR="009E3B26" w:rsidRDefault="009E3B26">
            <w:pPr>
              <w:pStyle w:val="EmptyLayoutCell"/>
            </w:pPr>
          </w:p>
        </w:tc>
        <w:tc>
          <w:tcPr>
            <w:tcW w:w="9048" w:type="dxa"/>
          </w:tcPr>
          <w:p w:rsidR="009E3B26" w:rsidRDefault="009E3B26">
            <w:pPr>
              <w:pStyle w:val="EmptyLayoutCell"/>
            </w:pPr>
          </w:p>
        </w:tc>
        <w:tc>
          <w:tcPr>
            <w:tcW w:w="13" w:type="dxa"/>
          </w:tcPr>
          <w:p w:rsidR="009E3B26" w:rsidRDefault="009E3B26">
            <w:pPr>
              <w:pStyle w:val="EmptyLayoutCell"/>
            </w:pPr>
          </w:p>
        </w:tc>
      </w:tr>
      <w:tr w:rsidR="00A82DA9" w:rsidRPr="00A82DA9" w:rsidTr="00A82DA9">
        <w:tc>
          <w:tcPr>
            <w:tcW w:w="5" w:type="dxa"/>
          </w:tcPr>
          <w:p w:rsidR="009E3B26" w:rsidRPr="00A82DA9" w:rsidRDefault="009E3B26">
            <w:pPr>
              <w:pStyle w:val="EmptyLayoutCell"/>
              <w:rPr>
                <w:lang w:val="lt-LT"/>
              </w:rPr>
            </w:pPr>
          </w:p>
        </w:tc>
        <w:tc>
          <w:tcPr>
            <w:tcW w:w="1" w:type="dxa"/>
          </w:tcPr>
          <w:p w:rsidR="009E3B26" w:rsidRPr="00A82DA9" w:rsidRDefault="009E3B26">
            <w:pPr>
              <w:pStyle w:val="EmptyLayoutCell"/>
              <w:rPr>
                <w:lang w:val="lt-LT"/>
              </w:rPr>
            </w:pPr>
          </w:p>
        </w:tc>
        <w:tc>
          <w:tcPr>
            <w:tcW w:w="13" w:type="dxa"/>
          </w:tcPr>
          <w:p w:rsidR="009E3B26" w:rsidRPr="00A82DA9" w:rsidRDefault="009E3B26">
            <w:pPr>
              <w:pStyle w:val="EmptyLayoutCell"/>
              <w:rPr>
                <w:lang w:val="lt-LT"/>
              </w:rPr>
            </w:pPr>
          </w:p>
        </w:tc>
        <w:tc>
          <w:tcPr>
            <w:tcW w:w="9063" w:type="dxa"/>
            <w:gridSpan w:val="4"/>
          </w:tcPr>
          <w:p w:rsidR="007B5E0F" w:rsidRDefault="007B5E0F"/>
          <w:tbl>
            <w:tblPr>
              <w:tblW w:w="0" w:type="auto"/>
              <w:tblCellMar>
                <w:left w:w="0" w:type="dxa"/>
                <w:right w:w="0" w:type="dxa"/>
              </w:tblCellMar>
              <w:tblLook w:val="0000" w:firstRow="0" w:lastRow="0" w:firstColumn="0" w:lastColumn="0" w:noHBand="0" w:noVBand="0"/>
            </w:tblPr>
            <w:tblGrid>
              <w:gridCol w:w="9607"/>
            </w:tblGrid>
            <w:tr w:rsidR="009E3B26" w:rsidRPr="00A82DA9" w:rsidTr="007B5E0F">
              <w:trPr>
                <w:trHeight w:val="600"/>
              </w:trPr>
              <w:tc>
                <w:tcPr>
                  <w:tcW w:w="9607" w:type="dxa"/>
                  <w:tcMar>
                    <w:top w:w="40" w:type="dxa"/>
                    <w:left w:w="40" w:type="dxa"/>
                    <w:bottom w:w="40" w:type="dxa"/>
                    <w:right w:w="40" w:type="dxa"/>
                  </w:tcMar>
                </w:tcPr>
                <w:p w:rsidR="009E3B26" w:rsidRPr="00A82DA9" w:rsidRDefault="00CD6000">
                  <w:pPr>
                    <w:jc w:val="center"/>
                    <w:rPr>
                      <w:lang w:val="lt-LT"/>
                    </w:rPr>
                  </w:pPr>
                  <w:r w:rsidRPr="00A82DA9">
                    <w:rPr>
                      <w:b/>
                      <w:color w:val="000000"/>
                      <w:sz w:val="24"/>
                      <w:lang w:val="lt-LT"/>
                    </w:rPr>
                    <w:t>II SKYRIUS</w:t>
                  </w:r>
                </w:p>
                <w:p w:rsidR="009E3B26" w:rsidRPr="00A82DA9" w:rsidRDefault="00CD6000">
                  <w:pPr>
                    <w:jc w:val="center"/>
                    <w:rPr>
                      <w:lang w:val="lt-LT"/>
                    </w:rPr>
                  </w:pPr>
                  <w:r w:rsidRPr="00A82DA9">
                    <w:rPr>
                      <w:b/>
                      <w:color w:val="000000"/>
                      <w:sz w:val="24"/>
                      <w:lang w:val="lt-LT"/>
                    </w:rPr>
                    <w:t>VEIKLOS SRITIS</w:t>
                  </w:r>
                  <w:r w:rsidRPr="00A82DA9">
                    <w:rPr>
                      <w:color w:val="FFFFFF"/>
                      <w:sz w:val="24"/>
                      <w:lang w:val="lt-LT"/>
                    </w:rPr>
                    <w:t>0</w:t>
                  </w:r>
                </w:p>
              </w:tc>
            </w:tr>
            <w:tr w:rsidR="009E3B26" w:rsidRPr="00A82DA9" w:rsidTr="007B5E0F">
              <w:trPr>
                <w:trHeight w:val="260"/>
              </w:trPr>
              <w:tc>
                <w:tcPr>
                  <w:tcW w:w="9607" w:type="dxa"/>
                  <w:tcMar>
                    <w:top w:w="40" w:type="dxa"/>
                    <w:left w:w="40" w:type="dxa"/>
                    <w:bottom w:w="40" w:type="dxa"/>
                    <w:right w:w="40" w:type="dxa"/>
                  </w:tcMar>
                </w:tcPr>
                <w:p w:rsidR="009E3B26" w:rsidRPr="00A82DA9" w:rsidRDefault="00CD6000">
                  <w:pPr>
                    <w:rPr>
                      <w:lang w:val="lt-LT"/>
                    </w:rPr>
                  </w:pPr>
                  <w:r w:rsidRPr="00A82DA9">
                    <w:rPr>
                      <w:color w:val="000000"/>
                      <w:sz w:val="24"/>
                      <w:lang w:val="lt-LT"/>
                    </w:rPr>
                    <w:t>3. Pagrindinė veiklos sritis:</w:t>
                  </w:r>
                  <w:r w:rsidRPr="00A82DA9">
                    <w:rPr>
                      <w:color w:val="FFFFFF"/>
                      <w:sz w:val="24"/>
                      <w:lang w:val="lt-LT"/>
                    </w:rPr>
                    <w:t>0</w:t>
                  </w:r>
                </w:p>
              </w:tc>
            </w:tr>
            <w:tr w:rsidR="009E3B26" w:rsidRPr="00A82DA9" w:rsidTr="007B5E0F">
              <w:trPr>
                <w:trHeight w:val="340"/>
              </w:trPr>
              <w:tc>
                <w:tcPr>
                  <w:tcW w:w="960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9E3B26" w:rsidRPr="00A82DA9" w:rsidTr="00A82DA9">
                    <w:trPr>
                      <w:trHeight w:val="260"/>
                    </w:trPr>
                    <w:tc>
                      <w:tcPr>
                        <w:tcW w:w="9609" w:type="dxa"/>
                        <w:tcMar>
                          <w:top w:w="40" w:type="dxa"/>
                          <w:left w:w="40" w:type="dxa"/>
                          <w:bottom w:w="40" w:type="dxa"/>
                          <w:right w:w="40" w:type="dxa"/>
                        </w:tcMar>
                      </w:tcPr>
                      <w:p w:rsidR="009E3B26" w:rsidRPr="00A82DA9" w:rsidRDefault="00CD6000">
                        <w:pPr>
                          <w:rPr>
                            <w:lang w:val="lt-LT"/>
                          </w:rPr>
                        </w:pPr>
                        <w:r w:rsidRPr="00A82DA9">
                          <w:rPr>
                            <w:color w:val="000000"/>
                            <w:sz w:val="24"/>
                            <w:lang w:val="lt-LT"/>
                          </w:rPr>
                          <w:t>3.1. viešųjų paslaugų teikimo administravimas.</w:t>
                        </w:r>
                      </w:p>
                    </w:tc>
                  </w:tr>
                </w:tbl>
                <w:p w:rsidR="009E3B26" w:rsidRPr="00A82DA9" w:rsidRDefault="009E3B26">
                  <w:pPr>
                    <w:rPr>
                      <w:lang w:val="lt-LT"/>
                    </w:rPr>
                  </w:pPr>
                </w:p>
              </w:tc>
            </w:tr>
            <w:tr w:rsidR="009E3B26" w:rsidRPr="00A82DA9" w:rsidTr="007B5E0F">
              <w:trPr>
                <w:trHeight w:val="260"/>
              </w:trPr>
              <w:tc>
                <w:tcPr>
                  <w:tcW w:w="9607" w:type="dxa"/>
                  <w:tcMar>
                    <w:top w:w="40" w:type="dxa"/>
                    <w:left w:w="40" w:type="dxa"/>
                    <w:bottom w:w="40" w:type="dxa"/>
                    <w:right w:w="40" w:type="dxa"/>
                  </w:tcMar>
                </w:tcPr>
                <w:p w:rsidR="009E3B26" w:rsidRPr="00A82DA9" w:rsidRDefault="00CD6000">
                  <w:pPr>
                    <w:rPr>
                      <w:lang w:val="lt-LT"/>
                    </w:rPr>
                  </w:pPr>
                  <w:r w:rsidRPr="00A82DA9">
                    <w:rPr>
                      <w:color w:val="000000"/>
                      <w:sz w:val="24"/>
                      <w:lang w:val="lt-LT"/>
                    </w:rPr>
                    <w:t>4. Papildoma (-</w:t>
                  </w:r>
                  <w:proofErr w:type="spellStart"/>
                  <w:r w:rsidRPr="00A82DA9">
                    <w:rPr>
                      <w:color w:val="000000"/>
                      <w:sz w:val="24"/>
                      <w:lang w:val="lt-LT"/>
                    </w:rPr>
                    <w:t>os</w:t>
                  </w:r>
                  <w:proofErr w:type="spellEnd"/>
                  <w:r w:rsidRPr="00A82DA9">
                    <w:rPr>
                      <w:color w:val="000000"/>
                      <w:sz w:val="24"/>
                      <w:lang w:val="lt-LT"/>
                    </w:rPr>
                    <w:t>) veiklos sritis (-</w:t>
                  </w:r>
                  <w:proofErr w:type="spellStart"/>
                  <w:r w:rsidRPr="00A82DA9">
                    <w:rPr>
                      <w:color w:val="000000"/>
                      <w:sz w:val="24"/>
                      <w:lang w:val="lt-LT"/>
                    </w:rPr>
                    <w:t>ys</w:t>
                  </w:r>
                  <w:proofErr w:type="spellEnd"/>
                  <w:r w:rsidRPr="00A82DA9">
                    <w:rPr>
                      <w:color w:val="000000"/>
                      <w:sz w:val="24"/>
                      <w:lang w:val="lt-LT"/>
                    </w:rPr>
                    <w:t>):</w:t>
                  </w:r>
                  <w:r w:rsidRPr="00A82DA9">
                    <w:rPr>
                      <w:color w:val="FFFFFF"/>
                      <w:sz w:val="24"/>
                      <w:lang w:val="lt-LT"/>
                    </w:rPr>
                    <w:t>0</w:t>
                  </w:r>
                </w:p>
              </w:tc>
            </w:tr>
            <w:tr w:rsidR="009E3B26" w:rsidRPr="00A82DA9" w:rsidTr="007B5E0F">
              <w:trPr>
                <w:trHeight w:val="340"/>
              </w:trPr>
              <w:tc>
                <w:tcPr>
                  <w:tcW w:w="960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9E3B26" w:rsidRPr="00A82DA9" w:rsidTr="00A82DA9">
                    <w:trPr>
                      <w:trHeight w:val="260"/>
                    </w:trPr>
                    <w:tc>
                      <w:tcPr>
                        <w:tcW w:w="9609" w:type="dxa"/>
                        <w:tcMar>
                          <w:top w:w="40" w:type="dxa"/>
                          <w:left w:w="40" w:type="dxa"/>
                          <w:bottom w:w="40" w:type="dxa"/>
                          <w:right w:w="40" w:type="dxa"/>
                        </w:tcMar>
                      </w:tcPr>
                      <w:p w:rsidR="009E3B26" w:rsidRPr="00A82DA9" w:rsidRDefault="00CD6000">
                        <w:pPr>
                          <w:rPr>
                            <w:lang w:val="lt-LT"/>
                          </w:rPr>
                        </w:pPr>
                        <w:r w:rsidRPr="00A82DA9">
                          <w:rPr>
                            <w:color w:val="000000"/>
                            <w:sz w:val="24"/>
                            <w:lang w:val="lt-LT"/>
                          </w:rPr>
                          <w:t>4.1. administracinių sprendimų priėmimas.</w:t>
                        </w:r>
                      </w:p>
                    </w:tc>
                  </w:tr>
                </w:tbl>
                <w:p w:rsidR="009E3B26" w:rsidRPr="00A82DA9" w:rsidRDefault="009E3B26">
                  <w:pPr>
                    <w:rPr>
                      <w:lang w:val="lt-LT"/>
                    </w:rPr>
                  </w:pPr>
                </w:p>
              </w:tc>
            </w:tr>
          </w:tbl>
          <w:p w:rsidR="009E3B26" w:rsidRPr="00A82DA9" w:rsidRDefault="009E3B26">
            <w:pPr>
              <w:rPr>
                <w:lang w:val="lt-LT"/>
              </w:rPr>
            </w:pPr>
          </w:p>
        </w:tc>
      </w:tr>
      <w:tr w:rsidR="009E3B26">
        <w:trPr>
          <w:trHeight w:val="126"/>
        </w:trPr>
        <w:tc>
          <w:tcPr>
            <w:tcW w:w="5" w:type="dxa"/>
          </w:tcPr>
          <w:p w:rsidR="009E3B26" w:rsidRDefault="009E3B26">
            <w:pPr>
              <w:pStyle w:val="EmptyLayoutCell"/>
            </w:pPr>
          </w:p>
        </w:tc>
        <w:tc>
          <w:tcPr>
            <w:tcW w:w="1" w:type="dxa"/>
          </w:tcPr>
          <w:p w:rsidR="009E3B26" w:rsidRDefault="009E3B26">
            <w:pPr>
              <w:pStyle w:val="EmptyLayoutCell"/>
            </w:pPr>
          </w:p>
        </w:tc>
        <w:tc>
          <w:tcPr>
            <w:tcW w:w="13" w:type="dxa"/>
          </w:tcPr>
          <w:p w:rsidR="009E3B26" w:rsidRDefault="009E3B26">
            <w:pPr>
              <w:pStyle w:val="EmptyLayoutCell"/>
            </w:pPr>
          </w:p>
        </w:tc>
        <w:tc>
          <w:tcPr>
            <w:tcW w:w="1" w:type="dxa"/>
          </w:tcPr>
          <w:p w:rsidR="009E3B26" w:rsidRDefault="009E3B26">
            <w:pPr>
              <w:pStyle w:val="EmptyLayoutCell"/>
            </w:pPr>
          </w:p>
        </w:tc>
        <w:tc>
          <w:tcPr>
            <w:tcW w:w="1" w:type="dxa"/>
          </w:tcPr>
          <w:p w:rsidR="009E3B26" w:rsidRDefault="009E3B26">
            <w:pPr>
              <w:pStyle w:val="EmptyLayoutCell"/>
            </w:pPr>
          </w:p>
        </w:tc>
        <w:tc>
          <w:tcPr>
            <w:tcW w:w="9048" w:type="dxa"/>
          </w:tcPr>
          <w:p w:rsidR="009E3B26" w:rsidRDefault="009E3B26">
            <w:pPr>
              <w:pStyle w:val="EmptyLayoutCell"/>
            </w:pPr>
          </w:p>
        </w:tc>
        <w:tc>
          <w:tcPr>
            <w:tcW w:w="13" w:type="dxa"/>
          </w:tcPr>
          <w:p w:rsidR="009E3B26" w:rsidRDefault="009E3B26">
            <w:pPr>
              <w:pStyle w:val="EmptyLayoutCell"/>
            </w:pPr>
          </w:p>
        </w:tc>
      </w:tr>
      <w:tr w:rsidR="00A82DA9" w:rsidRPr="00A82DA9" w:rsidTr="00A82DA9">
        <w:tc>
          <w:tcPr>
            <w:tcW w:w="5" w:type="dxa"/>
          </w:tcPr>
          <w:p w:rsidR="009E3B26" w:rsidRPr="00A82DA9" w:rsidRDefault="009E3B26">
            <w:pPr>
              <w:pStyle w:val="EmptyLayoutCell"/>
              <w:rPr>
                <w:lang w:val="lt-LT"/>
              </w:rPr>
            </w:pPr>
          </w:p>
        </w:tc>
        <w:tc>
          <w:tcPr>
            <w:tcW w:w="1" w:type="dxa"/>
          </w:tcPr>
          <w:p w:rsidR="009E3B26" w:rsidRPr="00A82DA9" w:rsidRDefault="009E3B26">
            <w:pPr>
              <w:pStyle w:val="EmptyLayoutCell"/>
              <w:rPr>
                <w:lang w:val="lt-LT"/>
              </w:rPr>
            </w:pPr>
          </w:p>
        </w:tc>
        <w:tc>
          <w:tcPr>
            <w:tcW w:w="13" w:type="dxa"/>
          </w:tcPr>
          <w:p w:rsidR="009E3B26" w:rsidRPr="00A82DA9" w:rsidRDefault="009E3B26">
            <w:pPr>
              <w:pStyle w:val="EmptyLayoutCell"/>
              <w:rPr>
                <w:lang w:val="lt-LT"/>
              </w:rPr>
            </w:pPr>
          </w:p>
        </w:tc>
        <w:tc>
          <w:tcPr>
            <w:tcW w:w="9063" w:type="dxa"/>
            <w:gridSpan w:val="4"/>
          </w:tcPr>
          <w:p w:rsidR="007B5E0F" w:rsidRDefault="007B5E0F"/>
          <w:tbl>
            <w:tblPr>
              <w:tblW w:w="0" w:type="auto"/>
              <w:tblCellMar>
                <w:left w:w="0" w:type="dxa"/>
                <w:right w:w="0" w:type="dxa"/>
              </w:tblCellMar>
              <w:tblLook w:val="0000" w:firstRow="0" w:lastRow="0" w:firstColumn="0" w:lastColumn="0" w:noHBand="0" w:noVBand="0"/>
            </w:tblPr>
            <w:tblGrid>
              <w:gridCol w:w="9607"/>
            </w:tblGrid>
            <w:tr w:rsidR="009E3B26" w:rsidRPr="00A82DA9" w:rsidTr="007B5E0F">
              <w:trPr>
                <w:trHeight w:val="600"/>
              </w:trPr>
              <w:tc>
                <w:tcPr>
                  <w:tcW w:w="9607" w:type="dxa"/>
                  <w:tcMar>
                    <w:top w:w="40" w:type="dxa"/>
                    <w:left w:w="40" w:type="dxa"/>
                    <w:bottom w:w="40" w:type="dxa"/>
                    <w:right w:w="40" w:type="dxa"/>
                  </w:tcMar>
                </w:tcPr>
                <w:p w:rsidR="009E3B26" w:rsidRPr="00A82DA9" w:rsidRDefault="00CD6000">
                  <w:pPr>
                    <w:jc w:val="center"/>
                    <w:rPr>
                      <w:lang w:val="lt-LT"/>
                    </w:rPr>
                  </w:pPr>
                  <w:r w:rsidRPr="00A82DA9">
                    <w:rPr>
                      <w:b/>
                      <w:color w:val="000000"/>
                      <w:sz w:val="24"/>
                      <w:lang w:val="lt-LT"/>
                    </w:rPr>
                    <w:t>III SKYRIUS</w:t>
                  </w:r>
                </w:p>
                <w:p w:rsidR="009E3B26" w:rsidRPr="00A82DA9" w:rsidRDefault="00CD6000">
                  <w:pPr>
                    <w:jc w:val="center"/>
                    <w:rPr>
                      <w:lang w:val="lt-LT"/>
                    </w:rPr>
                  </w:pPr>
                  <w:r w:rsidRPr="00A82DA9">
                    <w:rPr>
                      <w:b/>
                      <w:color w:val="000000"/>
                      <w:sz w:val="24"/>
                      <w:lang w:val="lt-LT"/>
                    </w:rPr>
                    <w:t>PAREIGYBĖS SPECIALIZACIJA</w:t>
                  </w:r>
                  <w:r w:rsidRPr="00A82DA9">
                    <w:rPr>
                      <w:color w:val="FFFFFF"/>
                      <w:sz w:val="24"/>
                      <w:lang w:val="lt-LT"/>
                    </w:rPr>
                    <w:t>0</w:t>
                  </w:r>
                </w:p>
              </w:tc>
            </w:tr>
            <w:tr w:rsidR="009E3B26" w:rsidRPr="00A82DA9" w:rsidTr="007B5E0F">
              <w:trPr>
                <w:trHeight w:val="260"/>
              </w:trPr>
              <w:tc>
                <w:tcPr>
                  <w:tcW w:w="9607" w:type="dxa"/>
                  <w:tcMar>
                    <w:top w:w="40" w:type="dxa"/>
                    <w:left w:w="40" w:type="dxa"/>
                    <w:bottom w:w="40" w:type="dxa"/>
                    <w:right w:w="40" w:type="dxa"/>
                  </w:tcMar>
                </w:tcPr>
                <w:p w:rsidR="009E3B26" w:rsidRPr="00A82DA9" w:rsidRDefault="00CD6000">
                  <w:pPr>
                    <w:rPr>
                      <w:lang w:val="lt-LT"/>
                    </w:rPr>
                  </w:pPr>
                  <w:r w:rsidRPr="00A82DA9">
                    <w:rPr>
                      <w:color w:val="000000"/>
                      <w:sz w:val="24"/>
                      <w:lang w:val="lt-LT"/>
                    </w:rPr>
                    <w:t>5. Pagrindinės veiklos srities specializacija:</w:t>
                  </w:r>
                  <w:r w:rsidRPr="00A82DA9">
                    <w:rPr>
                      <w:color w:val="FFFFFF"/>
                      <w:sz w:val="24"/>
                      <w:lang w:val="lt-LT"/>
                    </w:rPr>
                    <w:t>0</w:t>
                  </w:r>
                </w:p>
              </w:tc>
            </w:tr>
            <w:tr w:rsidR="009E3B26" w:rsidRPr="00A82DA9" w:rsidTr="007B5E0F">
              <w:trPr>
                <w:trHeight w:val="340"/>
              </w:trPr>
              <w:tc>
                <w:tcPr>
                  <w:tcW w:w="960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9E3B26" w:rsidRPr="00A82DA9" w:rsidTr="00A82DA9">
                    <w:trPr>
                      <w:trHeight w:val="260"/>
                    </w:trPr>
                    <w:tc>
                      <w:tcPr>
                        <w:tcW w:w="960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5.1. koordinuotai teikiamų švietimo pagalbos, socialinių ir sveikatos priežiūros paslaugų vaikams nuo gimimo iki 18 metų ir jų tėvams   koordinavimo.</w:t>
                        </w:r>
                      </w:p>
                    </w:tc>
                  </w:tr>
                </w:tbl>
                <w:p w:rsidR="009E3B26" w:rsidRPr="00A82DA9" w:rsidRDefault="009E3B26">
                  <w:pPr>
                    <w:rPr>
                      <w:lang w:val="lt-LT"/>
                    </w:rPr>
                  </w:pPr>
                </w:p>
              </w:tc>
            </w:tr>
            <w:tr w:rsidR="009E3B26" w:rsidRPr="00A82DA9" w:rsidTr="007B5E0F">
              <w:trPr>
                <w:trHeight w:val="260"/>
              </w:trPr>
              <w:tc>
                <w:tcPr>
                  <w:tcW w:w="9607" w:type="dxa"/>
                  <w:tcMar>
                    <w:top w:w="40" w:type="dxa"/>
                    <w:left w:w="40" w:type="dxa"/>
                    <w:bottom w:w="40" w:type="dxa"/>
                    <w:right w:w="40" w:type="dxa"/>
                  </w:tcMar>
                </w:tcPr>
                <w:p w:rsidR="009E3B26" w:rsidRPr="00A82DA9" w:rsidRDefault="00CD6000">
                  <w:pPr>
                    <w:rPr>
                      <w:lang w:val="lt-LT"/>
                    </w:rPr>
                  </w:pPr>
                  <w:r w:rsidRPr="00A82DA9">
                    <w:rPr>
                      <w:color w:val="000000"/>
                      <w:sz w:val="24"/>
                      <w:lang w:val="lt-LT"/>
                    </w:rPr>
                    <w:t>6. Papildomos (-ų) veiklos srities (-</w:t>
                  </w:r>
                  <w:proofErr w:type="spellStart"/>
                  <w:r w:rsidRPr="00A82DA9">
                    <w:rPr>
                      <w:color w:val="000000"/>
                      <w:sz w:val="24"/>
                      <w:lang w:val="lt-LT"/>
                    </w:rPr>
                    <w:t>čių</w:t>
                  </w:r>
                  <w:proofErr w:type="spellEnd"/>
                  <w:r w:rsidRPr="00A82DA9">
                    <w:rPr>
                      <w:color w:val="000000"/>
                      <w:sz w:val="24"/>
                      <w:lang w:val="lt-LT"/>
                    </w:rPr>
                    <w:t>) specializacija:</w:t>
                  </w:r>
                  <w:r w:rsidRPr="00A82DA9">
                    <w:rPr>
                      <w:color w:val="FFFFFF"/>
                      <w:sz w:val="24"/>
                      <w:lang w:val="lt-LT"/>
                    </w:rPr>
                    <w:t>0</w:t>
                  </w:r>
                </w:p>
              </w:tc>
            </w:tr>
            <w:tr w:rsidR="009E3B26" w:rsidRPr="00A82DA9" w:rsidTr="007B5E0F">
              <w:trPr>
                <w:trHeight w:val="340"/>
              </w:trPr>
              <w:tc>
                <w:tcPr>
                  <w:tcW w:w="960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9E3B26" w:rsidRPr="00A82DA9" w:rsidTr="00A82DA9">
                    <w:trPr>
                      <w:trHeight w:val="260"/>
                    </w:trPr>
                    <w:tc>
                      <w:tcPr>
                        <w:tcW w:w="960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6.1. prašymų, priimti administracinius sprendimus, priėmimo, jų nagrinėjimo ir sprendimų projektų rengimo koordinavimas.</w:t>
                        </w:r>
                      </w:p>
                    </w:tc>
                  </w:tr>
                </w:tbl>
                <w:p w:rsidR="009E3B26" w:rsidRPr="00A82DA9" w:rsidRDefault="009E3B26">
                  <w:pPr>
                    <w:rPr>
                      <w:lang w:val="lt-LT"/>
                    </w:rPr>
                  </w:pPr>
                </w:p>
              </w:tc>
            </w:tr>
          </w:tbl>
          <w:p w:rsidR="009E3B26" w:rsidRPr="00A82DA9" w:rsidRDefault="009E3B26">
            <w:pPr>
              <w:rPr>
                <w:lang w:val="lt-LT"/>
              </w:rPr>
            </w:pPr>
          </w:p>
        </w:tc>
      </w:tr>
      <w:tr w:rsidR="009E3B26">
        <w:trPr>
          <w:trHeight w:val="100"/>
        </w:trPr>
        <w:tc>
          <w:tcPr>
            <w:tcW w:w="5" w:type="dxa"/>
          </w:tcPr>
          <w:p w:rsidR="009E3B26" w:rsidRDefault="009E3B26">
            <w:pPr>
              <w:pStyle w:val="EmptyLayoutCell"/>
            </w:pPr>
          </w:p>
        </w:tc>
        <w:tc>
          <w:tcPr>
            <w:tcW w:w="1" w:type="dxa"/>
          </w:tcPr>
          <w:p w:rsidR="009E3B26" w:rsidRDefault="009E3B26">
            <w:pPr>
              <w:pStyle w:val="EmptyLayoutCell"/>
            </w:pPr>
          </w:p>
        </w:tc>
        <w:tc>
          <w:tcPr>
            <w:tcW w:w="13" w:type="dxa"/>
          </w:tcPr>
          <w:p w:rsidR="009E3B26" w:rsidRDefault="009E3B26">
            <w:pPr>
              <w:pStyle w:val="EmptyLayoutCell"/>
            </w:pPr>
          </w:p>
        </w:tc>
        <w:tc>
          <w:tcPr>
            <w:tcW w:w="1" w:type="dxa"/>
          </w:tcPr>
          <w:p w:rsidR="009E3B26" w:rsidRDefault="009E3B26">
            <w:pPr>
              <w:pStyle w:val="EmptyLayoutCell"/>
            </w:pPr>
          </w:p>
        </w:tc>
        <w:tc>
          <w:tcPr>
            <w:tcW w:w="1" w:type="dxa"/>
          </w:tcPr>
          <w:p w:rsidR="009E3B26" w:rsidRDefault="009E3B26">
            <w:pPr>
              <w:pStyle w:val="EmptyLayoutCell"/>
            </w:pPr>
          </w:p>
        </w:tc>
        <w:tc>
          <w:tcPr>
            <w:tcW w:w="9048" w:type="dxa"/>
          </w:tcPr>
          <w:p w:rsidR="009E3B26" w:rsidRDefault="009E3B26">
            <w:pPr>
              <w:pStyle w:val="EmptyLayoutCell"/>
            </w:pPr>
          </w:p>
        </w:tc>
        <w:tc>
          <w:tcPr>
            <w:tcW w:w="13" w:type="dxa"/>
          </w:tcPr>
          <w:p w:rsidR="009E3B26" w:rsidRDefault="009E3B26">
            <w:pPr>
              <w:pStyle w:val="EmptyLayoutCell"/>
            </w:pPr>
          </w:p>
        </w:tc>
      </w:tr>
      <w:tr w:rsidR="00A82DA9" w:rsidRPr="00A82DA9" w:rsidTr="00A82DA9">
        <w:tc>
          <w:tcPr>
            <w:tcW w:w="5" w:type="dxa"/>
          </w:tcPr>
          <w:p w:rsidR="009E3B26" w:rsidRPr="00A82DA9" w:rsidRDefault="009E3B26" w:rsidP="00A82DA9">
            <w:pPr>
              <w:pStyle w:val="EmptyLayoutCell"/>
              <w:jc w:val="both"/>
              <w:rPr>
                <w:lang w:val="lt-LT"/>
              </w:rPr>
            </w:pPr>
          </w:p>
        </w:tc>
        <w:tc>
          <w:tcPr>
            <w:tcW w:w="1" w:type="dxa"/>
          </w:tcPr>
          <w:p w:rsidR="009E3B26" w:rsidRPr="00A82DA9" w:rsidRDefault="009E3B26" w:rsidP="00A82DA9">
            <w:pPr>
              <w:pStyle w:val="EmptyLayoutCell"/>
              <w:jc w:val="both"/>
              <w:rPr>
                <w:lang w:val="lt-LT"/>
              </w:rPr>
            </w:pPr>
          </w:p>
        </w:tc>
        <w:tc>
          <w:tcPr>
            <w:tcW w:w="13" w:type="dxa"/>
          </w:tcPr>
          <w:p w:rsidR="009E3B26" w:rsidRPr="00A82DA9" w:rsidRDefault="009E3B26" w:rsidP="00A82DA9">
            <w:pPr>
              <w:pStyle w:val="EmptyLayoutCell"/>
              <w:jc w:val="both"/>
              <w:rPr>
                <w:lang w:val="lt-LT"/>
              </w:rPr>
            </w:pPr>
          </w:p>
        </w:tc>
        <w:tc>
          <w:tcPr>
            <w:tcW w:w="1" w:type="dxa"/>
          </w:tcPr>
          <w:p w:rsidR="009E3B26" w:rsidRPr="00A82DA9" w:rsidRDefault="009E3B26" w:rsidP="00A82DA9">
            <w:pPr>
              <w:pStyle w:val="EmptyLayoutCell"/>
              <w:jc w:val="both"/>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4"/>
            </w:tblGrid>
            <w:tr w:rsidR="009E3B26" w:rsidRPr="00A82DA9">
              <w:trPr>
                <w:trHeight w:val="680"/>
              </w:trPr>
              <w:tc>
                <w:tcPr>
                  <w:tcW w:w="9070" w:type="dxa"/>
                  <w:tcMar>
                    <w:top w:w="0" w:type="dxa"/>
                    <w:left w:w="0" w:type="dxa"/>
                    <w:bottom w:w="0" w:type="dxa"/>
                    <w:right w:w="0" w:type="dxa"/>
                  </w:tcMar>
                </w:tcPr>
                <w:p w:rsidR="007B5E0F" w:rsidRDefault="007B5E0F"/>
                <w:tbl>
                  <w:tblPr>
                    <w:tblW w:w="9594" w:type="dxa"/>
                    <w:tblCellMar>
                      <w:left w:w="0" w:type="dxa"/>
                      <w:right w:w="0" w:type="dxa"/>
                    </w:tblCellMar>
                    <w:tblLook w:val="0000" w:firstRow="0" w:lastRow="0" w:firstColumn="0" w:lastColumn="0" w:noHBand="0" w:noVBand="0"/>
                  </w:tblPr>
                  <w:tblGrid>
                    <w:gridCol w:w="9594"/>
                  </w:tblGrid>
                  <w:tr w:rsidR="009E3B26" w:rsidRPr="00A82DA9" w:rsidTr="00A82DA9">
                    <w:trPr>
                      <w:trHeight w:val="600"/>
                    </w:trPr>
                    <w:tc>
                      <w:tcPr>
                        <w:tcW w:w="9594" w:type="dxa"/>
                        <w:tcMar>
                          <w:top w:w="40" w:type="dxa"/>
                          <w:left w:w="40" w:type="dxa"/>
                          <w:bottom w:w="40" w:type="dxa"/>
                          <w:right w:w="40" w:type="dxa"/>
                        </w:tcMar>
                      </w:tcPr>
                      <w:p w:rsidR="009E3B26" w:rsidRPr="00A82DA9" w:rsidRDefault="00CD6000" w:rsidP="00A82DA9">
                        <w:pPr>
                          <w:jc w:val="center"/>
                          <w:rPr>
                            <w:lang w:val="lt-LT"/>
                          </w:rPr>
                        </w:pPr>
                        <w:r w:rsidRPr="00A82DA9">
                          <w:rPr>
                            <w:b/>
                            <w:color w:val="000000"/>
                            <w:sz w:val="24"/>
                            <w:lang w:val="lt-LT"/>
                          </w:rPr>
                          <w:t>IV SKYRIUS</w:t>
                        </w:r>
                      </w:p>
                      <w:p w:rsidR="009E3B26" w:rsidRPr="00A82DA9" w:rsidRDefault="00CD6000" w:rsidP="00A82DA9">
                        <w:pPr>
                          <w:jc w:val="center"/>
                          <w:rPr>
                            <w:lang w:val="lt-LT"/>
                          </w:rPr>
                        </w:pPr>
                        <w:r w:rsidRPr="00A82DA9">
                          <w:rPr>
                            <w:b/>
                            <w:color w:val="000000"/>
                            <w:sz w:val="24"/>
                            <w:lang w:val="lt-LT"/>
                          </w:rPr>
                          <w:t>FUNKCIJOS</w:t>
                        </w:r>
                      </w:p>
                    </w:tc>
                  </w:tr>
                </w:tbl>
                <w:p w:rsidR="009E3B26" w:rsidRPr="00A82DA9" w:rsidRDefault="009E3B26" w:rsidP="00A82DA9">
                  <w:pPr>
                    <w:jc w:val="both"/>
                    <w:rPr>
                      <w:lang w:val="lt-LT"/>
                    </w:rPr>
                  </w:pPr>
                </w:p>
              </w:tc>
            </w:tr>
          </w:tbl>
          <w:p w:rsidR="009E3B26" w:rsidRPr="00A82DA9" w:rsidRDefault="009E3B26" w:rsidP="00A82DA9">
            <w:pPr>
              <w:jc w:val="both"/>
              <w:rPr>
                <w:lang w:val="lt-LT"/>
              </w:rPr>
            </w:pPr>
          </w:p>
        </w:tc>
      </w:tr>
      <w:tr w:rsidR="009E3B26" w:rsidRPr="00A82DA9">
        <w:trPr>
          <w:trHeight w:val="20"/>
        </w:trPr>
        <w:tc>
          <w:tcPr>
            <w:tcW w:w="5" w:type="dxa"/>
          </w:tcPr>
          <w:p w:rsidR="009E3B26" w:rsidRPr="00A82DA9" w:rsidRDefault="009E3B26" w:rsidP="00A82DA9">
            <w:pPr>
              <w:pStyle w:val="EmptyLayoutCell"/>
              <w:jc w:val="both"/>
              <w:rPr>
                <w:lang w:val="lt-LT"/>
              </w:rPr>
            </w:pPr>
          </w:p>
        </w:tc>
        <w:tc>
          <w:tcPr>
            <w:tcW w:w="1" w:type="dxa"/>
          </w:tcPr>
          <w:p w:rsidR="009E3B26" w:rsidRPr="00A82DA9" w:rsidRDefault="009E3B26" w:rsidP="00A82DA9">
            <w:pPr>
              <w:pStyle w:val="EmptyLayoutCell"/>
              <w:jc w:val="both"/>
              <w:rPr>
                <w:lang w:val="lt-LT"/>
              </w:rPr>
            </w:pPr>
          </w:p>
        </w:tc>
        <w:tc>
          <w:tcPr>
            <w:tcW w:w="13" w:type="dxa"/>
          </w:tcPr>
          <w:p w:rsidR="009E3B26" w:rsidRPr="00A82DA9" w:rsidRDefault="009E3B26" w:rsidP="00A82DA9">
            <w:pPr>
              <w:pStyle w:val="EmptyLayoutCell"/>
              <w:jc w:val="both"/>
              <w:rPr>
                <w:lang w:val="lt-LT"/>
              </w:rPr>
            </w:pPr>
          </w:p>
        </w:tc>
        <w:tc>
          <w:tcPr>
            <w:tcW w:w="1" w:type="dxa"/>
          </w:tcPr>
          <w:p w:rsidR="009E3B26" w:rsidRPr="00A82DA9" w:rsidRDefault="009E3B26" w:rsidP="00A82DA9">
            <w:pPr>
              <w:pStyle w:val="EmptyLayoutCell"/>
              <w:jc w:val="both"/>
              <w:rPr>
                <w:lang w:val="lt-LT"/>
              </w:rPr>
            </w:pPr>
          </w:p>
        </w:tc>
        <w:tc>
          <w:tcPr>
            <w:tcW w:w="1" w:type="dxa"/>
          </w:tcPr>
          <w:p w:rsidR="009E3B26" w:rsidRPr="00A82DA9" w:rsidRDefault="009E3B26" w:rsidP="00A82DA9">
            <w:pPr>
              <w:pStyle w:val="EmptyLayoutCell"/>
              <w:jc w:val="both"/>
              <w:rPr>
                <w:lang w:val="lt-LT"/>
              </w:rPr>
            </w:pPr>
          </w:p>
        </w:tc>
        <w:tc>
          <w:tcPr>
            <w:tcW w:w="9048" w:type="dxa"/>
          </w:tcPr>
          <w:p w:rsidR="009E3B26" w:rsidRPr="00A82DA9" w:rsidRDefault="009E3B26" w:rsidP="00A82DA9">
            <w:pPr>
              <w:pStyle w:val="EmptyLayoutCell"/>
              <w:jc w:val="both"/>
              <w:rPr>
                <w:lang w:val="lt-LT"/>
              </w:rPr>
            </w:pPr>
          </w:p>
        </w:tc>
        <w:tc>
          <w:tcPr>
            <w:tcW w:w="13" w:type="dxa"/>
          </w:tcPr>
          <w:p w:rsidR="009E3B26" w:rsidRPr="00A82DA9" w:rsidRDefault="009E3B26" w:rsidP="00A82DA9">
            <w:pPr>
              <w:pStyle w:val="EmptyLayoutCell"/>
              <w:jc w:val="both"/>
              <w:rPr>
                <w:lang w:val="lt-LT"/>
              </w:rPr>
            </w:pPr>
          </w:p>
        </w:tc>
      </w:tr>
      <w:tr w:rsidR="00A82DA9" w:rsidRPr="00A82DA9" w:rsidTr="00A82DA9">
        <w:tc>
          <w:tcPr>
            <w:tcW w:w="5" w:type="dxa"/>
          </w:tcPr>
          <w:p w:rsidR="009E3B26" w:rsidRPr="00A82DA9" w:rsidRDefault="009E3B26" w:rsidP="00A82DA9">
            <w:pPr>
              <w:pStyle w:val="EmptyLayoutCell"/>
              <w:jc w:val="both"/>
              <w:rPr>
                <w:lang w:val="lt-LT"/>
              </w:rPr>
            </w:pPr>
          </w:p>
        </w:tc>
        <w:tc>
          <w:tcPr>
            <w:tcW w:w="1" w:type="dxa"/>
          </w:tcPr>
          <w:p w:rsidR="009E3B26" w:rsidRPr="00A82DA9" w:rsidRDefault="009E3B26" w:rsidP="00A82DA9">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21"/>
            </w:tblGrid>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7. Apdoroja su viešųjų paslaugų teikimo administravimu susijusią informaciją arba prireikus koordinuoja su viešųjų paslaugų teikimo administravimu susijusios informacijos apdorojimą.</w:t>
                  </w:r>
                </w:p>
              </w:tc>
            </w:tr>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9. Organizuoja viešųjų paslaugų teikimo administravimą arba prireikus koordinuoja viešųjų paslaugų teikimo administravimo organizavimą.</w:t>
                  </w:r>
                </w:p>
              </w:tc>
            </w:tr>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lastRenderedPageBreak/>
                    <w:t>10. Rengia ir teikia informaciją su viešųjų paslaugų teikimo administravimu susijusiais sudėtingais klausimais arba prireikus koordinuoja viešųjų paslaugų teikimo administravimu susijusiais sudėtingais klausimais rengimą ir teikimą.</w:t>
                  </w:r>
                </w:p>
              </w:tc>
            </w:tr>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11. Rengia ir teikia pasiūlymus su viešųjų paslaugų teikimo administravimu susijusiais klausimais.</w:t>
                  </w:r>
                </w:p>
              </w:tc>
            </w:tr>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12.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13. Apdoroja su administracinių sprendimų priėmimu susijusią informaciją arba prireikus koordinuoja su administracinių sprendimų priėmimu susijusios informacijos apdorojimą.</w:t>
                  </w:r>
                </w:p>
              </w:tc>
            </w:tr>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14.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15. Organizuoja administracinių sprendimų priėmimo procesą arba prireikus koordinuoja administracinių sprendimų priėmimo proceso organizavimą.</w:t>
                  </w:r>
                </w:p>
              </w:tc>
            </w:tr>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16. Rengia ir teikia informaciją su administracinių sprendimų priėmimu susijusiais sudėtingais klausimais arba prireikus koordinuoja informacijos su administracinių sprendimų priėmimu susijusiais sudėtingais klausimais rengimą ir teikimą.</w:t>
                  </w:r>
                </w:p>
              </w:tc>
            </w:tr>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17. Rengia ir teikia pasiūlymus su administracinių sprendimų priėmimu susijusiais klausimais.</w:t>
                  </w:r>
                </w:p>
              </w:tc>
            </w:tr>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18. Rengia teisės aktų projektus ir kitus susijusius dokumentus dėl administracinių sprendimų priėmimo arba prireikus koordinuoja teisės aktų projektų ir kitų susijusių dokumentų dėl administracinių sprendimų priėmimo rengimą.</w:t>
                  </w:r>
                </w:p>
              </w:tc>
            </w:tr>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 xml:space="preserve">19. </w:t>
                  </w:r>
                  <w:r w:rsidR="00A82DA9" w:rsidRPr="00A82DA9">
                    <w:rPr>
                      <w:color w:val="000000"/>
                      <w:sz w:val="24"/>
                      <w:lang w:val="lt-LT"/>
                    </w:rPr>
                    <w:t>Dalyvauja sudarytų komisijų darbe, darbo grupių veikloje, pasitarimuose, pagal kompetenciją teikia pasiūlymus, kad būtų įgyvendinti šioms darbo grupėms ar komisijoms suformuluoti uždaviniai</w:t>
                  </w:r>
                  <w:r w:rsidRPr="00A82DA9">
                    <w:rPr>
                      <w:color w:val="000000"/>
                      <w:sz w:val="24"/>
                      <w:lang w:val="lt-LT"/>
                    </w:rPr>
                    <w:t>.</w:t>
                  </w:r>
                </w:p>
              </w:tc>
            </w:tr>
            <w:tr w:rsidR="009E3B26" w:rsidRPr="00A82DA9" w:rsidTr="00A82DA9">
              <w:trPr>
                <w:trHeight w:val="260"/>
              </w:trPr>
              <w:tc>
                <w:tcPr>
                  <w:tcW w:w="9624"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20. Vykdo kitus nenuolatinio pobūdžio su struktūrinio padalinio veikla susijusius pavedimus.</w:t>
                  </w:r>
                </w:p>
              </w:tc>
            </w:tr>
          </w:tbl>
          <w:p w:rsidR="009E3B26" w:rsidRPr="00A82DA9" w:rsidRDefault="009E3B26" w:rsidP="00A82DA9">
            <w:pPr>
              <w:jc w:val="both"/>
              <w:rPr>
                <w:lang w:val="lt-LT"/>
              </w:rPr>
            </w:pPr>
          </w:p>
        </w:tc>
        <w:tc>
          <w:tcPr>
            <w:tcW w:w="13" w:type="dxa"/>
          </w:tcPr>
          <w:p w:rsidR="009E3B26" w:rsidRPr="00A82DA9" w:rsidRDefault="009E3B26" w:rsidP="00A82DA9">
            <w:pPr>
              <w:pStyle w:val="EmptyLayoutCell"/>
              <w:jc w:val="both"/>
              <w:rPr>
                <w:lang w:val="lt-LT"/>
              </w:rPr>
            </w:pPr>
          </w:p>
        </w:tc>
      </w:tr>
      <w:tr w:rsidR="00A82DA9" w:rsidRPr="00A82DA9" w:rsidTr="00A82DA9">
        <w:tc>
          <w:tcPr>
            <w:tcW w:w="5" w:type="dxa"/>
          </w:tcPr>
          <w:p w:rsidR="009E3B26" w:rsidRPr="00A82DA9" w:rsidRDefault="009E3B26" w:rsidP="00A82DA9">
            <w:pPr>
              <w:pStyle w:val="EmptyLayoutCell"/>
              <w:jc w:val="both"/>
              <w:rPr>
                <w:lang w:val="lt-LT"/>
              </w:rPr>
            </w:pPr>
          </w:p>
        </w:tc>
        <w:tc>
          <w:tcPr>
            <w:tcW w:w="1" w:type="dxa"/>
          </w:tcPr>
          <w:p w:rsidR="009E3B26" w:rsidRPr="00A82DA9" w:rsidRDefault="009E3B26" w:rsidP="00A82DA9">
            <w:pPr>
              <w:pStyle w:val="EmptyLayoutCell"/>
              <w:jc w:val="both"/>
              <w:rPr>
                <w:lang w:val="lt-LT"/>
              </w:rPr>
            </w:pPr>
          </w:p>
        </w:tc>
        <w:tc>
          <w:tcPr>
            <w:tcW w:w="13" w:type="dxa"/>
          </w:tcPr>
          <w:p w:rsidR="009E3B26" w:rsidRPr="00A82DA9" w:rsidRDefault="009E3B26" w:rsidP="00A82DA9">
            <w:pPr>
              <w:pStyle w:val="EmptyLayoutCell"/>
              <w:jc w:val="both"/>
              <w:rPr>
                <w:lang w:val="lt-LT"/>
              </w:rPr>
            </w:pPr>
          </w:p>
        </w:tc>
        <w:tc>
          <w:tcPr>
            <w:tcW w:w="1" w:type="dxa"/>
          </w:tcPr>
          <w:p w:rsidR="009E3B26" w:rsidRPr="00A82DA9" w:rsidRDefault="009E3B26" w:rsidP="00A82DA9">
            <w:pPr>
              <w:pStyle w:val="EmptyLayoutCell"/>
              <w:jc w:val="both"/>
              <w:rPr>
                <w:lang w:val="lt-LT"/>
              </w:rPr>
            </w:pPr>
          </w:p>
        </w:tc>
        <w:tc>
          <w:tcPr>
            <w:tcW w:w="1" w:type="dxa"/>
          </w:tcPr>
          <w:p w:rsidR="009E3B26" w:rsidRPr="00A82DA9" w:rsidRDefault="009E3B26" w:rsidP="00A82DA9">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21. Atlieka Lietuvos Respublikos švietimo, mokslo ir sporto ministro, Lietuvos Respublikos socialinės apsaugos ir darbo ministro, Lietuvos Respublikos sveikatos apsaugos ministro įsakymas nustatytas funkcijas:</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21.1. Renka, kaupia ir analizuoja informaciją, susijusią su Vaiku ir jo aplinka, jos pagrindu priima sprendimą dėl prevencinių, tęstinių priemonių taikymo, siekdamas konkrečios institucijos teikiamos pagalbos Vaikui ir/ar jo tėvams (globėjams, rūpintojams) efektyvesnio organizavimo arba nustato Koordinuotai teikiamų paslaugų poreikį</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21.2. Priima ir nagrinėja vaiko tėvų (globėjų, rūpintojų), institucijų, įstaigų, organizacijų, teikiančių švietimo, sveikatos priežiūros, socialines, viešosios tvarkos užtikrinimo paslaugas prašymus/informaciją dėl Koordinuotai teikiamų paslaugų, inicijuoja jų teikimą</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21.3. Nagrinėja skundus ir pranešimus dėl Koordinuotai teikiamų paslaugų ir pagal savo kompetenciją konsultuoja institucijas, įstaigas, organizacijas, asmenis</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21.4. Teikia sprendimų dėl Koordinuotai teikiamų paslaugų teikimo projektus savivaldybės merui</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21.5. Bendradarbiauja ir pagal poreikį organizuoja bendrus pasitarimus su paslaugų teikėjais, atvejo vadybininkais, atsakingais asmenimis rengiančiais ir įgyvendinančiais paslaugų teikimo planą vaikui ir jo tėvams (globėjams, rūpintojams), kitais savivaldybės administracijos valstybės tarnautojais arba darbuotojais, atsakingais už vaiko gerovės užtikrinimą</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21.6. Teikia informaciją savivaldybės merui apie iškylančias problemas ir siūlymus dėl Koordinuotai teikiamų paslaugų plėtros ar organizavimo tobulinimo, Koordinuotai teikiamas paslaugas teikiančių specialistų kompetencijos tobulinimo</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lastRenderedPageBreak/>
                    <w:t>21.7. Organizuoja Vaiko gerovės komisijos posėdžius, atlieka Vaiko gerovės komisijos pirmininko funkcijas</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21.8. Atlieka kitas Lietuvos Respublikos vaiko minimalios ir vidutinės priežiūros ir Lietuvos Respublikos švietimo įstatymuose nustatytas funkcijas</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22. Atlieka Lietuvos respublikos švietimo įstatymas nustatytas funkcijas:</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22.1. koordinuoja koordinuotai teikiamas švietimo pagalbą, socialines ir sveikatos priežiūros paslaugas vaikams ir jų atstovams pagal įstatymą savivaldybėje, nustato šios pagalbos ir paslaugų poreikį</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22.2. inicijuoja ir kartu su savivaldybės administracijos struktūriniais padaliniais, kitomis institucijomis ir organizacijomis rengia koordinuotai teikiamų švietimo pagalbos, socialinių ir sveikatos priežiūros paslaugų plėtros planą, buria specialistų grupę, teikiančią socialinės paramos ir sveikatos priežiūros paslaugas</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22.3. atlieka koordinuotai teikiamų švietimo pagalbos, socialinių ir sveikatos priežiūros paslaugų prieinamumo ir kokybės stebėseną, vadovaudamasis Švietimo, mokslo ir sporto, Socialinės apsaugos ir darbo, ir Sveikatos apsaugos ministrų nustatytais koordinuotai teikiamų švietimo pagalbos, socialinės paramos, sveikatos priežiūros paslaugų prieinamumo ir kokybės stebėsenos rodikliais ir tvarkos aprašu</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22.4. informuoja vietos bendruomenę apie vaikų ir jų atstovų pagal įstatymą galimybes gauti švietimo pagalbą, socialines, sveikatos priežiūros paslaugas savivaldybėje</w:t>
                  </w:r>
                </w:p>
              </w:tc>
            </w:tr>
            <w:tr w:rsidR="009E3B26" w:rsidRPr="00A82DA9" w:rsidTr="00A82DA9">
              <w:trPr>
                <w:trHeight w:val="260"/>
              </w:trPr>
              <w:tc>
                <w:tcPr>
                  <w:tcW w:w="9579" w:type="dxa"/>
                  <w:tcMar>
                    <w:top w:w="40" w:type="dxa"/>
                    <w:left w:w="40" w:type="dxa"/>
                    <w:bottom w:w="40" w:type="dxa"/>
                    <w:right w:w="40" w:type="dxa"/>
                  </w:tcMar>
                </w:tcPr>
                <w:p w:rsidR="009E3B26" w:rsidRPr="00A82DA9" w:rsidRDefault="00CD6000" w:rsidP="00A82DA9">
                  <w:pPr>
                    <w:jc w:val="both"/>
                    <w:rPr>
                      <w:lang w:val="lt-LT"/>
                    </w:rPr>
                  </w:pPr>
                  <w:r w:rsidRPr="00A82DA9">
                    <w:rPr>
                      <w:color w:val="000000"/>
                      <w:sz w:val="24"/>
                      <w:lang w:val="lt-LT"/>
                    </w:rPr>
                    <w:t>22.5. atlieka Lietuvos Respublikos vaiko minimalios ir vidutinės priežiūros įstatyme nustatytas funkcijas</w:t>
                  </w:r>
                </w:p>
              </w:tc>
            </w:tr>
          </w:tbl>
          <w:p w:rsidR="009E3B26" w:rsidRPr="00A82DA9" w:rsidRDefault="009E3B26" w:rsidP="00A82DA9">
            <w:pPr>
              <w:jc w:val="both"/>
              <w:rPr>
                <w:lang w:val="lt-LT"/>
              </w:rPr>
            </w:pPr>
          </w:p>
        </w:tc>
      </w:tr>
      <w:tr w:rsidR="009E3B26">
        <w:trPr>
          <w:trHeight w:val="100"/>
        </w:trPr>
        <w:tc>
          <w:tcPr>
            <w:tcW w:w="5" w:type="dxa"/>
          </w:tcPr>
          <w:p w:rsidR="009E3B26" w:rsidRDefault="009E3B26">
            <w:pPr>
              <w:pStyle w:val="EmptyLayoutCell"/>
            </w:pPr>
          </w:p>
        </w:tc>
        <w:tc>
          <w:tcPr>
            <w:tcW w:w="1" w:type="dxa"/>
          </w:tcPr>
          <w:p w:rsidR="009E3B26" w:rsidRDefault="009E3B26">
            <w:pPr>
              <w:pStyle w:val="EmptyLayoutCell"/>
            </w:pPr>
          </w:p>
        </w:tc>
        <w:tc>
          <w:tcPr>
            <w:tcW w:w="13" w:type="dxa"/>
          </w:tcPr>
          <w:p w:rsidR="009E3B26" w:rsidRDefault="009E3B26">
            <w:pPr>
              <w:pStyle w:val="EmptyLayoutCell"/>
            </w:pPr>
          </w:p>
        </w:tc>
        <w:tc>
          <w:tcPr>
            <w:tcW w:w="1" w:type="dxa"/>
          </w:tcPr>
          <w:p w:rsidR="009E3B26" w:rsidRDefault="009E3B26">
            <w:pPr>
              <w:pStyle w:val="EmptyLayoutCell"/>
            </w:pPr>
          </w:p>
        </w:tc>
        <w:tc>
          <w:tcPr>
            <w:tcW w:w="1" w:type="dxa"/>
          </w:tcPr>
          <w:p w:rsidR="009E3B26" w:rsidRDefault="009E3B26">
            <w:pPr>
              <w:pStyle w:val="EmptyLayoutCell"/>
            </w:pPr>
          </w:p>
        </w:tc>
        <w:tc>
          <w:tcPr>
            <w:tcW w:w="9048" w:type="dxa"/>
          </w:tcPr>
          <w:p w:rsidR="009E3B26" w:rsidRDefault="009E3B26">
            <w:pPr>
              <w:pStyle w:val="EmptyLayoutCell"/>
            </w:pPr>
          </w:p>
        </w:tc>
        <w:tc>
          <w:tcPr>
            <w:tcW w:w="13" w:type="dxa"/>
          </w:tcPr>
          <w:p w:rsidR="009E3B26" w:rsidRDefault="009E3B26">
            <w:pPr>
              <w:pStyle w:val="EmptyLayoutCell"/>
            </w:pPr>
          </w:p>
        </w:tc>
      </w:tr>
      <w:tr w:rsidR="00A82DA9" w:rsidRPr="000112AF" w:rsidTr="00A82DA9">
        <w:tc>
          <w:tcPr>
            <w:tcW w:w="5" w:type="dxa"/>
          </w:tcPr>
          <w:p w:rsidR="009E3B26" w:rsidRPr="000112AF" w:rsidRDefault="009E3B26" w:rsidP="000112AF">
            <w:pPr>
              <w:pStyle w:val="EmptyLayoutCell"/>
              <w:jc w:val="both"/>
              <w:rPr>
                <w:lang w:val="lt-LT"/>
              </w:rPr>
            </w:pPr>
          </w:p>
        </w:tc>
        <w:tc>
          <w:tcPr>
            <w:tcW w:w="1" w:type="dxa"/>
          </w:tcPr>
          <w:p w:rsidR="009E3B26" w:rsidRPr="000112AF" w:rsidRDefault="009E3B26" w:rsidP="000112AF">
            <w:pPr>
              <w:pStyle w:val="EmptyLayoutCell"/>
              <w:jc w:val="both"/>
              <w:rPr>
                <w:lang w:val="lt-LT"/>
              </w:rPr>
            </w:pPr>
          </w:p>
        </w:tc>
        <w:tc>
          <w:tcPr>
            <w:tcW w:w="13" w:type="dxa"/>
          </w:tcPr>
          <w:p w:rsidR="009E3B26" w:rsidRPr="000112AF" w:rsidRDefault="009E3B26" w:rsidP="000112AF">
            <w:pPr>
              <w:pStyle w:val="EmptyLayoutCell"/>
              <w:jc w:val="both"/>
              <w:rPr>
                <w:lang w:val="lt-LT"/>
              </w:rPr>
            </w:pPr>
          </w:p>
        </w:tc>
        <w:tc>
          <w:tcPr>
            <w:tcW w:w="1" w:type="dxa"/>
          </w:tcPr>
          <w:p w:rsidR="009E3B26" w:rsidRPr="000112AF" w:rsidRDefault="009E3B26" w:rsidP="000112AF">
            <w:pPr>
              <w:pStyle w:val="EmptyLayoutCell"/>
              <w:jc w:val="both"/>
              <w:rPr>
                <w:lang w:val="lt-LT"/>
              </w:rPr>
            </w:pPr>
          </w:p>
        </w:tc>
        <w:tc>
          <w:tcPr>
            <w:tcW w:w="1" w:type="dxa"/>
          </w:tcPr>
          <w:p w:rsidR="009E3B26" w:rsidRPr="000112AF" w:rsidRDefault="009E3B26" w:rsidP="000112AF">
            <w:pPr>
              <w:pStyle w:val="EmptyLayoutCell"/>
              <w:jc w:val="both"/>
              <w:rPr>
                <w:lang w:val="lt-LT"/>
              </w:rPr>
            </w:pPr>
          </w:p>
        </w:tc>
        <w:tc>
          <w:tcPr>
            <w:tcW w:w="9061" w:type="dxa"/>
            <w:gridSpan w:val="2"/>
          </w:tcPr>
          <w:p w:rsidR="007B5E0F" w:rsidRDefault="007B5E0F"/>
          <w:tbl>
            <w:tblPr>
              <w:tblW w:w="0" w:type="auto"/>
              <w:tblCellMar>
                <w:left w:w="0" w:type="dxa"/>
                <w:right w:w="0" w:type="dxa"/>
              </w:tblCellMar>
              <w:tblLook w:val="0000" w:firstRow="0" w:lastRow="0" w:firstColumn="0" w:lastColumn="0" w:noHBand="0" w:noVBand="0"/>
            </w:tblPr>
            <w:tblGrid>
              <w:gridCol w:w="9579"/>
            </w:tblGrid>
            <w:tr w:rsidR="009E3B26" w:rsidRPr="000112AF" w:rsidTr="000112AF">
              <w:trPr>
                <w:trHeight w:val="600"/>
              </w:trPr>
              <w:tc>
                <w:tcPr>
                  <w:tcW w:w="9579" w:type="dxa"/>
                  <w:tcMar>
                    <w:top w:w="40" w:type="dxa"/>
                    <w:left w:w="40" w:type="dxa"/>
                    <w:bottom w:w="40" w:type="dxa"/>
                    <w:right w:w="40" w:type="dxa"/>
                  </w:tcMar>
                </w:tcPr>
                <w:p w:rsidR="009E3B26" w:rsidRPr="000112AF" w:rsidRDefault="00CD6000" w:rsidP="000112AF">
                  <w:pPr>
                    <w:jc w:val="center"/>
                    <w:rPr>
                      <w:lang w:val="lt-LT"/>
                    </w:rPr>
                  </w:pPr>
                  <w:r w:rsidRPr="000112AF">
                    <w:rPr>
                      <w:b/>
                      <w:color w:val="000000"/>
                      <w:sz w:val="24"/>
                      <w:lang w:val="lt-LT"/>
                    </w:rPr>
                    <w:t>V SKYRIUS</w:t>
                  </w:r>
                </w:p>
                <w:p w:rsidR="009E3B26" w:rsidRPr="000112AF" w:rsidRDefault="00CD6000" w:rsidP="000112AF">
                  <w:pPr>
                    <w:jc w:val="center"/>
                    <w:rPr>
                      <w:lang w:val="lt-LT"/>
                    </w:rPr>
                  </w:pPr>
                  <w:r w:rsidRPr="000112AF">
                    <w:rPr>
                      <w:b/>
                      <w:color w:val="000000"/>
                      <w:sz w:val="24"/>
                      <w:lang w:val="lt-LT"/>
                    </w:rPr>
                    <w:t>SPECIALIEJI REIKALAVIMAI</w:t>
                  </w:r>
                </w:p>
              </w:tc>
            </w:tr>
            <w:tr w:rsidR="009E3B26" w:rsidRPr="000112AF" w:rsidTr="000112AF">
              <w:trPr>
                <w:trHeight w:val="260"/>
              </w:trPr>
              <w:tc>
                <w:tcPr>
                  <w:tcW w:w="9579" w:type="dxa"/>
                  <w:tcMar>
                    <w:top w:w="40" w:type="dxa"/>
                    <w:left w:w="40" w:type="dxa"/>
                    <w:bottom w:w="40" w:type="dxa"/>
                    <w:right w:w="40" w:type="dxa"/>
                  </w:tcMar>
                </w:tcPr>
                <w:p w:rsidR="009E3B26" w:rsidRPr="000112AF" w:rsidRDefault="00CD6000" w:rsidP="000112AF">
                  <w:pPr>
                    <w:jc w:val="both"/>
                    <w:rPr>
                      <w:lang w:val="lt-LT"/>
                    </w:rPr>
                  </w:pPr>
                  <w:r w:rsidRPr="000112AF">
                    <w:rPr>
                      <w:color w:val="000000"/>
                      <w:sz w:val="24"/>
                      <w:lang w:val="lt-LT"/>
                    </w:rPr>
                    <w:t>23. Išsilavinimo ir darbo patirties reikalavimai:</w:t>
                  </w:r>
                  <w:r w:rsidRPr="000112AF">
                    <w:rPr>
                      <w:color w:val="FFFFFF"/>
                      <w:sz w:val="24"/>
                      <w:lang w:val="lt-LT"/>
                    </w:rPr>
                    <w:t>0</w:t>
                  </w:r>
                </w:p>
              </w:tc>
            </w:tr>
            <w:tr w:rsidR="009E3B26" w:rsidRPr="000112AF" w:rsidTr="000112AF">
              <w:trPr>
                <w:trHeight w:val="339"/>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9E3B26" w:rsidRPr="000112AF">
                    <w:trPr>
                      <w:trHeight w:val="339"/>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9E3B26" w:rsidRPr="000112AF" w:rsidTr="000112AF">
                          <w:trPr>
                            <w:trHeight w:val="259"/>
                          </w:trPr>
                          <w:tc>
                            <w:tcPr>
                              <w:tcW w:w="9579" w:type="dxa"/>
                              <w:tcMar>
                                <w:top w:w="40" w:type="dxa"/>
                                <w:left w:w="40" w:type="dxa"/>
                                <w:bottom w:w="40" w:type="dxa"/>
                                <w:right w:w="40" w:type="dxa"/>
                              </w:tcMar>
                            </w:tcPr>
                            <w:p w:rsidR="009E3B26" w:rsidRPr="000112AF" w:rsidRDefault="00CD6000" w:rsidP="000112AF">
                              <w:pPr>
                                <w:jc w:val="both"/>
                                <w:rPr>
                                  <w:lang w:val="lt-LT"/>
                                </w:rPr>
                              </w:pPr>
                              <w:r w:rsidRPr="000112AF">
                                <w:rPr>
                                  <w:color w:val="000000"/>
                                  <w:sz w:val="24"/>
                                  <w:lang w:val="lt-LT"/>
                                </w:rPr>
                                <w:t xml:space="preserve">23.1. išsilavinimas – turėti magistro kvalifikacinį laipsnį ir būti baigusiam magistro studijas vienoje iš studijų krypčių ir (arba) studijų krypčių grupėje:  sociologijos, socialinio darbo, socialinės politikos, visuomenės sveikatos, teisės, vadybos, žmonių išteklių vadybos, viešojo administravimo studijų kryptyse arba švietimo ir ugdymo studijų krypčių grupėje arba turėti lygiavertę aukštojo mokslo kvalifikaciją; </w:t>
                              </w:r>
                            </w:p>
                          </w:tc>
                        </w:tr>
                      </w:tbl>
                      <w:p w:rsidR="009E3B26" w:rsidRPr="000112AF" w:rsidRDefault="009E3B26" w:rsidP="000112AF">
                        <w:pPr>
                          <w:jc w:val="both"/>
                          <w:rPr>
                            <w:lang w:val="lt-LT"/>
                          </w:rPr>
                        </w:pPr>
                      </w:p>
                    </w:tc>
                  </w:tr>
                </w:tbl>
                <w:p w:rsidR="009E3B26" w:rsidRPr="000112AF" w:rsidRDefault="009E3B26" w:rsidP="000112AF">
                  <w:pPr>
                    <w:jc w:val="both"/>
                    <w:rPr>
                      <w:lang w:val="lt-LT"/>
                    </w:rPr>
                  </w:pPr>
                </w:p>
              </w:tc>
            </w:tr>
            <w:tr w:rsidR="009E3B26" w:rsidRPr="000112AF" w:rsidTr="000112AF">
              <w:trPr>
                <w:trHeight w:val="260"/>
              </w:trPr>
              <w:tc>
                <w:tcPr>
                  <w:tcW w:w="9579" w:type="dxa"/>
                  <w:tcMar>
                    <w:top w:w="40" w:type="dxa"/>
                    <w:left w:w="40" w:type="dxa"/>
                    <w:bottom w:w="40" w:type="dxa"/>
                    <w:right w:w="40" w:type="dxa"/>
                  </w:tcMar>
                </w:tcPr>
                <w:p w:rsidR="009E3B26" w:rsidRPr="000112AF" w:rsidRDefault="00CD6000" w:rsidP="000112AF">
                  <w:pPr>
                    <w:jc w:val="both"/>
                    <w:rPr>
                      <w:lang w:val="lt-LT"/>
                    </w:rPr>
                  </w:pPr>
                  <w:r w:rsidRPr="000112AF">
                    <w:rPr>
                      <w:color w:val="000000"/>
                      <w:sz w:val="24"/>
                      <w:lang w:val="lt-LT"/>
                    </w:rPr>
                    <w:t>24. Atitikimas kitiems reikalavimams:</w:t>
                  </w:r>
                  <w:r w:rsidRPr="000112AF">
                    <w:rPr>
                      <w:color w:val="FFFFFF"/>
                      <w:sz w:val="24"/>
                      <w:lang w:val="lt-LT"/>
                    </w:rPr>
                    <w:t>0</w:t>
                  </w:r>
                </w:p>
              </w:tc>
            </w:tr>
            <w:tr w:rsidR="009E3B26" w:rsidRPr="000112AF" w:rsidTr="000112AF">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9E3B26" w:rsidRPr="000112AF" w:rsidTr="000112AF">
                    <w:trPr>
                      <w:trHeight w:val="260"/>
                    </w:trPr>
                    <w:tc>
                      <w:tcPr>
                        <w:tcW w:w="9579" w:type="dxa"/>
                        <w:tcMar>
                          <w:top w:w="40" w:type="dxa"/>
                          <w:left w:w="40" w:type="dxa"/>
                          <w:bottom w:w="40" w:type="dxa"/>
                          <w:right w:w="40" w:type="dxa"/>
                        </w:tcMar>
                      </w:tcPr>
                      <w:p w:rsidR="009E3B26" w:rsidRPr="000112AF" w:rsidRDefault="00CD6000" w:rsidP="000112AF">
                        <w:pPr>
                          <w:jc w:val="both"/>
                          <w:rPr>
                            <w:lang w:val="lt-LT"/>
                          </w:rPr>
                        </w:pPr>
                        <w:r w:rsidRPr="000112AF">
                          <w:rPr>
                            <w:color w:val="000000"/>
                            <w:sz w:val="24"/>
                            <w:lang w:val="lt-LT"/>
                          </w:rPr>
                          <w:t>24.1. atitikti specialiuosius reikalavimus, nurodytus Koordinuotai teikiamų švietimo pagalbos, socialinių ir sveikatos priežiūros paslaugų tvarkos aprašo, patvirtinto Lietuvos Respublikos švietimo ir mokslo ministro, Lietuvos Respublikos socialinės apsaugos ir darbo ministro ir Lietuvos Respublikos sveikatos apsaugos ministro 2017 m. rugpjūčio 28 d. įsakymu Nr. V-651/A1-455/V-1004, 14.2 papunktyje.</w:t>
                        </w:r>
                      </w:p>
                    </w:tc>
                  </w:tr>
                </w:tbl>
                <w:p w:rsidR="009E3B26" w:rsidRPr="000112AF" w:rsidRDefault="009E3B26" w:rsidP="000112AF">
                  <w:pPr>
                    <w:jc w:val="both"/>
                    <w:rPr>
                      <w:lang w:val="lt-LT"/>
                    </w:rPr>
                  </w:pPr>
                </w:p>
              </w:tc>
            </w:tr>
          </w:tbl>
          <w:p w:rsidR="009E3B26" w:rsidRPr="000112AF" w:rsidRDefault="009E3B26" w:rsidP="000112AF">
            <w:pPr>
              <w:jc w:val="both"/>
              <w:rPr>
                <w:lang w:val="lt-LT"/>
              </w:rPr>
            </w:pPr>
          </w:p>
        </w:tc>
      </w:tr>
      <w:tr w:rsidR="009E3B26">
        <w:trPr>
          <w:trHeight w:val="40"/>
        </w:trPr>
        <w:tc>
          <w:tcPr>
            <w:tcW w:w="5" w:type="dxa"/>
          </w:tcPr>
          <w:p w:rsidR="009E3B26" w:rsidRDefault="009E3B26">
            <w:pPr>
              <w:pStyle w:val="EmptyLayoutCell"/>
            </w:pPr>
          </w:p>
        </w:tc>
        <w:tc>
          <w:tcPr>
            <w:tcW w:w="1" w:type="dxa"/>
          </w:tcPr>
          <w:p w:rsidR="009E3B26" w:rsidRDefault="009E3B26">
            <w:pPr>
              <w:pStyle w:val="EmptyLayoutCell"/>
            </w:pPr>
          </w:p>
        </w:tc>
        <w:tc>
          <w:tcPr>
            <w:tcW w:w="13" w:type="dxa"/>
          </w:tcPr>
          <w:p w:rsidR="009E3B26" w:rsidRDefault="009E3B26">
            <w:pPr>
              <w:pStyle w:val="EmptyLayoutCell"/>
            </w:pPr>
          </w:p>
        </w:tc>
        <w:tc>
          <w:tcPr>
            <w:tcW w:w="1" w:type="dxa"/>
          </w:tcPr>
          <w:p w:rsidR="009E3B26" w:rsidRDefault="009E3B26">
            <w:pPr>
              <w:pStyle w:val="EmptyLayoutCell"/>
            </w:pPr>
          </w:p>
        </w:tc>
        <w:tc>
          <w:tcPr>
            <w:tcW w:w="1" w:type="dxa"/>
          </w:tcPr>
          <w:p w:rsidR="009E3B26" w:rsidRDefault="009E3B26">
            <w:pPr>
              <w:pStyle w:val="EmptyLayoutCell"/>
            </w:pPr>
          </w:p>
        </w:tc>
        <w:tc>
          <w:tcPr>
            <w:tcW w:w="9048" w:type="dxa"/>
          </w:tcPr>
          <w:p w:rsidR="009E3B26" w:rsidRDefault="009E3B26">
            <w:pPr>
              <w:pStyle w:val="EmptyLayoutCell"/>
            </w:pPr>
          </w:p>
        </w:tc>
        <w:tc>
          <w:tcPr>
            <w:tcW w:w="13" w:type="dxa"/>
          </w:tcPr>
          <w:p w:rsidR="009E3B26" w:rsidRDefault="009E3B26">
            <w:pPr>
              <w:pStyle w:val="EmptyLayoutCell"/>
            </w:pPr>
          </w:p>
        </w:tc>
      </w:tr>
      <w:tr w:rsidR="00A82DA9" w:rsidRPr="000112AF" w:rsidTr="00A82DA9">
        <w:tc>
          <w:tcPr>
            <w:tcW w:w="9069" w:type="dxa"/>
            <w:gridSpan w:val="6"/>
          </w:tcPr>
          <w:p w:rsidR="007B5E0F" w:rsidRDefault="007B5E0F"/>
          <w:tbl>
            <w:tblPr>
              <w:tblW w:w="0" w:type="auto"/>
              <w:tblCellMar>
                <w:left w:w="0" w:type="dxa"/>
                <w:right w:w="0" w:type="dxa"/>
              </w:tblCellMar>
              <w:tblLook w:val="0000" w:firstRow="0" w:lastRow="0" w:firstColumn="0" w:lastColumn="0" w:noHBand="0" w:noVBand="0"/>
            </w:tblPr>
            <w:tblGrid>
              <w:gridCol w:w="9633"/>
            </w:tblGrid>
            <w:tr w:rsidR="009E3B26" w:rsidRPr="000112AF" w:rsidTr="007B5E0F">
              <w:trPr>
                <w:trHeight w:val="600"/>
              </w:trPr>
              <w:tc>
                <w:tcPr>
                  <w:tcW w:w="9633" w:type="dxa"/>
                  <w:tcMar>
                    <w:top w:w="40" w:type="dxa"/>
                    <w:left w:w="40" w:type="dxa"/>
                    <w:bottom w:w="40" w:type="dxa"/>
                    <w:right w:w="40" w:type="dxa"/>
                  </w:tcMar>
                </w:tcPr>
                <w:p w:rsidR="009E3B26" w:rsidRPr="000112AF" w:rsidRDefault="00CD6000">
                  <w:pPr>
                    <w:jc w:val="center"/>
                    <w:rPr>
                      <w:lang w:val="lt-LT"/>
                    </w:rPr>
                  </w:pPr>
                  <w:r w:rsidRPr="000112AF">
                    <w:rPr>
                      <w:b/>
                      <w:color w:val="000000"/>
                      <w:sz w:val="24"/>
                      <w:lang w:val="lt-LT"/>
                    </w:rPr>
                    <w:t>VI SKYRIUS</w:t>
                  </w:r>
                </w:p>
                <w:p w:rsidR="009E3B26" w:rsidRPr="000112AF" w:rsidRDefault="00CD6000">
                  <w:pPr>
                    <w:jc w:val="center"/>
                    <w:rPr>
                      <w:lang w:val="lt-LT"/>
                    </w:rPr>
                  </w:pPr>
                  <w:r w:rsidRPr="000112AF">
                    <w:rPr>
                      <w:b/>
                      <w:color w:val="000000"/>
                      <w:sz w:val="24"/>
                      <w:lang w:val="lt-LT"/>
                    </w:rPr>
                    <w:t>KOMPETENCIJOS</w:t>
                  </w:r>
                </w:p>
              </w:tc>
            </w:tr>
            <w:tr w:rsidR="009E3B26" w:rsidRPr="000112AF" w:rsidTr="007B5E0F">
              <w:trPr>
                <w:trHeight w:val="260"/>
              </w:trPr>
              <w:tc>
                <w:tcPr>
                  <w:tcW w:w="9633" w:type="dxa"/>
                  <w:tcMar>
                    <w:top w:w="40" w:type="dxa"/>
                    <w:left w:w="40" w:type="dxa"/>
                    <w:bottom w:w="40" w:type="dxa"/>
                    <w:right w:w="40" w:type="dxa"/>
                  </w:tcMar>
                </w:tcPr>
                <w:p w:rsidR="009E3B26" w:rsidRPr="000112AF" w:rsidRDefault="00CD6000">
                  <w:pPr>
                    <w:rPr>
                      <w:lang w:val="lt-LT"/>
                    </w:rPr>
                  </w:pPr>
                  <w:r w:rsidRPr="000112AF">
                    <w:rPr>
                      <w:color w:val="000000"/>
                      <w:sz w:val="24"/>
                      <w:lang w:val="lt-LT"/>
                    </w:rPr>
                    <w:t>25. Bendrosios kompetencijos ir jų pakankami lygiai:</w:t>
                  </w:r>
                  <w:r w:rsidRPr="000112AF">
                    <w:rPr>
                      <w:color w:val="FFFFFF"/>
                      <w:sz w:val="24"/>
                      <w:lang w:val="lt-LT"/>
                    </w:rPr>
                    <w:t>0</w:t>
                  </w:r>
                </w:p>
              </w:tc>
            </w:tr>
            <w:tr w:rsidR="009E3B26" w:rsidRPr="000112AF" w:rsidTr="007B5E0F">
              <w:trPr>
                <w:trHeight w:val="1700"/>
              </w:trPr>
              <w:tc>
                <w:tcPr>
                  <w:tcW w:w="9633" w:type="dxa"/>
                  <w:tcMar>
                    <w:top w:w="0" w:type="dxa"/>
                    <w:left w:w="0" w:type="dxa"/>
                    <w:bottom w:w="0" w:type="dxa"/>
                    <w:right w:w="0" w:type="dxa"/>
                  </w:tcMar>
                </w:tcPr>
                <w:tbl>
                  <w:tblPr>
                    <w:tblW w:w="9639" w:type="dxa"/>
                    <w:tblCellMar>
                      <w:left w:w="0" w:type="dxa"/>
                      <w:right w:w="0" w:type="dxa"/>
                    </w:tblCellMar>
                    <w:tblLook w:val="0000" w:firstRow="0" w:lastRow="0" w:firstColumn="0" w:lastColumn="0" w:noHBand="0" w:noVBand="0"/>
                  </w:tblPr>
                  <w:tblGrid>
                    <w:gridCol w:w="9639"/>
                  </w:tblGrid>
                  <w:tr w:rsidR="009E3B26" w:rsidRPr="000112AF" w:rsidTr="000112AF">
                    <w:trPr>
                      <w:trHeight w:val="260"/>
                    </w:trPr>
                    <w:tc>
                      <w:tcPr>
                        <w:tcW w:w="9639" w:type="dxa"/>
                        <w:tcMar>
                          <w:top w:w="40" w:type="dxa"/>
                          <w:left w:w="40" w:type="dxa"/>
                          <w:bottom w:w="40" w:type="dxa"/>
                          <w:right w:w="40" w:type="dxa"/>
                        </w:tcMar>
                      </w:tcPr>
                      <w:p w:rsidR="009E3B26" w:rsidRPr="000112AF" w:rsidRDefault="00CD6000">
                        <w:pPr>
                          <w:rPr>
                            <w:lang w:val="lt-LT"/>
                          </w:rPr>
                        </w:pPr>
                        <w:r w:rsidRPr="000112AF">
                          <w:rPr>
                            <w:color w:val="000000"/>
                            <w:sz w:val="24"/>
                            <w:lang w:val="lt-LT"/>
                          </w:rPr>
                          <w:t>25.1. vertės visuomenei kūrimas – 3;</w:t>
                        </w:r>
                      </w:p>
                    </w:tc>
                  </w:tr>
                  <w:tr w:rsidR="009E3B26" w:rsidRPr="000112AF" w:rsidTr="000112AF">
                    <w:trPr>
                      <w:trHeight w:val="260"/>
                    </w:trPr>
                    <w:tc>
                      <w:tcPr>
                        <w:tcW w:w="9639" w:type="dxa"/>
                        <w:tcMar>
                          <w:top w:w="40" w:type="dxa"/>
                          <w:left w:w="40" w:type="dxa"/>
                          <w:bottom w:w="40" w:type="dxa"/>
                          <w:right w:w="40" w:type="dxa"/>
                        </w:tcMar>
                      </w:tcPr>
                      <w:p w:rsidR="009E3B26" w:rsidRPr="000112AF" w:rsidRDefault="00CD6000">
                        <w:pPr>
                          <w:rPr>
                            <w:lang w:val="lt-LT"/>
                          </w:rPr>
                        </w:pPr>
                        <w:r w:rsidRPr="000112AF">
                          <w:rPr>
                            <w:color w:val="000000"/>
                            <w:sz w:val="24"/>
                            <w:lang w:val="lt-LT"/>
                          </w:rPr>
                          <w:t>25.2. organizuotumas – 3;</w:t>
                        </w:r>
                      </w:p>
                    </w:tc>
                  </w:tr>
                  <w:tr w:rsidR="009E3B26" w:rsidRPr="000112AF" w:rsidTr="000112AF">
                    <w:trPr>
                      <w:trHeight w:val="260"/>
                    </w:trPr>
                    <w:tc>
                      <w:tcPr>
                        <w:tcW w:w="9639" w:type="dxa"/>
                        <w:tcMar>
                          <w:top w:w="40" w:type="dxa"/>
                          <w:left w:w="40" w:type="dxa"/>
                          <w:bottom w:w="40" w:type="dxa"/>
                          <w:right w:w="40" w:type="dxa"/>
                        </w:tcMar>
                      </w:tcPr>
                      <w:p w:rsidR="009E3B26" w:rsidRPr="000112AF" w:rsidRDefault="00CD6000">
                        <w:pPr>
                          <w:rPr>
                            <w:lang w:val="lt-LT"/>
                          </w:rPr>
                        </w:pPr>
                        <w:r w:rsidRPr="000112AF">
                          <w:rPr>
                            <w:color w:val="000000"/>
                            <w:sz w:val="24"/>
                            <w:lang w:val="lt-LT"/>
                          </w:rPr>
                          <w:t>25.3. patikimumas ir atsakingumas – 3;</w:t>
                        </w:r>
                      </w:p>
                    </w:tc>
                  </w:tr>
                  <w:tr w:rsidR="009E3B26" w:rsidRPr="000112AF" w:rsidTr="000112AF">
                    <w:trPr>
                      <w:trHeight w:val="260"/>
                    </w:trPr>
                    <w:tc>
                      <w:tcPr>
                        <w:tcW w:w="9639" w:type="dxa"/>
                        <w:tcMar>
                          <w:top w:w="40" w:type="dxa"/>
                          <w:left w:w="40" w:type="dxa"/>
                          <w:bottom w:w="40" w:type="dxa"/>
                          <w:right w:w="40" w:type="dxa"/>
                        </w:tcMar>
                      </w:tcPr>
                      <w:p w:rsidR="009E3B26" w:rsidRPr="000112AF" w:rsidRDefault="00CD6000">
                        <w:pPr>
                          <w:rPr>
                            <w:lang w:val="lt-LT"/>
                          </w:rPr>
                        </w:pPr>
                        <w:r w:rsidRPr="000112AF">
                          <w:rPr>
                            <w:color w:val="000000"/>
                            <w:sz w:val="24"/>
                            <w:lang w:val="lt-LT"/>
                          </w:rPr>
                          <w:t>25.4. analizė ir pagrindimas – 4;</w:t>
                        </w:r>
                      </w:p>
                    </w:tc>
                  </w:tr>
                  <w:tr w:rsidR="009E3B26" w:rsidRPr="000112AF" w:rsidTr="000112AF">
                    <w:trPr>
                      <w:trHeight w:val="260"/>
                    </w:trPr>
                    <w:tc>
                      <w:tcPr>
                        <w:tcW w:w="9639" w:type="dxa"/>
                        <w:tcMar>
                          <w:top w:w="40" w:type="dxa"/>
                          <w:left w:w="40" w:type="dxa"/>
                          <w:bottom w:w="40" w:type="dxa"/>
                          <w:right w:w="40" w:type="dxa"/>
                        </w:tcMar>
                      </w:tcPr>
                      <w:p w:rsidR="009E3B26" w:rsidRPr="000112AF" w:rsidRDefault="00CD6000">
                        <w:pPr>
                          <w:rPr>
                            <w:lang w:val="lt-LT"/>
                          </w:rPr>
                        </w:pPr>
                        <w:r w:rsidRPr="000112AF">
                          <w:rPr>
                            <w:color w:val="000000"/>
                            <w:sz w:val="24"/>
                            <w:lang w:val="lt-LT"/>
                          </w:rPr>
                          <w:t>25.5. komunikacija – 3.</w:t>
                        </w:r>
                      </w:p>
                    </w:tc>
                  </w:tr>
                </w:tbl>
                <w:p w:rsidR="009E3B26" w:rsidRPr="000112AF" w:rsidRDefault="009E3B26">
                  <w:pPr>
                    <w:rPr>
                      <w:lang w:val="lt-LT"/>
                    </w:rPr>
                  </w:pPr>
                </w:p>
              </w:tc>
            </w:tr>
            <w:tr w:rsidR="009E3B26" w:rsidRPr="000112AF" w:rsidTr="007B5E0F">
              <w:trPr>
                <w:trHeight w:val="260"/>
              </w:trPr>
              <w:tc>
                <w:tcPr>
                  <w:tcW w:w="9633" w:type="dxa"/>
                  <w:tcMar>
                    <w:top w:w="40" w:type="dxa"/>
                    <w:left w:w="40" w:type="dxa"/>
                    <w:bottom w:w="40" w:type="dxa"/>
                    <w:right w:w="40" w:type="dxa"/>
                  </w:tcMar>
                </w:tcPr>
                <w:p w:rsidR="009E3B26" w:rsidRPr="000112AF" w:rsidRDefault="00CD6000">
                  <w:pPr>
                    <w:rPr>
                      <w:lang w:val="lt-LT"/>
                    </w:rPr>
                  </w:pPr>
                  <w:r w:rsidRPr="000112AF">
                    <w:rPr>
                      <w:color w:val="000000"/>
                      <w:sz w:val="24"/>
                      <w:lang w:val="lt-LT"/>
                    </w:rPr>
                    <w:t>26. Specifinės kompetencijos ir jų pakankami lygiai:</w:t>
                  </w:r>
                  <w:r w:rsidRPr="000112AF">
                    <w:rPr>
                      <w:color w:val="FFFFFF"/>
                      <w:sz w:val="24"/>
                      <w:lang w:val="lt-LT"/>
                    </w:rPr>
                    <w:t>0</w:t>
                  </w:r>
                </w:p>
              </w:tc>
            </w:tr>
            <w:tr w:rsidR="009E3B26" w:rsidRPr="000112AF" w:rsidTr="007B5E0F">
              <w:trPr>
                <w:trHeight w:val="340"/>
              </w:trPr>
              <w:tc>
                <w:tcPr>
                  <w:tcW w:w="963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9E3B26" w:rsidRPr="000112AF" w:rsidTr="000112AF">
                    <w:trPr>
                      <w:trHeight w:val="260"/>
                    </w:trPr>
                    <w:tc>
                      <w:tcPr>
                        <w:tcW w:w="9639" w:type="dxa"/>
                        <w:tcMar>
                          <w:top w:w="40" w:type="dxa"/>
                          <w:left w:w="40" w:type="dxa"/>
                          <w:bottom w:w="40" w:type="dxa"/>
                          <w:right w:w="40" w:type="dxa"/>
                        </w:tcMar>
                      </w:tcPr>
                      <w:p w:rsidR="009E3B26" w:rsidRPr="000112AF" w:rsidRDefault="00CD6000">
                        <w:pPr>
                          <w:rPr>
                            <w:lang w:val="lt-LT"/>
                          </w:rPr>
                        </w:pPr>
                        <w:r w:rsidRPr="000112AF">
                          <w:rPr>
                            <w:color w:val="000000"/>
                            <w:sz w:val="24"/>
                            <w:lang w:val="lt-LT"/>
                          </w:rPr>
                          <w:lastRenderedPageBreak/>
                          <w:t>26.1. informacijos valdymas – 3.</w:t>
                        </w:r>
                      </w:p>
                    </w:tc>
                  </w:tr>
                </w:tbl>
                <w:p w:rsidR="009E3B26" w:rsidRPr="000112AF" w:rsidRDefault="009E3B26">
                  <w:pPr>
                    <w:rPr>
                      <w:lang w:val="lt-LT"/>
                    </w:rPr>
                  </w:pPr>
                </w:p>
              </w:tc>
            </w:tr>
            <w:tr w:rsidR="009E3B26" w:rsidRPr="000112AF" w:rsidTr="007B5E0F">
              <w:trPr>
                <w:trHeight w:val="260"/>
              </w:trPr>
              <w:tc>
                <w:tcPr>
                  <w:tcW w:w="9633" w:type="dxa"/>
                  <w:tcMar>
                    <w:top w:w="40" w:type="dxa"/>
                    <w:left w:w="40" w:type="dxa"/>
                    <w:bottom w:w="40" w:type="dxa"/>
                    <w:right w:w="40" w:type="dxa"/>
                  </w:tcMar>
                </w:tcPr>
                <w:p w:rsidR="009E3B26" w:rsidRPr="000112AF" w:rsidRDefault="00CD6000">
                  <w:pPr>
                    <w:rPr>
                      <w:lang w:val="lt-LT"/>
                    </w:rPr>
                  </w:pPr>
                  <w:r w:rsidRPr="000112AF">
                    <w:rPr>
                      <w:color w:val="000000"/>
                      <w:sz w:val="24"/>
                      <w:lang w:val="lt-LT"/>
                    </w:rPr>
                    <w:t>27. Profesinės kompetencijos ir jų pakankami lygiai:</w:t>
                  </w:r>
                  <w:r w:rsidRPr="000112AF">
                    <w:rPr>
                      <w:color w:val="FFFFFF"/>
                      <w:sz w:val="24"/>
                      <w:lang w:val="lt-LT"/>
                    </w:rPr>
                    <w:t>0</w:t>
                  </w:r>
                </w:p>
              </w:tc>
            </w:tr>
            <w:tr w:rsidR="009E3B26" w:rsidRPr="000112AF" w:rsidTr="007B5E0F">
              <w:trPr>
                <w:trHeight w:val="680"/>
              </w:trPr>
              <w:tc>
                <w:tcPr>
                  <w:tcW w:w="963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3"/>
                  </w:tblGrid>
                  <w:tr w:rsidR="009E3B26" w:rsidRPr="000112AF" w:rsidTr="000112AF">
                    <w:trPr>
                      <w:trHeight w:val="260"/>
                    </w:trPr>
                    <w:tc>
                      <w:tcPr>
                        <w:tcW w:w="9639" w:type="dxa"/>
                        <w:tcMar>
                          <w:top w:w="40" w:type="dxa"/>
                          <w:left w:w="40" w:type="dxa"/>
                          <w:bottom w:w="40" w:type="dxa"/>
                          <w:right w:w="40" w:type="dxa"/>
                        </w:tcMar>
                      </w:tcPr>
                      <w:p w:rsidR="009E3B26" w:rsidRPr="000112AF" w:rsidRDefault="00CD6000">
                        <w:pPr>
                          <w:rPr>
                            <w:lang w:val="lt-LT"/>
                          </w:rPr>
                        </w:pPr>
                        <w:r w:rsidRPr="000112AF">
                          <w:rPr>
                            <w:color w:val="000000"/>
                            <w:sz w:val="24"/>
                            <w:lang w:val="lt-LT"/>
                          </w:rPr>
                          <w:t>27.1. veiklos planavimas – 3;</w:t>
                        </w:r>
                      </w:p>
                    </w:tc>
                  </w:tr>
                  <w:tr w:rsidR="009E3B26" w:rsidRPr="000112AF" w:rsidTr="000112AF">
                    <w:trPr>
                      <w:trHeight w:val="260"/>
                    </w:trPr>
                    <w:tc>
                      <w:tcPr>
                        <w:tcW w:w="9639" w:type="dxa"/>
                        <w:tcMar>
                          <w:top w:w="40" w:type="dxa"/>
                          <w:left w:w="40" w:type="dxa"/>
                          <w:bottom w:w="40" w:type="dxa"/>
                          <w:right w:w="40" w:type="dxa"/>
                        </w:tcMar>
                      </w:tcPr>
                      <w:p w:rsidR="009E3B26" w:rsidRPr="000112AF" w:rsidRDefault="00CD6000">
                        <w:pPr>
                          <w:rPr>
                            <w:lang w:val="lt-LT"/>
                          </w:rPr>
                        </w:pPr>
                        <w:r w:rsidRPr="000112AF">
                          <w:rPr>
                            <w:color w:val="000000"/>
                            <w:sz w:val="24"/>
                            <w:lang w:val="lt-LT"/>
                          </w:rPr>
                          <w:t>27.2. teisės išmanymas – 3.</w:t>
                        </w:r>
                      </w:p>
                    </w:tc>
                  </w:tr>
                </w:tbl>
                <w:p w:rsidR="009E3B26" w:rsidRPr="000112AF" w:rsidRDefault="009E3B26">
                  <w:pPr>
                    <w:rPr>
                      <w:lang w:val="lt-LT"/>
                    </w:rPr>
                  </w:pPr>
                </w:p>
              </w:tc>
            </w:tr>
          </w:tbl>
          <w:p w:rsidR="009E3B26" w:rsidRPr="000112AF" w:rsidRDefault="009E3B26">
            <w:pPr>
              <w:rPr>
                <w:lang w:val="lt-LT"/>
              </w:rPr>
            </w:pPr>
          </w:p>
        </w:tc>
        <w:tc>
          <w:tcPr>
            <w:tcW w:w="13" w:type="dxa"/>
          </w:tcPr>
          <w:p w:rsidR="009E3B26" w:rsidRPr="000112AF" w:rsidRDefault="009E3B26">
            <w:pPr>
              <w:pStyle w:val="EmptyLayoutCell"/>
              <w:rPr>
                <w:lang w:val="lt-LT"/>
              </w:rPr>
            </w:pPr>
          </w:p>
        </w:tc>
      </w:tr>
      <w:tr w:rsidR="009E3B26">
        <w:trPr>
          <w:trHeight w:val="450"/>
        </w:trPr>
        <w:tc>
          <w:tcPr>
            <w:tcW w:w="5" w:type="dxa"/>
          </w:tcPr>
          <w:p w:rsidR="009E3B26" w:rsidRDefault="009E3B26">
            <w:pPr>
              <w:pStyle w:val="EmptyLayoutCell"/>
            </w:pPr>
          </w:p>
        </w:tc>
        <w:tc>
          <w:tcPr>
            <w:tcW w:w="1" w:type="dxa"/>
          </w:tcPr>
          <w:p w:rsidR="009E3B26" w:rsidRDefault="009E3B26">
            <w:pPr>
              <w:pStyle w:val="EmptyLayoutCell"/>
            </w:pPr>
          </w:p>
        </w:tc>
        <w:tc>
          <w:tcPr>
            <w:tcW w:w="13" w:type="dxa"/>
          </w:tcPr>
          <w:p w:rsidR="009E3B26" w:rsidRDefault="009E3B26">
            <w:pPr>
              <w:pStyle w:val="EmptyLayoutCell"/>
            </w:pPr>
          </w:p>
        </w:tc>
        <w:tc>
          <w:tcPr>
            <w:tcW w:w="1" w:type="dxa"/>
          </w:tcPr>
          <w:p w:rsidR="009E3B26" w:rsidRDefault="009E3B26">
            <w:pPr>
              <w:pStyle w:val="EmptyLayoutCell"/>
            </w:pPr>
          </w:p>
        </w:tc>
        <w:tc>
          <w:tcPr>
            <w:tcW w:w="1" w:type="dxa"/>
          </w:tcPr>
          <w:p w:rsidR="009E3B26" w:rsidRDefault="009E3B26">
            <w:pPr>
              <w:pStyle w:val="EmptyLayoutCell"/>
            </w:pPr>
          </w:p>
        </w:tc>
        <w:tc>
          <w:tcPr>
            <w:tcW w:w="9048" w:type="dxa"/>
          </w:tcPr>
          <w:p w:rsidR="009E3B26" w:rsidRDefault="009E3B26">
            <w:pPr>
              <w:pStyle w:val="EmptyLayoutCell"/>
            </w:pPr>
          </w:p>
        </w:tc>
        <w:tc>
          <w:tcPr>
            <w:tcW w:w="13" w:type="dxa"/>
          </w:tcPr>
          <w:p w:rsidR="009E3B26" w:rsidRDefault="009E3B26">
            <w:pPr>
              <w:pStyle w:val="EmptyLayoutCell"/>
            </w:pPr>
          </w:p>
        </w:tc>
      </w:tr>
      <w:tr w:rsidR="00A82DA9" w:rsidRPr="000112AF" w:rsidTr="00A82DA9">
        <w:tc>
          <w:tcPr>
            <w:tcW w:w="5" w:type="dxa"/>
          </w:tcPr>
          <w:p w:rsidR="009E3B26" w:rsidRPr="000112AF" w:rsidRDefault="009E3B26">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9E3B26" w:rsidRPr="000112AF">
              <w:trPr>
                <w:trHeight w:val="260"/>
              </w:trPr>
              <w:tc>
                <w:tcPr>
                  <w:tcW w:w="3401" w:type="dxa"/>
                  <w:tcMar>
                    <w:top w:w="40" w:type="dxa"/>
                    <w:left w:w="40" w:type="dxa"/>
                    <w:bottom w:w="40" w:type="dxa"/>
                    <w:right w:w="40" w:type="dxa"/>
                  </w:tcMar>
                </w:tcPr>
                <w:p w:rsidR="009E3B26" w:rsidRPr="000112AF" w:rsidRDefault="00CD6000">
                  <w:pPr>
                    <w:rPr>
                      <w:lang w:val="lt-LT"/>
                    </w:rPr>
                  </w:pPr>
                  <w:r w:rsidRPr="000112AF">
                    <w:rPr>
                      <w:color w:val="000000"/>
                      <w:sz w:val="24"/>
                      <w:lang w:val="lt-LT"/>
                    </w:rPr>
                    <w:t>Susipažinau</w:t>
                  </w:r>
                </w:p>
              </w:tc>
              <w:tc>
                <w:tcPr>
                  <w:tcW w:w="5669" w:type="dxa"/>
                  <w:tcMar>
                    <w:top w:w="40" w:type="dxa"/>
                    <w:left w:w="40" w:type="dxa"/>
                    <w:bottom w:w="40" w:type="dxa"/>
                    <w:right w:w="40" w:type="dxa"/>
                  </w:tcMar>
                </w:tcPr>
                <w:p w:rsidR="009E3B26" w:rsidRPr="000112AF" w:rsidRDefault="009E3B26">
                  <w:pPr>
                    <w:rPr>
                      <w:lang w:val="lt-LT"/>
                    </w:rPr>
                  </w:pPr>
                </w:p>
              </w:tc>
            </w:tr>
            <w:tr w:rsidR="009E3B26" w:rsidRPr="000112AF">
              <w:trPr>
                <w:trHeight w:val="260"/>
              </w:trPr>
              <w:tc>
                <w:tcPr>
                  <w:tcW w:w="3401" w:type="dxa"/>
                  <w:tcBorders>
                    <w:bottom w:val="single" w:sz="2" w:space="0" w:color="000000"/>
                  </w:tcBorders>
                  <w:tcMar>
                    <w:top w:w="40" w:type="dxa"/>
                    <w:left w:w="40" w:type="dxa"/>
                    <w:bottom w:w="40" w:type="dxa"/>
                    <w:right w:w="40" w:type="dxa"/>
                  </w:tcMar>
                </w:tcPr>
                <w:p w:rsidR="009E3B26" w:rsidRPr="000112AF" w:rsidRDefault="009E3B26">
                  <w:pPr>
                    <w:rPr>
                      <w:lang w:val="lt-LT"/>
                    </w:rPr>
                  </w:pPr>
                </w:p>
              </w:tc>
              <w:tc>
                <w:tcPr>
                  <w:tcW w:w="5669" w:type="dxa"/>
                  <w:tcMar>
                    <w:top w:w="40" w:type="dxa"/>
                    <w:left w:w="40" w:type="dxa"/>
                    <w:bottom w:w="40" w:type="dxa"/>
                    <w:right w:w="40" w:type="dxa"/>
                  </w:tcMar>
                </w:tcPr>
                <w:p w:rsidR="009E3B26" w:rsidRPr="000112AF" w:rsidRDefault="009E3B26">
                  <w:pPr>
                    <w:rPr>
                      <w:lang w:val="lt-LT"/>
                    </w:rPr>
                  </w:pPr>
                </w:p>
              </w:tc>
            </w:tr>
            <w:tr w:rsidR="009E3B26" w:rsidRPr="000112AF">
              <w:trPr>
                <w:trHeight w:val="260"/>
              </w:trPr>
              <w:tc>
                <w:tcPr>
                  <w:tcW w:w="3401" w:type="dxa"/>
                  <w:tcMar>
                    <w:top w:w="40" w:type="dxa"/>
                    <w:left w:w="40" w:type="dxa"/>
                    <w:bottom w:w="40" w:type="dxa"/>
                    <w:right w:w="40" w:type="dxa"/>
                  </w:tcMar>
                </w:tcPr>
                <w:p w:rsidR="009E3B26" w:rsidRPr="000112AF" w:rsidRDefault="00CD6000">
                  <w:pPr>
                    <w:rPr>
                      <w:lang w:val="lt-LT"/>
                    </w:rPr>
                  </w:pPr>
                  <w:r w:rsidRPr="000112AF">
                    <w:rPr>
                      <w:color w:val="000000"/>
                      <w:lang w:val="lt-LT"/>
                    </w:rPr>
                    <w:t>(Parašas)</w:t>
                  </w:r>
                </w:p>
              </w:tc>
              <w:tc>
                <w:tcPr>
                  <w:tcW w:w="5669" w:type="dxa"/>
                  <w:tcMar>
                    <w:top w:w="40" w:type="dxa"/>
                    <w:left w:w="40" w:type="dxa"/>
                    <w:bottom w:w="40" w:type="dxa"/>
                    <w:right w:w="40" w:type="dxa"/>
                  </w:tcMar>
                </w:tcPr>
                <w:p w:rsidR="009E3B26" w:rsidRPr="000112AF" w:rsidRDefault="009E3B26">
                  <w:pPr>
                    <w:rPr>
                      <w:lang w:val="lt-LT"/>
                    </w:rPr>
                  </w:pPr>
                </w:p>
              </w:tc>
            </w:tr>
            <w:tr w:rsidR="009E3B26" w:rsidRPr="000112AF">
              <w:trPr>
                <w:trHeight w:val="260"/>
              </w:trPr>
              <w:tc>
                <w:tcPr>
                  <w:tcW w:w="3401" w:type="dxa"/>
                  <w:tcBorders>
                    <w:bottom w:val="single" w:sz="2" w:space="0" w:color="000000"/>
                  </w:tcBorders>
                  <w:tcMar>
                    <w:top w:w="40" w:type="dxa"/>
                    <w:left w:w="40" w:type="dxa"/>
                    <w:bottom w:w="40" w:type="dxa"/>
                    <w:right w:w="40" w:type="dxa"/>
                  </w:tcMar>
                </w:tcPr>
                <w:p w:rsidR="009E3B26" w:rsidRPr="000112AF" w:rsidRDefault="009E3B26">
                  <w:pPr>
                    <w:rPr>
                      <w:lang w:val="lt-LT"/>
                    </w:rPr>
                  </w:pPr>
                </w:p>
              </w:tc>
              <w:tc>
                <w:tcPr>
                  <w:tcW w:w="5669" w:type="dxa"/>
                  <w:tcMar>
                    <w:top w:w="40" w:type="dxa"/>
                    <w:left w:w="40" w:type="dxa"/>
                    <w:bottom w:w="40" w:type="dxa"/>
                    <w:right w:w="40" w:type="dxa"/>
                  </w:tcMar>
                </w:tcPr>
                <w:p w:rsidR="009E3B26" w:rsidRPr="000112AF" w:rsidRDefault="009E3B26">
                  <w:pPr>
                    <w:rPr>
                      <w:lang w:val="lt-LT"/>
                    </w:rPr>
                  </w:pPr>
                </w:p>
              </w:tc>
            </w:tr>
            <w:tr w:rsidR="009E3B26" w:rsidRPr="000112AF">
              <w:trPr>
                <w:trHeight w:val="260"/>
              </w:trPr>
              <w:tc>
                <w:tcPr>
                  <w:tcW w:w="3401" w:type="dxa"/>
                  <w:tcMar>
                    <w:top w:w="40" w:type="dxa"/>
                    <w:left w:w="40" w:type="dxa"/>
                    <w:bottom w:w="40" w:type="dxa"/>
                    <w:right w:w="40" w:type="dxa"/>
                  </w:tcMar>
                </w:tcPr>
                <w:p w:rsidR="009E3B26" w:rsidRPr="000112AF" w:rsidRDefault="00CD6000">
                  <w:pPr>
                    <w:rPr>
                      <w:lang w:val="lt-LT"/>
                    </w:rPr>
                  </w:pPr>
                  <w:r w:rsidRPr="000112AF">
                    <w:rPr>
                      <w:color w:val="000000"/>
                      <w:lang w:val="lt-LT"/>
                    </w:rPr>
                    <w:t>(Vardas ir pavardė)</w:t>
                  </w:r>
                </w:p>
              </w:tc>
              <w:tc>
                <w:tcPr>
                  <w:tcW w:w="5669" w:type="dxa"/>
                  <w:tcMar>
                    <w:top w:w="40" w:type="dxa"/>
                    <w:left w:w="40" w:type="dxa"/>
                    <w:bottom w:w="40" w:type="dxa"/>
                    <w:right w:w="40" w:type="dxa"/>
                  </w:tcMar>
                </w:tcPr>
                <w:p w:rsidR="009E3B26" w:rsidRPr="000112AF" w:rsidRDefault="009E3B26">
                  <w:pPr>
                    <w:rPr>
                      <w:lang w:val="lt-LT"/>
                    </w:rPr>
                  </w:pPr>
                </w:p>
              </w:tc>
            </w:tr>
            <w:tr w:rsidR="009E3B26" w:rsidRPr="000112AF">
              <w:trPr>
                <w:trHeight w:val="260"/>
              </w:trPr>
              <w:tc>
                <w:tcPr>
                  <w:tcW w:w="3401" w:type="dxa"/>
                  <w:tcBorders>
                    <w:bottom w:val="single" w:sz="2" w:space="0" w:color="000000"/>
                  </w:tcBorders>
                  <w:tcMar>
                    <w:top w:w="40" w:type="dxa"/>
                    <w:left w:w="40" w:type="dxa"/>
                    <w:bottom w:w="40" w:type="dxa"/>
                    <w:right w:w="40" w:type="dxa"/>
                  </w:tcMar>
                </w:tcPr>
                <w:p w:rsidR="009E3B26" w:rsidRPr="000112AF" w:rsidRDefault="009E3B26">
                  <w:pPr>
                    <w:rPr>
                      <w:lang w:val="lt-LT"/>
                    </w:rPr>
                  </w:pPr>
                </w:p>
              </w:tc>
              <w:tc>
                <w:tcPr>
                  <w:tcW w:w="5669" w:type="dxa"/>
                  <w:tcMar>
                    <w:top w:w="40" w:type="dxa"/>
                    <w:left w:w="40" w:type="dxa"/>
                    <w:bottom w:w="40" w:type="dxa"/>
                    <w:right w:w="40" w:type="dxa"/>
                  </w:tcMar>
                </w:tcPr>
                <w:p w:rsidR="009E3B26" w:rsidRPr="000112AF" w:rsidRDefault="009E3B26">
                  <w:pPr>
                    <w:rPr>
                      <w:lang w:val="lt-LT"/>
                    </w:rPr>
                  </w:pPr>
                </w:p>
              </w:tc>
            </w:tr>
            <w:tr w:rsidR="009E3B26" w:rsidRPr="000112AF">
              <w:trPr>
                <w:trHeight w:val="260"/>
              </w:trPr>
              <w:tc>
                <w:tcPr>
                  <w:tcW w:w="3401" w:type="dxa"/>
                  <w:tcMar>
                    <w:top w:w="40" w:type="dxa"/>
                    <w:left w:w="40" w:type="dxa"/>
                    <w:bottom w:w="40" w:type="dxa"/>
                    <w:right w:w="40" w:type="dxa"/>
                  </w:tcMar>
                </w:tcPr>
                <w:p w:rsidR="009E3B26" w:rsidRPr="000112AF" w:rsidRDefault="00CD6000">
                  <w:pPr>
                    <w:rPr>
                      <w:lang w:val="lt-LT"/>
                    </w:rPr>
                  </w:pPr>
                  <w:r w:rsidRPr="000112AF">
                    <w:rPr>
                      <w:color w:val="000000"/>
                      <w:lang w:val="lt-LT"/>
                    </w:rPr>
                    <w:t>(Data)</w:t>
                  </w:r>
                </w:p>
              </w:tc>
              <w:tc>
                <w:tcPr>
                  <w:tcW w:w="5669" w:type="dxa"/>
                  <w:tcMar>
                    <w:top w:w="40" w:type="dxa"/>
                    <w:left w:w="40" w:type="dxa"/>
                    <w:bottom w:w="40" w:type="dxa"/>
                    <w:right w:w="40" w:type="dxa"/>
                  </w:tcMar>
                </w:tcPr>
                <w:p w:rsidR="009E3B26" w:rsidRPr="000112AF" w:rsidRDefault="009E3B26">
                  <w:pPr>
                    <w:rPr>
                      <w:lang w:val="lt-LT"/>
                    </w:rPr>
                  </w:pPr>
                </w:p>
              </w:tc>
            </w:tr>
            <w:tr w:rsidR="009E3B26" w:rsidRPr="000112AF">
              <w:trPr>
                <w:trHeight w:val="260"/>
              </w:trPr>
              <w:tc>
                <w:tcPr>
                  <w:tcW w:w="3401" w:type="dxa"/>
                  <w:tcMar>
                    <w:top w:w="40" w:type="dxa"/>
                    <w:left w:w="40" w:type="dxa"/>
                    <w:bottom w:w="40" w:type="dxa"/>
                    <w:right w:w="40" w:type="dxa"/>
                  </w:tcMar>
                </w:tcPr>
                <w:p w:rsidR="009E3B26" w:rsidRPr="000112AF" w:rsidRDefault="009E3B26">
                  <w:pPr>
                    <w:rPr>
                      <w:lang w:val="lt-LT"/>
                    </w:rPr>
                  </w:pPr>
                </w:p>
              </w:tc>
              <w:tc>
                <w:tcPr>
                  <w:tcW w:w="5669" w:type="dxa"/>
                  <w:tcMar>
                    <w:top w:w="40" w:type="dxa"/>
                    <w:left w:w="40" w:type="dxa"/>
                    <w:bottom w:w="40" w:type="dxa"/>
                    <w:right w:w="40" w:type="dxa"/>
                  </w:tcMar>
                </w:tcPr>
                <w:p w:rsidR="009E3B26" w:rsidRPr="000112AF" w:rsidRDefault="009E3B26">
                  <w:pPr>
                    <w:rPr>
                      <w:lang w:val="lt-LT"/>
                    </w:rPr>
                  </w:pPr>
                </w:p>
              </w:tc>
            </w:tr>
          </w:tbl>
          <w:p w:rsidR="009E3B26" w:rsidRPr="000112AF" w:rsidRDefault="009E3B26">
            <w:pPr>
              <w:rPr>
                <w:lang w:val="lt-LT"/>
              </w:rPr>
            </w:pPr>
          </w:p>
        </w:tc>
        <w:tc>
          <w:tcPr>
            <w:tcW w:w="13" w:type="dxa"/>
          </w:tcPr>
          <w:p w:rsidR="009E3B26" w:rsidRPr="000112AF" w:rsidRDefault="009E3B26">
            <w:pPr>
              <w:pStyle w:val="EmptyLayoutCell"/>
              <w:rPr>
                <w:lang w:val="lt-LT"/>
              </w:rPr>
            </w:pPr>
          </w:p>
        </w:tc>
      </w:tr>
      <w:tr w:rsidR="009E3B26">
        <w:trPr>
          <w:trHeight w:val="911"/>
        </w:trPr>
        <w:tc>
          <w:tcPr>
            <w:tcW w:w="5" w:type="dxa"/>
          </w:tcPr>
          <w:p w:rsidR="009E3B26" w:rsidRDefault="009E3B26">
            <w:pPr>
              <w:pStyle w:val="EmptyLayoutCell"/>
            </w:pPr>
          </w:p>
        </w:tc>
        <w:tc>
          <w:tcPr>
            <w:tcW w:w="1" w:type="dxa"/>
          </w:tcPr>
          <w:p w:rsidR="009E3B26" w:rsidRDefault="009E3B26">
            <w:pPr>
              <w:pStyle w:val="EmptyLayoutCell"/>
            </w:pPr>
          </w:p>
        </w:tc>
        <w:tc>
          <w:tcPr>
            <w:tcW w:w="13" w:type="dxa"/>
          </w:tcPr>
          <w:p w:rsidR="009E3B26" w:rsidRDefault="009E3B26">
            <w:pPr>
              <w:pStyle w:val="EmptyLayoutCell"/>
            </w:pPr>
          </w:p>
        </w:tc>
        <w:tc>
          <w:tcPr>
            <w:tcW w:w="1" w:type="dxa"/>
          </w:tcPr>
          <w:p w:rsidR="009E3B26" w:rsidRDefault="009E3B26">
            <w:pPr>
              <w:pStyle w:val="EmptyLayoutCell"/>
            </w:pPr>
          </w:p>
        </w:tc>
        <w:tc>
          <w:tcPr>
            <w:tcW w:w="1" w:type="dxa"/>
          </w:tcPr>
          <w:p w:rsidR="009E3B26" w:rsidRDefault="009E3B26">
            <w:pPr>
              <w:pStyle w:val="EmptyLayoutCell"/>
            </w:pPr>
          </w:p>
        </w:tc>
        <w:tc>
          <w:tcPr>
            <w:tcW w:w="9048" w:type="dxa"/>
          </w:tcPr>
          <w:p w:rsidR="009E3B26" w:rsidRDefault="009E3B26">
            <w:pPr>
              <w:pStyle w:val="EmptyLayoutCell"/>
            </w:pPr>
          </w:p>
        </w:tc>
        <w:tc>
          <w:tcPr>
            <w:tcW w:w="13" w:type="dxa"/>
          </w:tcPr>
          <w:p w:rsidR="009E3B26" w:rsidRDefault="009E3B26">
            <w:pPr>
              <w:pStyle w:val="EmptyLayoutCell"/>
            </w:pPr>
          </w:p>
        </w:tc>
      </w:tr>
    </w:tbl>
    <w:p w:rsidR="00CD6000" w:rsidRDefault="00CD6000"/>
    <w:sectPr w:rsidR="00CD6000" w:rsidSect="000112AF">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1D" w:rsidRDefault="0071381D" w:rsidP="000112AF">
      <w:r>
        <w:separator/>
      </w:r>
    </w:p>
  </w:endnote>
  <w:endnote w:type="continuationSeparator" w:id="0">
    <w:p w:rsidR="0071381D" w:rsidRDefault="0071381D" w:rsidP="0001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1D" w:rsidRDefault="0071381D" w:rsidP="000112AF">
      <w:r>
        <w:separator/>
      </w:r>
    </w:p>
  </w:footnote>
  <w:footnote w:type="continuationSeparator" w:id="0">
    <w:p w:rsidR="0071381D" w:rsidRDefault="0071381D" w:rsidP="00011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AF" w:rsidRDefault="000112AF">
    <w:pPr>
      <w:pStyle w:val="Antrats"/>
      <w:jc w:val="center"/>
      <w:rPr>
        <w:sz w:val="24"/>
        <w:szCs w:val="24"/>
      </w:rPr>
    </w:pPr>
  </w:p>
  <w:p w:rsidR="000112AF" w:rsidRDefault="000112AF">
    <w:pPr>
      <w:pStyle w:val="Antrats"/>
      <w:jc w:val="center"/>
      <w:rPr>
        <w:sz w:val="24"/>
        <w:szCs w:val="24"/>
      </w:rPr>
    </w:pPr>
  </w:p>
  <w:p w:rsidR="000112AF" w:rsidRPr="000112AF" w:rsidRDefault="000112AF">
    <w:pPr>
      <w:pStyle w:val="Antrats"/>
      <w:jc w:val="center"/>
      <w:rPr>
        <w:sz w:val="24"/>
        <w:szCs w:val="24"/>
      </w:rPr>
    </w:pPr>
    <w:r w:rsidRPr="000112AF">
      <w:rPr>
        <w:sz w:val="24"/>
        <w:szCs w:val="24"/>
      </w:rPr>
      <w:fldChar w:fldCharType="begin"/>
    </w:r>
    <w:r w:rsidRPr="000112AF">
      <w:rPr>
        <w:sz w:val="24"/>
        <w:szCs w:val="24"/>
      </w:rPr>
      <w:instrText>PAGE   \* MERGEFORMAT</w:instrText>
    </w:r>
    <w:r w:rsidRPr="000112AF">
      <w:rPr>
        <w:sz w:val="24"/>
        <w:szCs w:val="24"/>
      </w:rPr>
      <w:fldChar w:fldCharType="separate"/>
    </w:r>
    <w:r w:rsidR="00BB36F0" w:rsidRPr="00BB36F0">
      <w:rPr>
        <w:noProof/>
        <w:sz w:val="24"/>
        <w:szCs w:val="24"/>
        <w:lang w:val="lt-LT"/>
      </w:rPr>
      <w:t>2</w:t>
    </w:r>
    <w:r w:rsidRPr="000112AF">
      <w:rPr>
        <w:sz w:val="24"/>
        <w:szCs w:val="24"/>
      </w:rPr>
      <w:fldChar w:fldCharType="end"/>
    </w:r>
  </w:p>
  <w:p w:rsidR="000112AF" w:rsidRDefault="000112A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A9"/>
    <w:rsid w:val="000112AF"/>
    <w:rsid w:val="00602418"/>
    <w:rsid w:val="0071381D"/>
    <w:rsid w:val="007B5E0F"/>
    <w:rsid w:val="009E3B26"/>
    <w:rsid w:val="00A82DA9"/>
    <w:rsid w:val="00AC0A67"/>
    <w:rsid w:val="00BB36F0"/>
    <w:rsid w:val="00C934B1"/>
    <w:rsid w:val="00CD60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C20E5B-03A0-47C3-8FC7-861ED7F6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112AF"/>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0112AF"/>
    <w:rPr>
      <w:lang w:val="en-US" w:eastAsia="en-US"/>
    </w:rPr>
  </w:style>
  <w:style w:type="paragraph" w:styleId="Porat">
    <w:name w:val="footer"/>
    <w:basedOn w:val="prastasis"/>
    <w:link w:val="PoratDiagrama"/>
    <w:uiPriority w:val="99"/>
    <w:unhideWhenUsed/>
    <w:rsid w:val="000112AF"/>
    <w:pPr>
      <w:tabs>
        <w:tab w:val="center" w:pos="4819"/>
        <w:tab w:val="right" w:pos="9638"/>
      </w:tabs>
    </w:pPr>
  </w:style>
  <w:style w:type="character" w:customStyle="1" w:styleId="PoratDiagrama">
    <w:name w:val="Poraštė Diagrama"/>
    <w:basedOn w:val="Numatytasispastraiposriftas"/>
    <w:link w:val="Porat"/>
    <w:uiPriority w:val="99"/>
    <w:rsid w:val="000112A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5549</Words>
  <Characters>3163</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User</cp:lastModifiedBy>
  <cp:revision>2</cp:revision>
  <dcterms:created xsi:type="dcterms:W3CDTF">2024-12-20T09:47:00Z</dcterms:created>
  <dcterms:modified xsi:type="dcterms:W3CDTF">2024-12-20T09:47:00Z</dcterms:modified>
</cp:coreProperties>
</file>