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6FBEE" w14:textId="77777777" w:rsidR="00393474" w:rsidRDefault="00D42B6A">
      <w:pPr>
        <w:jc w:val="center"/>
      </w:pPr>
      <w:r>
        <w:rPr>
          <w:noProof/>
        </w:rPr>
        <w:drawing>
          <wp:inline distT="0" distB="0" distL="0" distR="0" wp14:anchorId="15938648" wp14:editId="579325F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4"/>
                    <a:stretch>
                      <a:fillRect/>
                    </a:stretch>
                  </pic:blipFill>
                  <pic:spPr bwMode="auto">
                    <a:xfrm>
                      <a:off x="0" y="0"/>
                      <a:ext cx="542925" cy="628650"/>
                    </a:xfrm>
                    <a:prstGeom prst="rect">
                      <a:avLst/>
                    </a:prstGeom>
                  </pic:spPr>
                </pic:pic>
              </a:graphicData>
            </a:graphic>
          </wp:inline>
        </w:drawing>
      </w:r>
    </w:p>
    <w:p w14:paraId="580BB3F9" w14:textId="77777777" w:rsidR="00393474" w:rsidRDefault="00D42B6A">
      <w:pPr>
        <w:jc w:val="center"/>
        <w:rPr>
          <w:b/>
          <w:caps/>
        </w:rPr>
      </w:pPr>
      <w:r>
        <w:rPr>
          <w:b/>
          <w:caps/>
        </w:rPr>
        <w:t>Šilalės rajono savivaldybės administracijOS</w:t>
      </w:r>
    </w:p>
    <w:p w14:paraId="5404417B" w14:textId="77777777" w:rsidR="00393474" w:rsidRDefault="00D42B6A">
      <w:pPr>
        <w:jc w:val="center"/>
        <w:rPr>
          <w:b/>
          <w:caps/>
        </w:rPr>
      </w:pPr>
      <w:r>
        <w:rPr>
          <w:b/>
          <w:caps/>
        </w:rPr>
        <w:t>DIREKTORIUS</w:t>
      </w:r>
    </w:p>
    <w:p w14:paraId="4250E659" w14:textId="77777777" w:rsidR="00393474" w:rsidRDefault="00393474">
      <w:pPr>
        <w:rPr>
          <w:b/>
          <w:caps/>
        </w:rPr>
      </w:pPr>
    </w:p>
    <w:p w14:paraId="34A1B5EE" w14:textId="77777777" w:rsidR="00393474" w:rsidRDefault="00D42B6A">
      <w:pPr>
        <w:pStyle w:val="Pavadinimas1"/>
        <w:ind w:left="180"/>
        <w:jc w:val="center"/>
        <w:rPr>
          <w:rFonts w:ascii="Times New Roman" w:hAnsi="Times New Roman"/>
          <w:szCs w:val="24"/>
          <w:lang w:val="lt-LT"/>
        </w:rPr>
      </w:pPr>
      <w:r>
        <w:rPr>
          <w:rFonts w:ascii="Times New Roman" w:hAnsi="Times New Roman"/>
          <w:szCs w:val="24"/>
          <w:lang w:val="lt-LT"/>
        </w:rPr>
        <w:t>Įsakymas</w:t>
      </w:r>
    </w:p>
    <w:p w14:paraId="3ACD3DE2" w14:textId="723CE481" w:rsidR="00393474" w:rsidRPr="009301FD" w:rsidRDefault="00D42B6A">
      <w:pPr>
        <w:pStyle w:val="Pavadinimas1"/>
        <w:ind w:left="0"/>
        <w:jc w:val="center"/>
        <w:rPr>
          <w:rFonts w:ascii="Times New Roman" w:hAnsi="Times New Roman"/>
          <w:szCs w:val="24"/>
          <w:lang w:val="lt-LT"/>
        </w:rPr>
      </w:pPr>
      <w:r>
        <w:rPr>
          <w:rFonts w:ascii="Times New Roman" w:hAnsi="Times New Roman"/>
          <w:szCs w:val="24"/>
          <w:lang w:val="lt-LT"/>
        </w:rPr>
        <w:t xml:space="preserve">DĖL ŠILALĖS RAJONo savivaldybės jaunimo </w:t>
      </w:r>
      <w:r w:rsidRPr="009301FD">
        <w:rPr>
          <w:rFonts w:ascii="Times New Roman" w:hAnsi="Times New Roman"/>
          <w:szCs w:val="24"/>
          <w:lang w:val="lt-LT"/>
        </w:rPr>
        <w:t>politikos 202</w:t>
      </w:r>
      <w:r w:rsidR="00F03527" w:rsidRPr="009301FD">
        <w:rPr>
          <w:rFonts w:ascii="Times New Roman" w:hAnsi="Times New Roman"/>
          <w:szCs w:val="24"/>
          <w:lang w:val="lt-LT"/>
        </w:rPr>
        <w:t>3</w:t>
      </w:r>
      <w:r w:rsidRPr="009301FD">
        <w:rPr>
          <w:rFonts w:ascii="Times New Roman" w:hAnsi="Times New Roman"/>
          <w:szCs w:val="24"/>
          <w:lang w:val="lt-LT"/>
        </w:rPr>
        <w:t>–202</w:t>
      </w:r>
      <w:r w:rsidR="00F03527" w:rsidRPr="009301FD">
        <w:rPr>
          <w:rFonts w:ascii="Times New Roman" w:hAnsi="Times New Roman"/>
          <w:szCs w:val="24"/>
          <w:lang w:val="lt-LT"/>
        </w:rPr>
        <w:t>5</w:t>
      </w:r>
      <w:r w:rsidRPr="009301FD">
        <w:rPr>
          <w:rFonts w:ascii="Times New Roman" w:hAnsi="Times New Roman"/>
          <w:szCs w:val="24"/>
          <w:lang w:val="lt-LT"/>
        </w:rPr>
        <w:t xml:space="preserve"> metų plėtros </w:t>
      </w:r>
      <w:r>
        <w:rPr>
          <w:rFonts w:ascii="Times New Roman" w:hAnsi="Times New Roman"/>
          <w:szCs w:val="24"/>
          <w:lang w:val="lt-LT"/>
        </w:rPr>
        <w:t>PROGRAMOS LĖŠŲ SKyRiMO</w:t>
      </w:r>
    </w:p>
    <w:p w14:paraId="6ECBD972" w14:textId="77777777" w:rsidR="00393474" w:rsidRDefault="00393474">
      <w:pPr>
        <w:pStyle w:val="MAZAS"/>
        <w:rPr>
          <w:rFonts w:ascii="Times New Roman" w:hAnsi="Times New Roman"/>
          <w:color w:val="auto"/>
          <w:sz w:val="24"/>
          <w:szCs w:val="24"/>
          <w:lang w:val="lt-LT"/>
        </w:rPr>
      </w:pPr>
    </w:p>
    <w:p w14:paraId="1D61DC28" w14:textId="686553DC" w:rsidR="00393474" w:rsidRDefault="00D42B6A">
      <w:pPr>
        <w:pStyle w:val="ISTATYMAS"/>
        <w:rPr>
          <w:rFonts w:ascii="Times New Roman" w:hAnsi="Times New Roman"/>
          <w:sz w:val="24"/>
          <w:szCs w:val="24"/>
          <w:lang w:val="lt-LT"/>
        </w:rPr>
      </w:pPr>
      <w:r>
        <w:rPr>
          <w:rFonts w:ascii="Times New Roman" w:hAnsi="Times New Roman"/>
          <w:sz w:val="24"/>
          <w:szCs w:val="24"/>
          <w:lang w:val="lt-LT"/>
        </w:rPr>
        <w:t>202</w:t>
      </w:r>
      <w:r w:rsidR="00352281">
        <w:rPr>
          <w:rFonts w:ascii="Times New Roman" w:hAnsi="Times New Roman"/>
          <w:sz w:val="24"/>
          <w:szCs w:val="24"/>
          <w:lang w:val="lt-LT"/>
        </w:rPr>
        <w:t>4</w:t>
      </w:r>
      <w:r>
        <w:rPr>
          <w:rFonts w:ascii="Times New Roman" w:hAnsi="Times New Roman"/>
          <w:sz w:val="24"/>
          <w:szCs w:val="24"/>
          <w:lang w:val="lt-LT"/>
        </w:rPr>
        <w:t xml:space="preserve"> m.</w:t>
      </w:r>
      <w:r w:rsidRPr="00F942AA">
        <w:rPr>
          <w:rFonts w:ascii="Times New Roman" w:hAnsi="Times New Roman"/>
          <w:sz w:val="24"/>
          <w:szCs w:val="24"/>
          <w:lang w:val="lt-LT"/>
        </w:rPr>
        <w:t xml:space="preserve"> </w:t>
      </w:r>
      <w:r w:rsidR="00F942AA" w:rsidRPr="00F942AA">
        <w:rPr>
          <w:rFonts w:ascii="Times New Roman" w:hAnsi="Times New Roman"/>
          <w:sz w:val="24"/>
          <w:szCs w:val="24"/>
          <w:lang w:val="lt-LT"/>
        </w:rPr>
        <w:t>rugsėjo</w:t>
      </w:r>
      <w:r w:rsidR="002F283E">
        <w:rPr>
          <w:rFonts w:ascii="Times New Roman" w:hAnsi="Times New Roman"/>
          <w:sz w:val="24"/>
          <w:szCs w:val="24"/>
          <w:lang w:val="lt-LT"/>
        </w:rPr>
        <w:t xml:space="preserve"> 23</w:t>
      </w:r>
      <w:r w:rsidRPr="00F942AA">
        <w:rPr>
          <w:rFonts w:ascii="Times New Roman" w:hAnsi="Times New Roman"/>
          <w:sz w:val="24"/>
          <w:szCs w:val="24"/>
          <w:lang w:val="lt-LT"/>
        </w:rPr>
        <w:t xml:space="preserve"> </w:t>
      </w:r>
      <w:r>
        <w:rPr>
          <w:rFonts w:ascii="Times New Roman" w:hAnsi="Times New Roman"/>
          <w:sz w:val="24"/>
          <w:szCs w:val="24"/>
          <w:lang w:val="lt-LT"/>
        </w:rPr>
        <w:t>d. Nr. DĮV-</w:t>
      </w:r>
      <w:r w:rsidR="002F283E">
        <w:rPr>
          <w:rFonts w:ascii="Times New Roman" w:hAnsi="Times New Roman"/>
          <w:sz w:val="24"/>
          <w:szCs w:val="24"/>
          <w:lang w:val="lt-LT"/>
        </w:rPr>
        <w:t>571</w:t>
      </w:r>
      <w:bookmarkStart w:id="0" w:name="_GoBack"/>
      <w:bookmarkEnd w:id="0"/>
    </w:p>
    <w:p w14:paraId="4E47BA2E" w14:textId="77777777" w:rsidR="00393474" w:rsidRDefault="00D42B6A">
      <w:pPr>
        <w:pStyle w:val="ISTATYMAS"/>
        <w:rPr>
          <w:rFonts w:ascii="Times New Roman" w:hAnsi="Times New Roman"/>
          <w:sz w:val="24"/>
          <w:szCs w:val="24"/>
          <w:lang w:val="lt-LT"/>
        </w:rPr>
      </w:pPr>
      <w:r>
        <w:rPr>
          <w:rFonts w:ascii="Times New Roman" w:hAnsi="Times New Roman"/>
          <w:sz w:val="24"/>
          <w:szCs w:val="24"/>
          <w:lang w:val="lt-LT"/>
        </w:rPr>
        <w:t>Šilalė</w:t>
      </w:r>
    </w:p>
    <w:p w14:paraId="30BE53C6" w14:textId="77777777" w:rsidR="00393474" w:rsidRDefault="00393474"/>
    <w:p w14:paraId="10A09D56" w14:textId="05995BE7" w:rsidR="00393474" w:rsidRPr="00F942AA" w:rsidRDefault="00D42B6A">
      <w:pPr>
        <w:ind w:firstLine="851"/>
        <w:jc w:val="both"/>
      </w:pPr>
      <w:r>
        <w:t xml:space="preserve">Vadovaudamasis Lietuvos Respublikos vietos savivaldos įstatymo </w:t>
      </w:r>
      <w:r w:rsidR="001E6D7F">
        <w:t>34</w:t>
      </w:r>
      <w:r>
        <w:t xml:space="preserve"> straipsnio </w:t>
      </w:r>
      <w:r w:rsidR="001E6D7F">
        <w:t>6</w:t>
      </w:r>
      <w:r>
        <w:t xml:space="preserve"> dalies </w:t>
      </w:r>
      <w:r w:rsidR="001E6D7F">
        <w:t>1</w:t>
      </w:r>
      <w:r>
        <w:t xml:space="preserve"> p</w:t>
      </w:r>
      <w:r w:rsidR="009301FD">
        <w:t>unktu</w:t>
      </w:r>
      <w:r>
        <w:t>,</w:t>
      </w:r>
      <w:r w:rsidR="001E6D7F">
        <w:t xml:space="preserve"> įgyvendindamas </w:t>
      </w:r>
      <w:r>
        <w:t>Šilalės rajono savivaldybės jaunimo politikos 202</w:t>
      </w:r>
      <w:r w:rsidR="001E6D7F">
        <w:t>3</w:t>
      </w:r>
      <w:r>
        <w:t>–202</w:t>
      </w:r>
      <w:r w:rsidR="001E6D7F">
        <w:t>5</w:t>
      </w:r>
      <w:r>
        <w:t xml:space="preserve"> metų plėtros program</w:t>
      </w:r>
      <w:r w:rsidR="004E39B6">
        <w:t>ą</w:t>
      </w:r>
      <w:r>
        <w:t>, patvirtint</w:t>
      </w:r>
      <w:r w:rsidR="001E6D7F">
        <w:t>ą</w:t>
      </w:r>
      <w:r>
        <w:t xml:space="preserve"> Šilalės rajono savivaldybės tarybos 20</w:t>
      </w:r>
      <w:r w:rsidR="001E6D7F">
        <w:t xml:space="preserve">23 </w:t>
      </w:r>
      <w:r>
        <w:t xml:space="preserve">m. </w:t>
      </w:r>
      <w:r w:rsidR="001E6D7F">
        <w:t>vasario 2</w:t>
      </w:r>
      <w:r>
        <w:t xml:space="preserve"> d. sprendimu Nr. T1-2</w:t>
      </w:r>
      <w:r w:rsidR="001E6D7F">
        <w:t>3</w:t>
      </w:r>
      <w:r>
        <w:t xml:space="preserve"> „Dėl Šilalės rajono savivaldybės jaunimo politikos 202</w:t>
      </w:r>
      <w:r w:rsidR="001E6D7F">
        <w:t>3</w:t>
      </w:r>
      <w:r>
        <w:t>–202</w:t>
      </w:r>
      <w:r w:rsidR="001E6D7F">
        <w:t>5</w:t>
      </w:r>
      <w:r>
        <w:t xml:space="preserve"> metų plėtros programos, atrankos komisijos ir jos veiklos nuostatų tvirtinimo“, atsižvelgdamas į Šilalės rajono savivaldybės jaunimo </w:t>
      </w:r>
      <w:r w:rsidRPr="00EF4E12">
        <w:rPr>
          <w:color w:val="000000" w:themeColor="text1"/>
        </w:rPr>
        <w:t>politikos 202</w:t>
      </w:r>
      <w:r w:rsidR="001E6D7F">
        <w:rPr>
          <w:color w:val="000000" w:themeColor="text1"/>
        </w:rPr>
        <w:t>3</w:t>
      </w:r>
      <w:r w:rsidRPr="00EF4E12">
        <w:rPr>
          <w:color w:val="000000" w:themeColor="text1"/>
        </w:rPr>
        <w:t>–202</w:t>
      </w:r>
      <w:r w:rsidR="001E6D7F">
        <w:rPr>
          <w:color w:val="000000" w:themeColor="text1"/>
        </w:rPr>
        <w:t>5</w:t>
      </w:r>
      <w:r w:rsidRPr="00EF4E12">
        <w:rPr>
          <w:color w:val="000000" w:themeColor="text1"/>
        </w:rPr>
        <w:t xml:space="preserve"> metų plėtros programos atrankos komisijos 202</w:t>
      </w:r>
      <w:r w:rsidR="00352281">
        <w:rPr>
          <w:color w:val="000000" w:themeColor="text1"/>
        </w:rPr>
        <w:t>4</w:t>
      </w:r>
      <w:r w:rsidRPr="00EF4E12">
        <w:rPr>
          <w:color w:val="000000" w:themeColor="text1"/>
        </w:rPr>
        <w:t xml:space="preserve"> m. </w:t>
      </w:r>
      <w:r w:rsidR="00E13CC1" w:rsidRPr="00F942AA">
        <w:t xml:space="preserve">rugsėjo </w:t>
      </w:r>
      <w:r w:rsidR="00A6573A" w:rsidRPr="00F942AA">
        <w:t>1</w:t>
      </w:r>
      <w:r w:rsidR="00F942AA" w:rsidRPr="00F942AA">
        <w:t>8</w:t>
      </w:r>
      <w:r w:rsidRPr="00F942AA">
        <w:t xml:space="preserve"> d. posėdžio protokolą Nr. T19-</w:t>
      </w:r>
      <w:r w:rsidR="00F942AA" w:rsidRPr="00F942AA">
        <w:t>104</w:t>
      </w:r>
      <w:r w:rsidR="005E5F6D" w:rsidRPr="00F942AA">
        <w:t xml:space="preserve"> </w:t>
      </w:r>
      <w:r w:rsidRPr="00F942AA">
        <w:t>(11.1 E):</w:t>
      </w:r>
    </w:p>
    <w:p w14:paraId="7CC0ADE0" w14:textId="3B56947E" w:rsidR="00393474" w:rsidRPr="00F942AA" w:rsidRDefault="00D42B6A">
      <w:pPr>
        <w:tabs>
          <w:tab w:val="left" w:pos="993"/>
          <w:tab w:val="left" w:pos="1418"/>
        </w:tabs>
        <w:ind w:firstLine="851"/>
        <w:jc w:val="both"/>
      </w:pPr>
      <w:r>
        <w:t>1. S k i r i u iš Jaunimo politikos įgyvendinimo programos (Nr. 14) Šilalės rajono savivaldybės jaunimo politikos 202</w:t>
      </w:r>
      <w:r w:rsidR="001E6D7F">
        <w:t>3</w:t>
      </w:r>
      <w:r>
        <w:t>–202</w:t>
      </w:r>
      <w:r w:rsidR="001E6D7F">
        <w:t>5</w:t>
      </w:r>
      <w:r>
        <w:t xml:space="preserve"> metų plėtros programos įgyvendinimo priemonės (14.01.02.01) </w:t>
      </w:r>
      <w:r w:rsidRPr="00F942AA">
        <w:t>2</w:t>
      </w:r>
      <w:r w:rsidR="00352281" w:rsidRPr="00F942AA">
        <w:t>400</w:t>
      </w:r>
      <w:r w:rsidRPr="00F942AA">
        <w:t xml:space="preserve"> </w:t>
      </w:r>
      <w:proofErr w:type="spellStart"/>
      <w:r w:rsidRPr="00F942AA">
        <w:t>Eur</w:t>
      </w:r>
      <w:proofErr w:type="spellEnd"/>
      <w:r w:rsidRPr="00F942AA">
        <w:t xml:space="preserve"> (du tūkstančius </w:t>
      </w:r>
      <w:r w:rsidR="00855A14">
        <w:t>keturis šimtus</w:t>
      </w:r>
      <w:r w:rsidRPr="00F942AA">
        <w:t>) darbdaviams, įdarbinusiems mokinius vasaros atostogų metu:</w:t>
      </w:r>
    </w:p>
    <w:p w14:paraId="793120C0" w14:textId="2A9F7912" w:rsidR="00F642D3" w:rsidRPr="00F942AA" w:rsidRDefault="00F642D3" w:rsidP="00F642D3">
      <w:pPr>
        <w:tabs>
          <w:tab w:val="left" w:pos="993"/>
          <w:tab w:val="left" w:pos="1418"/>
        </w:tabs>
        <w:ind w:firstLine="851"/>
        <w:jc w:val="both"/>
      </w:pPr>
      <w:r w:rsidRPr="00F942AA">
        <w:t xml:space="preserve">1.1. </w:t>
      </w:r>
      <w:r w:rsidRPr="00F942AA">
        <w:rPr>
          <w:shd w:val="clear" w:color="auto" w:fill="FAFAFA"/>
        </w:rPr>
        <w:t>UAB „</w:t>
      </w:r>
      <w:proofErr w:type="spellStart"/>
      <w:r w:rsidR="00352281" w:rsidRPr="00F942AA">
        <w:rPr>
          <w:shd w:val="clear" w:color="auto" w:fill="FAFAFA"/>
        </w:rPr>
        <w:t>Jozita</w:t>
      </w:r>
      <w:proofErr w:type="spellEnd"/>
      <w:r w:rsidRPr="00F942AA">
        <w:rPr>
          <w:shd w:val="clear" w:color="auto" w:fill="FAFAFA"/>
        </w:rPr>
        <w:t>“</w:t>
      </w:r>
      <w:r w:rsidRPr="00F942AA">
        <w:t xml:space="preserve"> – </w:t>
      </w:r>
      <w:r w:rsidR="00A6573A" w:rsidRPr="00F942AA">
        <w:t>300</w:t>
      </w:r>
      <w:r w:rsidRPr="00F942AA">
        <w:t xml:space="preserve"> </w:t>
      </w:r>
      <w:proofErr w:type="spellStart"/>
      <w:r w:rsidRPr="00F942AA">
        <w:t>Eur</w:t>
      </w:r>
      <w:proofErr w:type="spellEnd"/>
      <w:r w:rsidRPr="00F942AA">
        <w:t>;</w:t>
      </w:r>
    </w:p>
    <w:p w14:paraId="19ABECC2" w14:textId="11C1ECA6" w:rsidR="00F642D3" w:rsidRPr="00F942AA" w:rsidRDefault="00F642D3" w:rsidP="00F642D3">
      <w:pPr>
        <w:tabs>
          <w:tab w:val="left" w:pos="993"/>
          <w:tab w:val="left" w:pos="1418"/>
        </w:tabs>
        <w:ind w:firstLine="851"/>
        <w:jc w:val="both"/>
      </w:pPr>
      <w:r w:rsidRPr="00F942AA">
        <w:t>1.2. UAB „</w:t>
      </w:r>
      <w:proofErr w:type="spellStart"/>
      <w:r w:rsidR="00352281" w:rsidRPr="00F942AA">
        <w:t>Pitlius</w:t>
      </w:r>
      <w:proofErr w:type="spellEnd"/>
      <w:r w:rsidRPr="00F942AA">
        <w:t xml:space="preserve">“ – </w:t>
      </w:r>
      <w:r w:rsidR="00A6573A" w:rsidRPr="00F942AA">
        <w:t>300</w:t>
      </w:r>
      <w:r w:rsidRPr="00F942AA">
        <w:t xml:space="preserve"> </w:t>
      </w:r>
      <w:proofErr w:type="spellStart"/>
      <w:r w:rsidRPr="00F942AA">
        <w:t>Eur</w:t>
      </w:r>
      <w:proofErr w:type="spellEnd"/>
      <w:r w:rsidRPr="00F942AA">
        <w:t>;</w:t>
      </w:r>
    </w:p>
    <w:p w14:paraId="3BFFE535" w14:textId="70243475" w:rsidR="00F642D3" w:rsidRPr="00F942AA" w:rsidRDefault="009C2C98">
      <w:pPr>
        <w:tabs>
          <w:tab w:val="left" w:pos="993"/>
          <w:tab w:val="left" w:pos="1418"/>
        </w:tabs>
        <w:ind w:firstLine="851"/>
        <w:jc w:val="both"/>
      </w:pPr>
      <w:r>
        <w:t xml:space="preserve">1.3. UAB </w:t>
      </w:r>
      <w:r w:rsidR="00352281" w:rsidRPr="00F942AA">
        <w:t xml:space="preserve">Tauragės atliekų tvarkymo </w:t>
      </w:r>
      <w:r>
        <w:t>centrui</w:t>
      </w:r>
      <w:r w:rsidR="00F642D3" w:rsidRPr="00F942AA">
        <w:t xml:space="preserve"> – </w:t>
      </w:r>
      <w:r w:rsidR="00A6573A" w:rsidRPr="00F942AA">
        <w:t>600</w:t>
      </w:r>
      <w:r w:rsidR="00F642D3" w:rsidRPr="00F942AA">
        <w:t xml:space="preserve"> </w:t>
      </w:r>
      <w:proofErr w:type="spellStart"/>
      <w:r w:rsidR="00F642D3" w:rsidRPr="00F942AA">
        <w:t>Eur</w:t>
      </w:r>
      <w:proofErr w:type="spellEnd"/>
      <w:r w:rsidR="00F642D3" w:rsidRPr="00F942AA">
        <w:t>;</w:t>
      </w:r>
    </w:p>
    <w:p w14:paraId="250662D3" w14:textId="4D28479A" w:rsidR="00F642D3" w:rsidRPr="00F942AA" w:rsidRDefault="00F642D3" w:rsidP="00F642D3">
      <w:pPr>
        <w:tabs>
          <w:tab w:val="left" w:pos="993"/>
          <w:tab w:val="left" w:pos="1418"/>
        </w:tabs>
        <w:ind w:firstLine="851"/>
        <w:jc w:val="both"/>
      </w:pPr>
      <w:r w:rsidRPr="00F942AA">
        <w:t>1.4. UAB „</w:t>
      </w:r>
      <w:proofErr w:type="spellStart"/>
      <w:r w:rsidR="00352281" w:rsidRPr="00F942AA">
        <w:t>Ekovida</w:t>
      </w:r>
      <w:proofErr w:type="spellEnd"/>
      <w:r w:rsidRPr="00F942AA">
        <w:t xml:space="preserve">“ – </w:t>
      </w:r>
      <w:r w:rsidR="00A6573A" w:rsidRPr="00F942AA">
        <w:t>600</w:t>
      </w:r>
      <w:r w:rsidRPr="00F942AA">
        <w:t xml:space="preserve"> </w:t>
      </w:r>
      <w:proofErr w:type="spellStart"/>
      <w:r w:rsidRPr="00F942AA">
        <w:t>Eur</w:t>
      </w:r>
      <w:proofErr w:type="spellEnd"/>
      <w:r w:rsidRPr="00F942AA">
        <w:t>;</w:t>
      </w:r>
    </w:p>
    <w:p w14:paraId="164E630F" w14:textId="37FD6810" w:rsidR="00F642D3" w:rsidRPr="00F942AA" w:rsidRDefault="00F642D3" w:rsidP="00F642D3">
      <w:pPr>
        <w:tabs>
          <w:tab w:val="left" w:pos="993"/>
          <w:tab w:val="left" w:pos="1418"/>
        </w:tabs>
        <w:ind w:firstLine="851"/>
        <w:jc w:val="both"/>
      </w:pPr>
      <w:r w:rsidRPr="00F942AA">
        <w:t xml:space="preserve">1.5. </w:t>
      </w:r>
      <w:r w:rsidR="006F6B93" w:rsidRPr="00F942AA">
        <w:rPr>
          <w:shd w:val="clear" w:color="auto" w:fill="FAFAFA"/>
        </w:rPr>
        <w:t>Darbdavys</w:t>
      </w:r>
      <w:r w:rsidR="009C2C98">
        <w:rPr>
          <w:shd w:val="clear" w:color="auto" w:fill="FAFAFA"/>
        </w:rPr>
        <w:t>,</w:t>
      </w:r>
      <w:r w:rsidR="006F6B93" w:rsidRPr="00F942AA">
        <w:rPr>
          <w:shd w:val="clear" w:color="auto" w:fill="FAFAFA"/>
        </w:rPr>
        <w:t xml:space="preserve"> vykdantis veiklą pagal pažymą</w:t>
      </w:r>
      <w:r w:rsidRPr="00F942AA">
        <w:rPr>
          <w:shd w:val="clear" w:color="auto" w:fill="FAFAFA"/>
        </w:rPr>
        <w:t xml:space="preserve"> </w:t>
      </w:r>
      <w:r w:rsidRPr="00F942AA">
        <w:rPr>
          <w:i/>
          <w:iCs/>
          <w:shd w:val="clear" w:color="auto" w:fill="FAFAFA"/>
        </w:rPr>
        <w:t>(duomenys neskelbtini)</w:t>
      </w:r>
      <w:r w:rsidRPr="00F942AA">
        <w:t xml:space="preserve"> – </w:t>
      </w:r>
      <w:r w:rsidR="00A6573A" w:rsidRPr="00F942AA">
        <w:t xml:space="preserve">300 </w:t>
      </w:r>
      <w:proofErr w:type="spellStart"/>
      <w:r w:rsidRPr="00F942AA">
        <w:t>Eur</w:t>
      </w:r>
      <w:proofErr w:type="spellEnd"/>
      <w:r w:rsidRPr="00F942AA">
        <w:t>;</w:t>
      </w:r>
    </w:p>
    <w:p w14:paraId="0ED6A7F2" w14:textId="14C04A7F" w:rsidR="00393474" w:rsidRPr="00F942AA" w:rsidRDefault="00F642D3" w:rsidP="00F642D3">
      <w:pPr>
        <w:tabs>
          <w:tab w:val="left" w:pos="993"/>
          <w:tab w:val="left" w:pos="1418"/>
        </w:tabs>
        <w:ind w:firstLine="851"/>
        <w:jc w:val="both"/>
      </w:pPr>
      <w:r w:rsidRPr="00F942AA">
        <w:t>1.6. MB „</w:t>
      </w:r>
      <w:proofErr w:type="spellStart"/>
      <w:r w:rsidRPr="00F942AA">
        <w:t>Vijostata</w:t>
      </w:r>
      <w:proofErr w:type="spellEnd"/>
      <w:r w:rsidRPr="00F942AA">
        <w:t xml:space="preserve">“ – </w:t>
      </w:r>
      <w:r w:rsidR="00A6573A" w:rsidRPr="00F942AA">
        <w:t>300</w:t>
      </w:r>
      <w:r w:rsidRPr="00F942AA">
        <w:t xml:space="preserve"> </w:t>
      </w:r>
      <w:proofErr w:type="spellStart"/>
      <w:r w:rsidRPr="00F942AA">
        <w:t>Eur</w:t>
      </w:r>
      <w:proofErr w:type="spellEnd"/>
      <w:r w:rsidRPr="00F942AA">
        <w:t>.</w:t>
      </w:r>
    </w:p>
    <w:p w14:paraId="0219DDF8" w14:textId="0779B2E9" w:rsidR="003827B3" w:rsidRDefault="003827B3" w:rsidP="00F642D3">
      <w:pPr>
        <w:tabs>
          <w:tab w:val="left" w:pos="993"/>
          <w:tab w:val="left" w:pos="1418"/>
        </w:tabs>
        <w:ind w:firstLine="851"/>
        <w:jc w:val="both"/>
      </w:pPr>
      <w:r w:rsidRPr="003827B3">
        <w:t xml:space="preserve">2. N u s t a t a u, kad vykdytojai per </w:t>
      </w:r>
      <w:r>
        <w:t>20</w:t>
      </w:r>
      <w:r w:rsidRPr="003827B3">
        <w:t xml:space="preserve"> darbo dienų nuo informacijos apie skirtas lėšas gavimo pateikia Šilalės rajono savivaldybės administracijos direktoriui tvirtinti po </w:t>
      </w:r>
      <w:r w:rsidR="00794858">
        <w:t>2</w:t>
      </w:r>
      <w:r w:rsidRPr="003827B3">
        <w:t xml:space="preserve"> egzempliorius Programos sąmatą.</w:t>
      </w:r>
    </w:p>
    <w:p w14:paraId="0E3213EA" w14:textId="1F3ADCB6" w:rsidR="00393474" w:rsidRDefault="003827B3">
      <w:pPr>
        <w:ind w:firstLine="851"/>
        <w:jc w:val="both"/>
      </w:pPr>
      <w:r>
        <w:t>3</w:t>
      </w:r>
      <w:r w:rsidR="00D42B6A">
        <w:t>. P a v e d u Šilalės rajono savivaldybės administracijos Centralizuotam buhalterinės apskaitos skyriui pervesti lėšas 1 punkte nurodytiems darbdaviams.</w:t>
      </w:r>
    </w:p>
    <w:p w14:paraId="3232BA52" w14:textId="07DCABE4" w:rsidR="00393474" w:rsidRDefault="003827B3">
      <w:pPr>
        <w:pStyle w:val="Sraopastraipa"/>
        <w:tabs>
          <w:tab w:val="left" w:pos="567"/>
          <w:tab w:val="left" w:pos="709"/>
        </w:tabs>
        <w:ind w:left="0" w:firstLine="851"/>
        <w:jc w:val="both"/>
      </w:pPr>
      <w:r>
        <w:t>4</w:t>
      </w:r>
      <w:r w:rsidR="00D42B6A">
        <w:t xml:space="preserve">. P a v e d u paskelbti šį įsakymą Šilalės rajono savivaldybės interneto svetainėje </w:t>
      </w:r>
      <w:hyperlink r:id="rId5">
        <w:r w:rsidR="00D42B6A">
          <w:rPr>
            <w:rStyle w:val="Internetosaitas"/>
            <w:color w:val="auto"/>
            <w:u w:val="none"/>
          </w:rPr>
          <w:t>www.silale.lt</w:t>
        </w:r>
      </w:hyperlink>
      <w:r w:rsidR="00D42B6A">
        <w:t>.</w:t>
      </w:r>
    </w:p>
    <w:p w14:paraId="7B018872" w14:textId="01C651B6" w:rsidR="00F03527" w:rsidRDefault="00352281">
      <w:pPr>
        <w:ind w:firstLine="680"/>
        <w:jc w:val="both"/>
      </w:pPr>
      <w:r w:rsidRPr="00352281">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BB1B237" w14:textId="77777777" w:rsidR="00F03527" w:rsidRDefault="00F03527">
      <w:pPr>
        <w:ind w:firstLine="680"/>
        <w:jc w:val="both"/>
      </w:pPr>
    </w:p>
    <w:p w14:paraId="1B5D7D2C" w14:textId="77777777" w:rsidR="00393474" w:rsidRDefault="00393474">
      <w:pPr>
        <w:ind w:firstLine="680"/>
        <w:jc w:val="both"/>
      </w:pPr>
    </w:p>
    <w:p w14:paraId="6C97C5FE" w14:textId="22D3F28E" w:rsidR="00393474" w:rsidRDefault="00D42B6A">
      <w:pPr>
        <w:jc w:val="both"/>
      </w:pPr>
      <w:r>
        <w:t xml:space="preserve">Administracijos direktorius                                                               </w:t>
      </w:r>
      <w:r w:rsidR="003E6412">
        <w:t xml:space="preserve">      </w:t>
      </w:r>
      <w:r>
        <w:t xml:space="preserve">              </w:t>
      </w:r>
      <w:r w:rsidR="001E6D7F">
        <w:t xml:space="preserve">Andrius </w:t>
      </w:r>
      <w:proofErr w:type="spellStart"/>
      <w:r w:rsidR="001E6D7F">
        <w:t>Jančauskas</w:t>
      </w:r>
      <w:proofErr w:type="spellEnd"/>
    </w:p>
    <w:sectPr w:rsidR="00393474">
      <w:pgSz w:w="11906" w:h="16838"/>
      <w:pgMar w:top="851" w:right="567" w:bottom="731"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74"/>
    <w:rsid w:val="000C52E7"/>
    <w:rsid w:val="001E6D7F"/>
    <w:rsid w:val="002A706D"/>
    <w:rsid w:val="002F283E"/>
    <w:rsid w:val="002F7F26"/>
    <w:rsid w:val="00352281"/>
    <w:rsid w:val="003557DD"/>
    <w:rsid w:val="003827B3"/>
    <w:rsid w:val="00393474"/>
    <w:rsid w:val="003A4B9B"/>
    <w:rsid w:val="003E6412"/>
    <w:rsid w:val="00491A18"/>
    <w:rsid w:val="004A3E63"/>
    <w:rsid w:val="004E39B6"/>
    <w:rsid w:val="005E5F6D"/>
    <w:rsid w:val="006076DB"/>
    <w:rsid w:val="006438F2"/>
    <w:rsid w:val="00661F51"/>
    <w:rsid w:val="006F6B93"/>
    <w:rsid w:val="00794858"/>
    <w:rsid w:val="00855A14"/>
    <w:rsid w:val="00885F01"/>
    <w:rsid w:val="009301FD"/>
    <w:rsid w:val="009C2C98"/>
    <w:rsid w:val="00A6573A"/>
    <w:rsid w:val="00BF7FE8"/>
    <w:rsid w:val="00C06996"/>
    <w:rsid w:val="00D42B6A"/>
    <w:rsid w:val="00E13CC1"/>
    <w:rsid w:val="00EF4E12"/>
    <w:rsid w:val="00F03527"/>
    <w:rsid w:val="00F63E10"/>
    <w:rsid w:val="00F642D3"/>
    <w:rsid w:val="00F942A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F961"/>
  <w15:docId w15:val="{6F8FD87D-9CE9-4A0C-AC52-FF296EB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72C8"/>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basedOn w:val="Numatytasispastraiposriftas"/>
    <w:uiPriority w:val="99"/>
    <w:unhideWhenUsed/>
    <w:rsid w:val="00B672C8"/>
    <w:rPr>
      <w:color w:val="0000FF" w:themeColor="hyperlink"/>
      <w:u w:val="single"/>
    </w:rPr>
  </w:style>
  <w:style w:type="character" w:customStyle="1" w:styleId="AntratsDiagrama">
    <w:name w:val="Antraštės Diagrama"/>
    <w:basedOn w:val="Numatytasispastraiposriftas"/>
    <w:link w:val="Antrats"/>
    <w:uiPriority w:val="99"/>
    <w:qFormat/>
    <w:rsid w:val="00B672C8"/>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semiHidden/>
    <w:qFormat/>
    <w:rsid w:val="00B672C8"/>
    <w:rPr>
      <w:rFonts w:ascii="Times New Roman" w:eastAsia="Times New Roman" w:hAnsi="Times New Roman" w:cs="Times New Roman"/>
      <w:sz w:val="24"/>
      <w:szCs w:val="24"/>
      <w:lang w:eastAsia="lt-LT"/>
    </w:rPr>
  </w:style>
  <w:style w:type="character" w:customStyle="1" w:styleId="DebesliotekstasDiagrama">
    <w:name w:val="Debesėlio tekstas Diagrama"/>
    <w:basedOn w:val="Numatytasispastraiposriftas"/>
    <w:link w:val="Debesliotekstas"/>
    <w:uiPriority w:val="99"/>
    <w:semiHidden/>
    <w:qFormat/>
    <w:rsid w:val="00B672C8"/>
    <w:rPr>
      <w:rFonts w:ascii="Tahoma" w:eastAsia="Times New Roman" w:hAnsi="Tahoma" w:cs="Tahoma"/>
      <w:sz w:val="16"/>
      <w:szCs w:val="16"/>
      <w:lang w:eastAsia="lt-LT"/>
    </w:rPr>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ISTATYMAS">
    <w:name w:val="ISTATYMAS"/>
    <w:qFormat/>
    <w:rsid w:val="00B672C8"/>
    <w:pPr>
      <w:jc w:val="center"/>
    </w:pPr>
    <w:rPr>
      <w:rFonts w:ascii="TimesLT" w:eastAsia="Times New Roman" w:hAnsi="TimesLT" w:cs="Times New Roman"/>
      <w:szCs w:val="20"/>
      <w:lang w:val="en-US"/>
    </w:rPr>
  </w:style>
  <w:style w:type="paragraph" w:customStyle="1" w:styleId="Pavadinimas1">
    <w:name w:val="Pavadinimas1"/>
    <w:qFormat/>
    <w:rsid w:val="00B672C8"/>
    <w:pPr>
      <w:ind w:left="850"/>
    </w:pPr>
    <w:rPr>
      <w:rFonts w:ascii="TimesLT" w:eastAsia="Times New Roman" w:hAnsi="TimesLT" w:cs="Times New Roman"/>
      <w:b/>
      <w:bCs/>
      <w:caps/>
      <w:sz w:val="24"/>
      <w:lang w:val="en-US"/>
    </w:rPr>
  </w:style>
  <w:style w:type="paragraph" w:customStyle="1" w:styleId="MAZAS">
    <w:name w:val="MAZAS"/>
    <w:qFormat/>
    <w:rsid w:val="00B672C8"/>
    <w:pPr>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B672C8"/>
    <w:pPr>
      <w:tabs>
        <w:tab w:val="center" w:pos="4819"/>
        <w:tab w:val="right" w:pos="9638"/>
      </w:tabs>
    </w:pPr>
  </w:style>
  <w:style w:type="paragraph" w:styleId="Porat">
    <w:name w:val="footer"/>
    <w:basedOn w:val="prastasis"/>
    <w:link w:val="PoratDiagrama"/>
    <w:uiPriority w:val="99"/>
    <w:semiHidden/>
    <w:unhideWhenUsed/>
    <w:rsid w:val="00B672C8"/>
    <w:pPr>
      <w:tabs>
        <w:tab w:val="center" w:pos="4819"/>
        <w:tab w:val="right" w:pos="9638"/>
      </w:tabs>
    </w:pPr>
  </w:style>
  <w:style w:type="paragraph" w:styleId="Debesliotekstas">
    <w:name w:val="Balloon Text"/>
    <w:basedOn w:val="prastasis"/>
    <w:link w:val="DebesliotekstasDiagrama"/>
    <w:uiPriority w:val="99"/>
    <w:semiHidden/>
    <w:unhideWhenUsed/>
    <w:qFormat/>
    <w:rsid w:val="00B67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F8DC64-8BC7-4314-9E82-AA6349CBA35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1578</Words>
  <Characters>900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2</cp:revision>
  <cp:lastPrinted>2020-10-14T11:44:00Z</cp:lastPrinted>
  <dcterms:created xsi:type="dcterms:W3CDTF">2024-09-23T07:09:00Z</dcterms:created>
  <dcterms:modified xsi:type="dcterms:W3CDTF">2024-09-23T07:09:00Z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