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FF6FE" w14:textId="77777777" w:rsidR="00E21FE9" w:rsidRDefault="00E21FE9" w:rsidP="00E21FE9">
      <w:pPr>
        <w:suppressAutoHyphens/>
        <w:ind w:firstLine="5103"/>
        <w:textAlignment w:val="baseline"/>
        <w:rPr>
          <w:szCs w:val="24"/>
        </w:rPr>
      </w:pPr>
      <w:r>
        <w:rPr>
          <w:szCs w:val="24"/>
        </w:rPr>
        <w:t>PATVIRTINTA</w:t>
      </w:r>
    </w:p>
    <w:p w14:paraId="1E73409F" w14:textId="77777777" w:rsidR="00E21FE9" w:rsidRDefault="00E21FE9" w:rsidP="00E21FE9">
      <w:pPr>
        <w:suppressAutoHyphens/>
        <w:ind w:firstLine="5103"/>
        <w:textAlignment w:val="baseline"/>
        <w:rPr>
          <w:szCs w:val="24"/>
        </w:rPr>
      </w:pPr>
      <w:r>
        <w:rPr>
          <w:szCs w:val="24"/>
        </w:rPr>
        <w:t xml:space="preserve">Šilalės rajono savivaldybės </w:t>
      </w:r>
    </w:p>
    <w:p w14:paraId="4682DF24" w14:textId="77777777" w:rsidR="00E21FE9" w:rsidRDefault="00E21FE9" w:rsidP="00E21FE9">
      <w:pPr>
        <w:suppressAutoHyphens/>
        <w:ind w:firstLine="5103"/>
        <w:textAlignment w:val="baseline"/>
        <w:rPr>
          <w:szCs w:val="24"/>
        </w:rPr>
      </w:pPr>
      <w:r>
        <w:rPr>
          <w:szCs w:val="24"/>
        </w:rPr>
        <w:t>administracijos direktoriaus</w:t>
      </w:r>
    </w:p>
    <w:p w14:paraId="25B73794" w14:textId="3C8449DE" w:rsidR="00E21FE9" w:rsidRDefault="00E21FE9" w:rsidP="00E21FE9">
      <w:pPr>
        <w:suppressAutoHyphens/>
        <w:ind w:firstLine="5103"/>
        <w:textAlignment w:val="baseline"/>
        <w:rPr>
          <w:szCs w:val="24"/>
        </w:rPr>
      </w:pPr>
      <w:r>
        <w:rPr>
          <w:szCs w:val="24"/>
        </w:rPr>
        <w:t xml:space="preserve">2024 m. birželio </w:t>
      </w:r>
      <w:r w:rsidR="007541FC">
        <w:rPr>
          <w:szCs w:val="24"/>
        </w:rPr>
        <w:t>10</w:t>
      </w:r>
      <w:r>
        <w:rPr>
          <w:szCs w:val="24"/>
        </w:rPr>
        <w:t xml:space="preserve"> d. įsakymu Nr. </w:t>
      </w:r>
      <w:r w:rsidR="007541FC">
        <w:rPr>
          <w:szCs w:val="24"/>
        </w:rPr>
        <w:t>DĮV-348</w:t>
      </w:r>
    </w:p>
    <w:p w14:paraId="00DBF7E5" w14:textId="77777777" w:rsidR="00E21FE9" w:rsidRDefault="00E21FE9" w:rsidP="00E21FE9">
      <w:pPr>
        <w:suppressAutoHyphens/>
        <w:ind w:firstLine="5103"/>
        <w:textAlignment w:val="baseline"/>
        <w:rPr>
          <w:szCs w:val="24"/>
        </w:rPr>
      </w:pPr>
    </w:p>
    <w:p w14:paraId="11C1B87A" w14:textId="77777777" w:rsidR="00E21FE9" w:rsidRDefault="00E21FE9" w:rsidP="00E21FE9">
      <w:pPr>
        <w:rPr>
          <w:szCs w:val="24"/>
        </w:rPr>
      </w:pPr>
    </w:p>
    <w:p w14:paraId="4FCEE135" w14:textId="77777777" w:rsidR="00E21FE9" w:rsidRDefault="00E21FE9" w:rsidP="00E21FE9">
      <w:pPr>
        <w:jc w:val="center"/>
        <w:rPr>
          <w:b/>
          <w:bCs/>
          <w:szCs w:val="24"/>
          <w:lang w:eastAsia="lt-LT"/>
        </w:rPr>
      </w:pPr>
      <w:r>
        <w:rPr>
          <w:rFonts w:eastAsia="Calibri"/>
          <w:b/>
          <w:szCs w:val="24"/>
          <w:lang w:eastAsia="lt-LT"/>
        </w:rPr>
        <w:t>ŠILALĖS RAJONO SAVIVALDYBĖS</w:t>
      </w:r>
      <w:r w:rsidRPr="00A64BDB">
        <w:rPr>
          <w:rFonts w:eastAsia="Calibri"/>
          <w:b/>
          <w:szCs w:val="24"/>
        </w:rPr>
        <w:t xml:space="preserve"> </w:t>
      </w:r>
      <w:r>
        <w:rPr>
          <w:rFonts w:eastAsia="Calibri"/>
          <w:b/>
          <w:szCs w:val="24"/>
        </w:rPr>
        <w:t xml:space="preserve">UŽIMTUMO DIDINIMO PROGRAMOS ĮGYVENDINIMO IR DARBDAVIŲ ATRANKOS ORGANIZAVIMO </w:t>
      </w:r>
      <w:r>
        <w:rPr>
          <w:b/>
          <w:bCs/>
          <w:szCs w:val="24"/>
          <w:lang w:eastAsia="lt-LT"/>
        </w:rPr>
        <w:t>TVARKOS APRAŠAS</w:t>
      </w:r>
    </w:p>
    <w:p w14:paraId="4EA29F22" w14:textId="77777777" w:rsidR="00E21FE9" w:rsidRDefault="00E21FE9" w:rsidP="00E21FE9">
      <w:pPr>
        <w:rPr>
          <w:color w:val="151515"/>
          <w:szCs w:val="24"/>
          <w:lang w:eastAsia="lt-LT"/>
        </w:rPr>
      </w:pPr>
    </w:p>
    <w:p w14:paraId="4FBFBAA9" w14:textId="77777777" w:rsidR="00E21FE9" w:rsidRDefault="00E21FE9" w:rsidP="00E21FE9">
      <w:pPr>
        <w:rPr>
          <w:color w:val="151515"/>
          <w:szCs w:val="24"/>
          <w:lang w:eastAsia="lt-LT"/>
        </w:rPr>
      </w:pPr>
    </w:p>
    <w:p w14:paraId="0968C109" w14:textId="77777777" w:rsidR="00E21FE9" w:rsidRPr="00D079A3" w:rsidRDefault="00E21FE9" w:rsidP="00E21FE9">
      <w:pPr>
        <w:tabs>
          <w:tab w:val="left" w:pos="709"/>
        </w:tabs>
        <w:jc w:val="center"/>
        <w:rPr>
          <w:b/>
          <w:bCs/>
          <w:color w:val="151515"/>
          <w:szCs w:val="24"/>
          <w:lang w:eastAsia="lt-LT"/>
        </w:rPr>
      </w:pPr>
      <w:r w:rsidRPr="00D079A3">
        <w:rPr>
          <w:b/>
          <w:bCs/>
          <w:color w:val="151515"/>
          <w:szCs w:val="24"/>
          <w:lang w:eastAsia="lt-LT"/>
        </w:rPr>
        <w:t>I SKYRIUS</w:t>
      </w:r>
    </w:p>
    <w:p w14:paraId="12C22F5E" w14:textId="77777777" w:rsidR="00E21FE9" w:rsidRPr="00D079A3" w:rsidRDefault="00E21FE9" w:rsidP="00E21FE9">
      <w:pPr>
        <w:tabs>
          <w:tab w:val="left" w:pos="709"/>
        </w:tabs>
        <w:jc w:val="center"/>
        <w:rPr>
          <w:b/>
          <w:bCs/>
          <w:color w:val="151515"/>
          <w:szCs w:val="24"/>
          <w:lang w:eastAsia="lt-LT"/>
        </w:rPr>
      </w:pPr>
      <w:r w:rsidRPr="00D079A3">
        <w:rPr>
          <w:b/>
          <w:bCs/>
          <w:color w:val="151515"/>
          <w:szCs w:val="24"/>
          <w:lang w:eastAsia="lt-LT"/>
        </w:rPr>
        <w:t>BENDROSIOS NUOSTATOS</w:t>
      </w:r>
    </w:p>
    <w:p w14:paraId="3E9FEC5C" w14:textId="77777777" w:rsidR="00E21FE9" w:rsidRPr="00D079A3" w:rsidRDefault="00E21FE9" w:rsidP="00E21FE9">
      <w:pPr>
        <w:tabs>
          <w:tab w:val="left" w:pos="709"/>
        </w:tabs>
        <w:jc w:val="center"/>
        <w:rPr>
          <w:b/>
          <w:bCs/>
          <w:color w:val="151515"/>
          <w:szCs w:val="24"/>
          <w:lang w:eastAsia="lt-LT"/>
        </w:rPr>
      </w:pPr>
    </w:p>
    <w:p w14:paraId="183B5CA4" w14:textId="09C360B5" w:rsidR="00E21FE9" w:rsidRPr="00D079A3" w:rsidRDefault="00BB12DE" w:rsidP="00E21FE9">
      <w:pPr>
        <w:pStyle w:val="Sraopastraipa"/>
        <w:widowControl w:val="0"/>
        <w:numPr>
          <w:ilvl w:val="0"/>
          <w:numId w:val="8"/>
        </w:numPr>
        <w:shd w:val="clear" w:color="auto" w:fill="FFFFFF"/>
        <w:tabs>
          <w:tab w:val="left" w:pos="0"/>
          <w:tab w:val="left" w:pos="709"/>
          <w:tab w:val="left" w:pos="1134"/>
        </w:tabs>
        <w:ind w:left="0" w:firstLine="993"/>
        <w:jc w:val="both"/>
        <w:rPr>
          <w:bCs/>
          <w:spacing w:val="-4"/>
          <w:szCs w:val="24"/>
          <w:lang w:eastAsia="lt-LT"/>
        </w:rPr>
      </w:pPr>
      <w:r>
        <w:rPr>
          <w:bCs/>
          <w:spacing w:val="-4"/>
          <w:szCs w:val="24"/>
          <w:lang w:eastAsia="lt-LT"/>
        </w:rPr>
        <w:t>Šilalės rajono savivaldybės u</w:t>
      </w:r>
      <w:r w:rsidR="00E21FE9" w:rsidRPr="00D079A3">
        <w:rPr>
          <w:bCs/>
          <w:spacing w:val="-4"/>
          <w:szCs w:val="24"/>
          <w:lang w:eastAsia="lt-LT"/>
        </w:rPr>
        <w:t xml:space="preserve">žimtumo didinimo programos </w:t>
      </w:r>
      <w:r w:rsidR="00E21FE9" w:rsidRPr="00D079A3">
        <w:rPr>
          <w:rFonts w:eastAsia="Calibri"/>
          <w:bCs/>
          <w:szCs w:val="24"/>
        </w:rPr>
        <w:t xml:space="preserve">įgyvendinimo ir darbdavių atrankos organizavimo </w:t>
      </w:r>
      <w:r w:rsidR="00E21FE9" w:rsidRPr="00D079A3">
        <w:rPr>
          <w:bCs/>
          <w:spacing w:val="-4"/>
          <w:szCs w:val="24"/>
          <w:lang w:eastAsia="lt-LT"/>
        </w:rPr>
        <w:t>tvarkos aprašas (toliau – Aprašas) reglamentuoja Šilal</w:t>
      </w:r>
      <w:r w:rsidR="00E21FE9">
        <w:rPr>
          <w:bCs/>
          <w:spacing w:val="-4"/>
          <w:szCs w:val="24"/>
          <w:lang w:eastAsia="lt-LT"/>
        </w:rPr>
        <w:t>ės rajono savivaldybės u</w:t>
      </w:r>
      <w:r w:rsidR="00E21FE9" w:rsidRPr="00D079A3">
        <w:rPr>
          <w:bCs/>
          <w:spacing w:val="-4"/>
          <w:szCs w:val="24"/>
          <w:lang w:eastAsia="lt-LT"/>
        </w:rPr>
        <w:t xml:space="preserve">žimtumo didinimo programos (toliau – Programa) finansavimo tvarką. </w:t>
      </w:r>
    </w:p>
    <w:p w14:paraId="674BE608" w14:textId="6F21392E" w:rsidR="00B97395" w:rsidRDefault="00E21FE9" w:rsidP="00B97395">
      <w:pPr>
        <w:pStyle w:val="Sraopastraipa"/>
        <w:numPr>
          <w:ilvl w:val="0"/>
          <w:numId w:val="8"/>
        </w:numPr>
        <w:tabs>
          <w:tab w:val="left" w:pos="993"/>
          <w:tab w:val="left" w:pos="1134"/>
          <w:tab w:val="left" w:pos="1276"/>
        </w:tabs>
        <w:ind w:left="0" w:firstLine="993"/>
        <w:jc w:val="both"/>
        <w:rPr>
          <w:szCs w:val="24"/>
        </w:rPr>
      </w:pPr>
      <w:r w:rsidRPr="00D079A3">
        <w:rPr>
          <w:szCs w:val="24"/>
        </w:rPr>
        <w:t xml:space="preserve">Apraše vartojamos sąvokos atitinka Lietuvos Respublikos užimtumo įstatyme, </w:t>
      </w:r>
      <w:r w:rsidRPr="00D079A3">
        <w:rPr>
          <w:color w:val="000000"/>
          <w:szCs w:val="24"/>
        </w:rPr>
        <w:t xml:space="preserve">Užimtumo didinimo programų rengimo ir jų finansavimo tvarkos apraše, patvirtintame Lietuvos Respublikos socialinės apsaugos ir darbo ministro 2017 m. gegužės 23 d. įsakymu Nr. A1-257 „Dėl Užimtumo didinimo programų rengimo ir jų finansavimo tvarkos aprašo patvirtinimo“, ir kituose teisės aktuose </w:t>
      </w:r>
      <w:r w:rsidRPr="00D079A3">
        <w:rPr>
          <w:szCs w:val="24"/>
        </w:rPr>
        <w:t>vartojamas sąvokas.</w:t>
      </w:r>
    </w:p>
    <w:p w14:paraId="4A613299" w14:textId="77777777" w:rsidR="00E21FE9" w:rsidRPr="00377744" w:rsidRDefault="00E21FE9" w:rsidP="00E21FE9">
      <w:pPr>
        <w:pStyle w:val="Sraopastraipa"/>
        <w:numPr>
          <w:ilvl w:val="0"/>
          <w:numId w:val="8"/>
        </w:numPr>
        <w:tabs>
          <w:tab w:val="left" w:pos="851"/>
          <w:tab w:val="left" w:pos="993"/>
          <w:tab w:val="left" w:pos="1276"/>
        </w:tabs>
        <w:ind w:left="0" w:firstLine="993"/>
        <w:jc w:val="both"/>
        <w:rPr>
          <w:szCs w:val="24"/>
        </w:rPr>
      </w:pPr>
      <w:r w:rsidRPr="00D079A3">
        <w:rPr>
          <w:szCs w:val="24"/>
        </w:rPr>
        <w:t xml:space="preserve">Programos įgyvendinimas organizuojamas bendradarbiaujant </w:t>
      </w:r>
      <w:r w:rsidRPr="00D079A3">
        <w:rPr>
          <w:color w:val="000000"/>
          <w:szCs w:val="24"/>
        </w:rPr>
        <w:t>su Užimtumo tarnybos prie Lietuvos Respublikos socialinės apsaugos ir darbo ministerijos Šilalės skyriumi (toliau – Užimtumo tarnyba).</w:t>
      </w:r>
    </w:p>
    <w:p w14:paraId="19B6CE1F" w14:textId="77777777" w:rsidR="00377744" w:rsidRPr="00D079A3" w:rsidRDefault="00377744" w:rsidP="00377744">
      <w:pPr>
        <w:pStyle w:val="Sraopastraipa"/>
        <w:tabs>
          <w:tab w:val="left" w:pos="851"/>
          <w:tab w:val="left" w:pos="993"/>
          <w:tab w:val="left" w:pos="1276"/>
        </w:tabs>
        <w:ind w:left="993"/>
        <w:jc w:val="both"/>
        <w:rPr>
          <w:szCs w:val="24"/>
        </w:rPr>
      </w:pPr>
    </w:p>
    <w:p w14:paraId="397AB5D4" w14:textId="77777777" w:rsidR="00FA325B" w:rsidRDefault="00E21FE9" w:rsidP="00FA325B">
      <w:pPr>
        <w:widowControl w:val="0"/>
        <w:shd w:val="clear" w:color="auto" w:fill="FFFFFF"/>
        <w:tabs>
          <w:tab w:val="left" w:pos="9639"/>
        </w:tabs>
        <w:jc w:val="center"/>
        <w:rPr>
          <w:b/>
          <w:szCs w:val="24"/>
          <w:lang w:eastAsia="lt-LT"/>
        </w:rPr>
      </w:pPr>
      <w:r w:rsidRPr="00D079A3">
        <w:rPr>
          <w:b/>
          <w:bCs/>
          <w:spacing w:val="-4"/>
          <w:szCs w:val="24"/>
          <w:lang w:eastAsia="lt-LT"/>
        </w:rPr>
        <w:t>II SKYRIUS</w:t>
      </w:r>
      <w:r w:rsidR="00FA325B" w:rsidRPr="00FA325B">
        <w:rPr>
          <w:b/>
          <w:szCs w:val="24"/>
          <w:lang w:eastAsia="lt-LT"/>
        </w:rPr>
        <w:t xml:space="preserve"> </w:t>
      </w:r>
    </w:p>
    <w:p w14:paraId="21FCCB1C" w14:textId="33114B18" w:rsidR="00FA325B" w:rsidRPr="00D079A3" w:rsidRDefault="00FA325B" w:rsidP="00FA325B">
      <w:pPr>
        <w:widowControl w:val="0"/>
        <w:shd w:val="clear" w:color="auto" w:fill="FFFFFF"/>
        <w:tabs>
          <w:tab w:val="left" w:pos="9639"/>
        </w:tabs>
        <w:jc w:val="center"/>
        <w:rPr>
          <w:b/>
          <w:szCs w:val="24"/>
          <w:lang w:eastAsia="lt-LT"/>
        </w:rPr>
      </w:pPr>
      <w:r w:rsidRPr="00D079A3">
        <w:rPr>
          <w:b/>
          <w:szCs w:val="24"/>
          <w:lang w:eastAsia="lt-LT"/>
        </w:rPr>
        <w:t>UŽIMTUMO DIDINIMO PROGRAMOS VYKDYMAS</w:t>
      </w:r>
    </w:p>
    <w:p w14:paraId="0433693B" w14:textId="4DA41966" w:rsidR="005F5FE4" w:rsidRPr="005F5FE4" w:rsidRDefault="005F5FE4" w:rsidP="005F5FE4">
      <w:pPr>
        <w:jc w:val="both"/>
        <w:rPr>
          <w:color w:val="000000"/>
          <w:sz w:val="27"/>
          <w:szCs w:val="27"/>
          <w:lang w:eastAsia="lt-LT"/>
        </w:rPr>
      </w:pPr>
    </w:p>
    <w:p w14:paraId="7E2E4B7D" w14:textId="58388D69" w:rsidR="00E36A76" w:rsidRPr="00E36A76" w:rsidRDefault="009E6AFC" w:rsidP="00E36A76">
      <w:pPr>
        <w:pStyle w:val="Sraopastraipa"/>
        <w:widowControl w:val="0"/>
        <w:numPr>
          <w:ilvl w:val="0"/>
          <w:numId w:val="8"/>
        </w:numPr>
        <w:shd w:val="clear" w:color="auto" w:fill="FFFFFF"/>
        <w:tabs>
          <w:tab w:val="left" w:pos="1134"/>
          <w:tab w:val="left" w:pos="1418"/>
        </w:tabs>
        <w:ind w:left="0" w:right="2" w:firstLine="1134"/>
        <w:jc w:val="both"/>
        <w:rPr>
          <w:szCs w:val="24"/>
          <w:lang w:eastAsia="lt-LT"/>
        </w:rPr>
      </w:pPr>
      <w:bookmarkStart w:id="0" w:name="part_e08d1fc39b6a4041b6a0a4474211eba3"/>
      <w:bookmarkEnd w:id="0"/>
      <w:r>
        <w:rPr>
          <w:szCs w:val="24"/>
          <w:lang w:eastAsia="lt-LT"/>
        </w:rPr>
        <w:t>Pagal Programą</w:t>
      </w:r>
      <w:r w:rsidR="00E36A76" w:rsidRPr="00FA325B">
        <w:rPr>
          <w:szCs w:val="24"/>
          <w:lang w:eastAsia="lt-LT"/>
        </w:rPr>
        <w:t xml:space="preserve"> laikino pobūdžio darbus (toliau – Priemonė) vykdo </w:t>
      </w:r>
      <w:r w:rsidR="00E36A76">
        <w:rPr>
          <w:szCs w:val="24"/>
          <w:lang w:eastAsia="lt-LT"/>
        </w:rPr>
        <w:t>Šilalės</w:t>
      </w:r>
      <w:r w:rsidR="00E36A76" w:rsidRPr="00FA325B">
        <w:rPr>
          <w:szCs w:val="24"/>
          <w:lang w:eastAsia="lt-LT"/>
        </w:rPr>
        <w:t xml:space="preserve"> rajono savivaldybės </w:t>
      </w:r>
      <w:r w:rsidR="00AC5C97" w:rsidRPr="00D079A3">
        <w:rPr>
          <w:szCs w:val="24"/>
          <w:lang w:eastAsia="lt-LT"/>
        </w:rPr>
        <w:t xml:space="preserve">biudžetinės įstaigos, Šilalės rajono savivaldybės administracijos seniūnijos </w:t>
      </w:r>
      <w:r w:rsidR="00E36A76" w:rsidRPr="00FA325B">
        <w:rPr>
          <w:szCs w:val="24"/>
          <w:lang w:eastAsia="lt-LT"/>
        </w:rPr>
        <w:t xml:space="preserve">(toliau – Darbdavys), kurios pateikia užpildytas paraiškas </w:t>
      </w:r>
      <w:r w:rsidR="00E36A76">
        <w:rPr>
          <w:szCs w:val="24"/>
          <w:lang w:eastAsia="lt-LT"/>
        </w:rPr>
        <w:t>Šilalės</w:t>
      </w:r>
      <w:r w:rsidR="00E36A76" w:rsidRPr="00FA325B">
        <w:rPr>
          <w:szCs w:val="24"/>
          <w:lang w:eastAsia="lt-LT"/>
        </w:rPr>
        <w:t xml:space="preserve"> rajono savivaldybės administracijai (toliau – Savivaldybės administracija).</w:t>
      </w:r>
      <w:r w:rsidR="00E36A76" w:rsidRPr="00E36A76">
        <w:rPr>
          <w:rFonts w:eastAsia="Calibri"/>
          <w:szCs w:val="22"/>
        </w:rPr>
        <w:t xml:space="preserve"> </w:t>
      </w:r>
    </w:p>
    <w:p w14:paraId="43DCD128" w14:textId="7E7FF3B4" w:rsidR="00E36A76" w:rsidRPr="00E36A76" w:rsidRDefault="00E36A76" w:rsidP="00E36A76">
      <w:pPr>
        <w:pStyle w:val="Sraopastraipa"/>
        <w:widowControl w:val="0"/>
        <w:numPr>
          <w:ilvl w:val="0"/>
          <w:numId w:val="8"/>
        </w:numPr>
        <w:shd w:val="clear" w:color="auto" w:fill="FFFFFF"/>
        <w:tabs>
          <w:tab w:val="left" w:pos="1134"/>
          <w:tab w:val="left" w:pos="1418"/>
        </w:tabs>
        <w:ind w:left="0" w:right="2" w:firstLine="1134"/>
        <w:jc w:val="both"/>
        <w:rPr>
          <w:szCs w:val="24"/>
          <w:lang w:eastAsia="lt-LT"/>
        </w:rPr>
      </w:pPr>
      <w:r w:rsidRPr="00513C9A">
        <w:rPr>
          <w:rFonts w:eastAsia="Calibri"/>
          <w:szCs w:val="22"/>
        </w:rPr>
        <w:t xml:space="preserve">Darbdavių atranką vykdo </w:t>
      </w:r>
      <w:r w:rsidRPr="00D079A3">
        <w:rPr>
          <w:szCs w:val="24"/>
          <w:lang w:eastAsia="lt-LT"/>
        </w:rPr>
        <w:t xml:space="preserve">Savivaldybės administracijos direktoriaus (toliau – Administracijos direktorius) įsakymu sudaryta </w:t>
      </w:r>
      <w:r w:rsidRPr="00513C9A">
        <w:rPr>
          <w:rFonts w:eastAsia="Calibri"/>
          <w:szCs w:val="22"/>
        </w:rPr>
        <w:t xml:space="preserve">nuolat veikianti 5 (penkių) narių </w:t>
      </w:r>
      <w:r w:rsidRPr="00D079A3">
        <w:rPr>
          <w:szCs w:val="24"/>
          <w:lang w:eastAsia="lt-LT"/>
        </w:rPr>
        <w:t>Šilalės rajono savivaldybės Užimtumo didinimo programos darbdavių atrankos komisija (toliau – Komisija)</w:t>
      </w:r>
      <w:r>
        <w:rPr>
          <w:szCs w:val="24"/>
          <w:lang w:eastAsia="lt-LT"/>
        </w:rPr>
        <w:t>.</w:t>
      </w:r>
    </w:p>
    <w:p w14:paraId="25C88635" w14:textId="77777777" w:rsidR="00E36A76" w:rsidRPr="00E36A76" w:rsidRDefault="005F5FE4" w:rsidP="00E36A76">
      <w:pPr>
        <w:pStyle w:val="Sraopastraipa"/>
        <w:numPr>
          <w:ilvl w:val="0"/>
          <w:numId w:val="8"/>
        </w:numPr>
        <w:tabs>
          <w:tab w:val="left" w:pos="993"/>
          <w:tab w:val="left" w:pos="1134"/>
          <w:tab w:val="left" w:pos="1276"/>
        </w:tabs>
        <w:ind w:left="0" w:firstLine="993"/>
        <w:jc w:val="both"/>
        <w:rPr>
          <w:szCs w:val="24"/>
        </w:rPr>
      </w:pPr>
      <w:r w:rsidRPr="00BF3FB6">
        <w:rPr>
          <w:color w:val="000000"/>
          <w:szCs w:val="24"/>
          <w:lang w:eastAsia="lt-LT"/>
        </w:rPr>
        <w:t xml:space="preserve">Darbdavių atranka laikiniesiems darbams atlikti organizuojama kartą per metus, prireikus – dažniau. </w:t>
      </w:r>
    </w:p>
    <w:p w14:paraId="43E371FB" w14:textId="4D53E016" w:rsidR="00E36A76" w:rsidRPr="00B97395" w:rsidRDefault="00E36A76" w:rsidP="00E36A76">
      <w:pPr>
        <w:pStyle w:val="Sraopastraipa"/>
        <w:numPr>
          <w:ilvl w:val="0"/>
          <w:numId w:val="8"/>
        </w:numPr>
        <w:tabs>
          <w:tab w:val="left" w:pos="993"/>
          <w:tab w:val="left" w:pos="1134"/>
          <w:tab w:val="left" w:pos="1276"/>
        </w:tabs>
        <w:ind w:left="0" w:firstLine="993"/>
        <w:jc w:val="both"/>
        <w:rPr>
          <w:szCs w:val="24"/>
        </w:rPr>
      </w:pPr>
      <w:r w:rsidRPr="00B97395">
        <w:rPr>
          <w:rFonts w:eastAsia="Calibri"/>
          <w:szCs w:val="24"/>
        </w:rPr>
        <w:t>Darbdaviai, organizuodami laikinuosius darbus, privalo užtikrinti darbo sąlygas, atitinkančias Lietuvos Respublikos darbuotojų saugos ir sveikatos įstatymo ir kitų, saugų darbą reglamentuojančių, teisės aktų reikalavimus, aprūpinti reikalingomis darbo priemonėmis asmenis, atsiųstus dirbti laikinųjų darbų.</w:t>
      </w:r>
    </w:p>
    <w:p w14:paraId="6D523D17" w14:textId="6833084F" w:rsidR="00FA325B" w:rsidRPr="00E36A76" w:rsidRDefault="00E36A76" w:rsidP="00E36A76">
      <w:pPr>
        <w:pStyle w:val="Sraopastraipa"/>
        <w:numPr>
          <w:ilvl w:val="0"/>
          <w:numId w:val="8"/>
        </w:numPr>
        <w:ind w:left="0" w:firstLine="993"/>
        <w:jc w:val="both"/>
        <w:rPr>
          <w:rFonts w:eastAsia="Calibri"/>
          <w:szCs w:val="24"/>
        </w:rPr>
      </w:pPr>
      <w:r w:rsidRPr="00D079A3">
        <w:rPr>
          <w:rFonts w:eastAsia="Calibri"/>
          <w:szCs w:val="24"/>
        </w:rPr>
        <w:t>Darbdavių atranka organizuojama vadovaujantis Aprašu ir Programa.</w:t>
      </w:r>
    </w:p>
    <w:p w14:paraId="4A790947" w14:textId="77777777" w:rsidR="007357E4" w:rsidRPr="007357E4" w:rsidRDefault="00E36A76" w:rsidP="00E36A76">
      <w:pPr>
        <w:pStyle w:val="Sraopastraipa"/>
        <w:numPr>
          <w:ilvl w:val="0"/>
          <w:numId w:val="8"/>
        </w:numPr>
        <w:autoSpaceDE w:val="0"/>
        <w:autoSpaceDN w:val="0"/>
        <w:adjustRightInd w:val="0"/>
        <w:ind w:left="0" w:firstLine="993"/>
        <w:jc w:val="both"/>
        <w:rPr>
          <w:rFonts w:ascii="TimesNewRomanPSMT" w:eastAsiaTheme="minorHAnsi" w:hAnsi="TimesNewRomanPSMT" w:cs="TimesNewRomanPSMT"/>
          <w:szCs w:val="24"/>
          <w14:ligatures w14:val="standardContextual"/>
        </w:rPr>
      </w:pPr>
      <w:r>
        <w:rPr>
          <w:color w:val="000000"/>
          <w:szCs w:val="24"/>
          <w:lang w:eastAsia="lt-LT"/>
        </w:rPr>
        <w:t xml:space="preserve">Darbdaviai </w:t>
      </w:r>
      <w:r w:rsidR="005F5FE4" w:rsidRPr="00BF3FB6">
        <w:rPr>
          <w:color w:val="000000"/>
          <w:szCs w:val="24"/>
          <w:lang w:eastAsia="lt-LT"/>
        </w:rPr>
        <w:t>organizuo</w:t>
      </w:r>
      <w:r>
        <w:rPr>
          <w:color w:val="000000"/>
          <w:szCs w:val="24"/>
          <w:lang w:eastAsia="lt-LT"/>
        </w:rPr>
        <w:t>s</w:t>
      </w:r>
      <w:r w:rsidR="005F5FE4" w:rsidRPr="00BF3FB6">
        <w:rPr>
          <w:color w:val="000000"/>
          <w:szCs w:val="24"/>
          <w:lang w:eastAsia="lt-LT"/>
        </w:rPr>
        <w:t xml:space="preserve"> Programos </w:t>
      </w:r>
      <w:r w:rsidR="005F5FE4" w:rsidRPr="00BF3FB6">
        <w:rPr>
          <w:szCs w:val="24"/>
          <w:lang w:eastAsia="lt-LT"/>
        </w:rPr>
        <w:t>2</w:t>
      </w:r>
      <w:r w:rsidR="001A4464" w:rsidRPr="00BF3FB6">
        <w:rPr>
          <w:szCs w:val="24"/>
          <w:lang w:eastAsia="lt-LT"/>
        </w:rPr>
        <w:t>2</w:t>
      </w:r>
      <w:r w:rsidR="005F5FE4" w:rsidRPr="00BF3FB6">
        <w:rPr>
          <w:szCs w:val="24"/>
          <w:lang w:eastAsia="lt-LT"/>
        </w:rPr>
        <w:t xml:space="preserve"> punkte nustatytus laikinuosius darbus:</w:t>
      </w:r>
      <w:r w:rsidR="005F5FE4" w:rsidRPr="00BF3FB6">
        <w:rPr>
          <w:rFonts w:ascii="LiberationSerif" w:hAnsi="LiberationSerif"/>
          <w:color w:val="FF0000"/>
          <w:szCs w:val="24"/>
          <w:lang w:eastAsia="lt-LT"/>
        </w:rPr>
        <w:t> </w:t>
      </w:r>
    </w:p>
    <w:p w14:paraId="5E1484B6" w14:textId="4D4134E6" w:rsidR="007357E4" w:rsidRPr="001A1CE8" w:rsidRDefault="00055D8B" w:rsidP="001A1CE8">
      <w:pPr>
        <w:pStyle w:val="Sraopastraipa"/>
        <w:numPr>
          <w:ilvl w:val="1"/>
          <w:numId w:val="16"/>
        </w:numPr>
        <w:tabs>
          <w:tab w:val="left" w:pos="0"/>
          <w:tab w:val="left" w:pos="1418"/>
        </w:tabs>
        <w:autoSpaceDE w:val="0"/>
        <w:autoSpaceDN w:val="0"/>
        <w:adjustRightInd w:val="0"/>
        <w:ind w:left="0" w:firstLine="993"/>
        <w:jc w:val="both"/>
        <w:rPr>
          <w:rFonts w:ascii="LiberationSerif" w:hAnsi="LiberationSerif"/>
          <w:color w:val="FF0000"/>
          <w:szCs w:val="24"/>
          <w:lang w:eastAsia="lt-LT"/>
        </w:rPr>
      </w:pPr>
      <w:r w:rsidRPr="001A1CE8">
        <w:rPr>
          <w:rFonts w:ascii="TimesNewRomanPSMT" w:eastAsiaTheme="minorHAnsi" w:hAnsi="TimesNewRomanPSMT" w:cs="TimesNewRomanPSMT"/>
          <w:szCs w:val="24"/>
          <w14:ligatures w14:val="standardContextual"/>
        </w:rPr>
        <w:t>Šilalės rajono savivaldybei miesto ir gyvenviečių gatvių, pėsčiųjų ir dviračių takų, kelių, pakelių, patikėjimo teise priskirtų valdyti kelio statinių ir kitų viešojo naudojimo objektų smulkaus</w:t>
      </w:r>
      <w:r w:rsidR="001C7A13" w:rsidRPr="001A1CE8">
        <w:rPr>
          <w:rFonts w:ascii="TimesNewRomanPSMT" w:eastAsiaTheme="minorHAnsi" w:hAnsi="TimesNewRomanPSMT" w:cs="TimesNewRomanPSMT"/>
          <w:szCs w:val="24"/>
          <w14:ligatures w14:val="standardContextual"/>
        </w:rPr>
        <w:t xml:space="preserve"> </w:t>
      </w:r>
      <w:r w:rsidRPr="001A1CE8">
        <w:rPr>
          <w:rFonts w:ascii="TimesNewRomanPSMT" w:eastAsiaTheme="minorHAnsi" w:hAnsi="TimesNewRomanPSMT" w:cs="TimesNewRomanPSMT"/>
          <w:szCs w:val="24"/>
          <w14:ligatures w14:val="standardContextual"/>
        </w:rPr>
        <w:t>remonto ir priežiūros darbai bei viešojo naudojimo teritorijų tvarkymo ir priežiūros, apželdinimo ir</w:t>
      </w:r>
      <w:r w:rsidR="001C7A13" w:rsidRPr="001A1CE8">
        <w:rPr>
          <w:rFonts w:ascii="TimesNewRomanPSMT" w:eastAsiaTheme="minorHAnsi" w:hAnsi="TimesNewRomanPSMT" w:cs="TimesNewRomanPSMT"/>
          <w:szCs w:val="24"/>
          <w14:ligatures w14:val="standardContextual"/>
        </w:rPr>
        <w:t xml:space="preserve"> </w:t>
      </w:r>
      <w:r w:rsidRPr="001A1CE8">
        <w:rPr>
          <w:rFonts w:ascii="TimesNewRomanPSMT" w:eastAsiaTheme="minorHAnsi" w:hAnsi="TimesNewRomanPSMT" w:cs="TimesNewRomanPSMT"/>
          <w:szCs w:val="24"/>
          <w14:ligatures w14:val="standardContextual"/>
        </w:rPr>
        <w:t>želdinių priežiūros darbai (sezoniniai darbai: žiemą – sniego valymas, ledo valymas nuo takų, smėlio</w:t>
      </w:r>
      <w:r w:rsidR="001C7A13" w:rsidRPr="001A1CE8">
        <w:rPr>
          <w:rFonts w:ascii="TimesNewRomanPSMT" w:eastAsiaTheme="minorHAnsi" w:hAnsi="TimesNewRomanPSMT" w:cs="TimesNewRomanPSMT"/>
          <w:szCs w:val="24"/>
          <w14:ligatures w14:val="standardContextual"/>
        </w:rPr>
        <w:t xml:space="preserve"> </w:t>
      </w:r>
      <w:r w:rsidRPr="001A1CE8">
        <w:rPr>
          <w:rFonts w:ascii="TimesNewRomanPSMT" w:eastAsiaTheme="minorHAnsi" w:hAnsi="TimesNewRomanPSMT" w:cs="TimesNewRomanPSMT"/>
          <w:szCs w:val="24"/>
          <w14:ligatures w14:val="standardContextual"/>
        </w:rPr>
        <w:t>barstymas, sniego šlavimas ir kiti laikino pobūdžio darbai, susiję su sniego pašalinimu, rudenį – medžių</w:t>
      </w:r>
      <w:r w:rsidR="001C7A13" w:rsidRPr="001A1CE8">
        <w:rPr>
          <w:rFonts w:ascii="TimesNewRomanPSMT" w:eastAsiaTheme="minorHAnsi" w:hAnsi="TimesNewRomanPSMT" w:cs="TimesNewRomanPSMT"/>
          <w:szCs w:val="24"/>
          <w14:ligatures w14:val="standardContextual"/>
        </w:rPr>
        <w:t xml:space="preserve"> </w:t>
      </w:r>
      <w:r w:rsidRPr="001A1CE8">
        <w:rPr>
          <w:rFonts w:ascii="TimesNewRomanPSMT" w:eastAsiaTheme="minorHAnsi" w:hAnsi="TimesNewRomanPSMT" w:cs="TimesNewRomanPSMT"/>
          <w:szCs w:val="24"/>
          <w14:ligatures w14:val="standardContextual"/>
        </w:rPr>
        <w:t>lapų grėbimas ir kiti laikino pobūdžio darbai, susiję su augalinių atliekų sutvarkymu, vasarą – želdinių</w:t>
      </w:r>
      <w:r w:rsidR="001C7A13" w:rsidRPr="001A1CE8">
        <w:rPr>
          <w:rFonts w:ascii="TimesNewRomanPSMT" w:eastAsiaTheme="minorHAnsi" w:hAnsi="TimesNewRomanPSMT" w:cs="TimesNewRomanPSMT"/>
          <w:szCs w:val="24"/>
          <w14:ligatures w14:val="standardContextual"/>
        </w:rPr>
        <w:t xml:space="preserve"> </w:t>
      </w:r>
      <w:r w:rsidRPr="001A1CE8">
        <w:rPr>
          <w:rFonts w:ascii="TimesNewRomanPSMT" w:eastAsiaTheme="minorHAnsi" w:hAnsi="TimesNewRomanPSMT" w:cs="TimesNewRomanPSMT"/>
          <w:szCs w:val="24"/>
          <w14:ligatures w14:val="standardContextual"/>
        </w:rPr>
        <w:t xml:space="preserve">priežiūra, pavasarį – gėlynų sodinimas, medžių genėjimas ir kiti laikino </w:t>
      </w:r>
      <w:r w:rsidRPr="001A1CE8">
        <w:rPr>
          <w:rFonts w:ascii="TimesNewRomanPSMT" w:eastAsiaTheme="minorHAnsi" w:hAnsi="TimesNewRomanPSMT" w:cs="TimesNewRomanPSMT"/>
          <w:szCs w:val="24"/>
          <w14:ligatures w14:val="standardContextual"/>
        </w:rPr>
        <w:lastRenderedPageBreak/>
        <w:t>pobūdžio darbai), skirti padėti</w:t>
      </w:r>
      <w:r w:rsidR="001C7A13" w:rsidRPr="001A1CE8">
        <w:rPr>
          <w:rFonts w:ascii="TimesNewRomanPSMT" w:eastAsiaTheme="minorHAnsi" w:hAnsi="TimesNewRomanPSMT" w:cs="TimesNewRomanPSMT"/>
          <w:szCs w:val="24"/>
          <w14:ligatures w14:val="standardContextual"/>
        </w:rPr>
        <w:t xml:space="preserve"> </w:t>
      </w:r>
      <w:r w:rsidRPr="001A1CE8">
        <w:rPr>
          <w:rFonts w:ascii="TimesNewRomanPSMT" w:eastAsiaTheme="minorHAnsi" w:hAnsi="TimesNewRomanPSMT" w:cs="TimesNewRomanPSMT"/>
          <w:szCs w:val="24"/>
          <w14:ligatures w14:val="standardContextual"/>
        </w:rPr>
        <w:t>palaikyti ir (ar) plėtoti vietos bendruomenės socialinę infrastruktūrą, esančią valstybinėje žemėje;</w:t>
      </w:r>
      <w:r w:rsidR="001C7A13" w:rsidRPr="001A1CE8">
        <w:rPr>
          <w:rFonts w:ascii="TimesNewRomanPSMT" w:eastAsiaTheme="minorHAnsi" w:hAnsi="TimesNewRomanPSMT" w:cs="TimesNewRomanPSMT"/>
          <w:szCs w:val="24"/>
          <w14:ligatures w14:val="standardContextual"/>
        </w:rPr>
        <w:t xml:space="preserve"> </w:t>
      </w:r>
    </w:p>
    <w:p w14:paraId="6CE5D010" w14:textId="2886CB9F" w:rsidR="007357E4" w:rsidRPr="001A1CE8" w:rsidRDefault="00055D8B" w:rsidP="001A1CE8">
      <w:pPr>
        <w:pStyle w:val="Sraopastraipa"/>
        <w:numPr>
          <w:ilvl w:val="1"/>
          <w:numId w:val="16"/>
        </w:numPr>
        <w:tabs>
          <w:tab w:val="left" w:pos="0"/>
          <w:tab w:val="left" w:pos="1418"/>
        </w:tabs>
        <w:autoSpaceDE w:val="0"/>
        <w:autoSpaceDN w:val="0"/>
        <w:adjustRightInd w:val="0"/>
        <w:ind w:left="0" w:firstLine="993"/>
        <w:jc w:val="both"/>
        <w:rPr>
          <w:rFonts w:ascii="LiberationSerif" w:hAnsi="LiberationSerif"/>
          <w:color w:val="FF0000"/>
          <w:szCs w:val="24"/>
          <w:lang w:eastAsia="lt-LT"/>
        </w:rPr>
      </w:pPr>
      <w:r w:rsidRPr="001A1CE8">
        <w:rPr>
          <w:rFonts w:ascii="TimesNewRomanPSMT" w:eastAsiaTheme="minorHAnsi" w:hAnsi="TimesNewRomanPSMT" w:cs="TimesNewRomanPSMT"/>
          <w:szCs w:val="24"/>
          <w14:ligatures w14:val="standardContextual"/>
        </w:rPr>
        <w:t>valstybinėse žemėse esančių istorijos, kultūros paminklų, kultūros paveldo objektų,</w:t>
      </w:r>
      <w:r w:rsidR="001C7A13" w:rsidRPr="001A1CE8">
        <w:rPr>
          <w:rFonts w:ascii="TimesNewRomanPSMT" w:eastAsiaTheme="minorHAnsi" w:hAnsi="TimesNewRomanPSMT" w:cs="TimesNewRomanPSMT"/>
          <w:szCs w:val="24"/>
          <w14:ligatures w14:val="standardContextual"/>
        </w:rPr>
        <w:t xml:space="preserve"> </w:t>
      </w:r>
      <w:r w:rsidRPr="001A1CE8">
        <w:rPr>
          <w:rFonts w:ascii="TimesNewRomanPSMT" w:eastAsiaTheme="minorHAnsi" w:hAnsi="TimesNewRomanPSMT" w:cs="TimesNewRomanPSMT"/>
          <w:szCs w:val="24"/>
          <w14:ligatures w14:val="standardContextual"/>
        </w:rPr>
        <w:t>regioninių parkų, neveikiančių kapinių, pilkapių, kitų saugomų bei turinčių išliekamąją vertę objektų ir</w:t>
      </w:r>
      <w:r w:rsidR="001C7A13" w:rsidRPr="001A1CE8">
        <w:rPr>
          <w:rFonts w:ascii="TimesNewRomanPSMT" w:eastAsiaTheme="minorHAnsi" w:hAnsi="TimesNewRomanPSMT" w:cs="TimesNewRomanPSMT"/>
          <w:szCs w:val="24"/>
          <w14:ligatures w14:val="standardContextual"/>
        </w:rPr>
        <w:t xml:space="preserve"> </w:t>
      </w:r>
      <w:r w:rsidRPr="001A1CE8">
        <w:rPr>
          <w:rFonts w:ascii="TimesNewRomanPSMT" w:eastAsiaTheme="minorHAnsi" w:hAnsi="TimesNewRomanPSMT" w:cs="TimesNewRomanPSMT"/>
          <w:szCs w:val="24"/>
          <w14:ligatures w14:val="standardContextual"/>
        </w:rPr>
        <w:t>jų teritorijų priežiūros tvarkymo pagalbiniai darbai;</w:t>
      </w:r>
      <w:r w:rsidR="001C7A13" w:rsidRPr="001A1CE8">
        <w:rPr>
          <w:rFonts w:ascii="TimesNewRomanPSMT" w:eastAsiaTheme="minorHAnsi" w:hAnsi="TimesNewRomanPSMT" w:cs="TimesNewRomanPSMT"/>
          <w:szCs w:val="24"/>
          <w14:ligatures w14:val="standardContextual"/>
        </w:rPr>
        <w:t xml:space="preserve"> </w:t>
      </w:r>
    </w:p>
    <w:p w14:paraId="0FD316EE" w14:textId="77777777" w:rsidR="007357E4" w:rsidRPr="001A1CE8" w:rsidRDefault="00055D8B" w:rsidP="001A1CE8">
      <w:pPr>
        <w:pStyle w:val="Sraopastraipa"/>
        <w:numPr>
          <w:ilvl w:val="1"/>
          <w:numId w:val="16"/>
        </w:numPr>
        <w:tabs>
          <w:tab w:val="left" w:pos="0"/>
          <w:tab w:val="left" w:pos="1418"/>
        </w:tabs>
        <w:autoSpaceDE w:val="0"/>
        <w:autoSpaceDN w:val="0"/>
        <w:adjustRightInd w:val="0"/>
        <w:ind w:left="0" w:firstLine="993"/>
        <w:jc w:val="both"/>
        <w:rPr>
          <w:rFonts w:ascii="LiberationSerif" w:hAnsi="LiberationSerif"/>
          <w:color w:val="FF0000"/>
          <w:szCs w:val="24"/>
          <w:lang w:eastAsia="lt-LT"/>
        </w:rPr>
      </w:pPr>
      <w:r w:rsidRPr="001A1CE8">
        <w:rPr>
          <w:rFonts w:ascii="TimesNewRomanPSMT" w:eastAsiaTheme="minorHAnsi" w:hAnsi="TimesNewRomanPSMT" w:cs="TimesNewRomanPSMT"/>
          <w:szCs w:val="24"/>
          <w14:ligatures w14:val="standardContextual"/>
        </w:rPr>
        <w:t>valstybei nuosavybės teise priklausančių melioracijos įrenginių, griovių šlaitų</w:t>
      </w:r>
      <w:r w:rsidR="001C7A13" w:rsidRPr="001A1CE8">
        <w:rPr>
          <w:rFonts w:ascii="TimesNewRomanPSMT" w:eastAsiaTheme="minorHAnsi" w:hAnsi="TimesNewRomanPSMT" w:cs="TimesNewRomanPSMT"/>
          <w:szCs w:val="24"/>
          <w14:ligatures w14:val="standardContextual"/>
        </w:rPr>
        <w:t xml:space="preserve"> </w:t>
      </w:r>
      <w:r w:rsidRPr="001A1CE8">
        <w:rPr>
          <w:rFonts w:ascii="TimesNewRomanPSMT" w:eastAsiaTheme="minorHAnsi" w:hAnsi="TimesNewRomanPSMT" w:cs="TimesNewRomanPSMT"/>
          <w:szCs w:val="24"/>
          <w14:ligatures w14:val="standardContextual"/>
        </w:rPr>
        <w:t>nušienavimas rankiniu būdu, atžalų, krūmų išpjovimas, hidrotechnikos statinių bei jų teritorijų</w:t>
      </w:r>
      <w:r w:rsidR="001C7A13" w:rsidRPr="001A1CE8">
        <w:rPr>
          <w:rFonts w:ascii="TimesNewRomanPSMT" w:eastAsiaTheme="minorHAnsi" w:hAnsi="TimesNewRomanPSMT" w:cs="TimesNewRomanPSMT"/>
          <w:szCs w:val="24"/>
          <w14:ligatures w14:val="standardContextual"/>
        </w:rPr>
        <w:t xml:space="preserve"> </w:t>
      </w:r>
      <w:r w:rsidRPr="001A1CE8">
        <w:rPr>
          <w:rFonts w:ascii="TimesNewRomanPSMT" w:eastAsiaTheme="minorHAnsi" w:hAnsi="TimesNewRomanPSMT" w:cs="TimesNewRomanPSMT"/>
          <w:szCs w:val="24"/>
          <w14:ligatures w14:val="standardContextual"/>
        </w:rPr>
        <w:t>priežiūros</w:t>
      </w:r>
      <w:r w:rsidR="001C7A13" w:rsidRPr="001A1CE8">
        <w:rPr>
          <w:rFonts w:ascii="TimesNewRomanPSMT" w:eastAsiaTheme="minorHAnsi" w:hAnsi="TimesNewRomanPSMT" w:cs="TimesNewRomanPSMT"/>
          <w:szCs w:val="24"/>
          <w14:ligatures w14:val="standardContextual"/>
        </w:rPr>
        <w:t xml:space="preserve"> </w:t>
      </w:r>
      <w:r w:rsidRPr="001A1CE8">
        <w:rPr>
          <w:rFonts w:ascii="TimesNewRomanPSMT" w:eastAsiaTheme="minorHAnsi" w:hAnsi="TimesNewRomanPSMT" w:cs="TimesNewRomanPSMT"/>
          <w:szCs w:val="24"/>
          <w14:ligatures w14:val="standardContextual"/>
        </w:rPr>
        <w:t>pagalbiniai darbai;</w:t>
      </w:r>
      <w:r w:rsidR="001C7A13" w:rsidRPr="001A1CE8">
        <w:rPr>
          <w:rFonts w:ascii="TimesNewRomanPSMT" w:eastAsiaTheme="minorHAnsi" w:hAnsi="TimesNewRomanPSMT" w:cs="TimesNewRomanPSMT"/>
          <w:szCs w:val="24"/>
          <w14:ligatures w14:val="standardContextual"/>
        </w:rPr>
        <w:t xml:space="preserve"> </w:t>
      </w:r>
    </w:p>
    <w:p w14:paraId="63B29AA0" w14:textId="476BDB91" w:rsidR="00BF3FB6" w:rsidRPr="001A1CE8" w:rsidRDefault="00055D8B" w:rsidP="001A1CE8">
      <w:pPr>
        <w:pStyle w:val="Sraopastraipa"/>
        <w:numPr>
          <w:ilvl w:val="1"/>
          <w:numId w:val="16"/>
        </w:numPr>
        <w:tabs>
          <w:tab w:val="left" w:pos="1418"/>
        </w:tabs>
        <w:autoSpaceDE w:val="0"/>
        <w:autoSpaceDN w:val="0"/>
        <w:adjustRightInd w:val="0"/>
        <w:ind w:left="0" w:firstLine="993"/>
        <w:jc w:val="both"/>
        <w:rPr>
          <w:rFonts w:ascii="LiberationSerif" w:hAnsi="LiberationSerif"/>
          <w:color w:val="FF0000"/>
          <w:szCs w:val="24"/>
          <w:lang w:eastAsia="lt-LT"/>
        </w:rPr>
      </w:pPr>
      <w:r w:rsidRPr="001A1CE8">
        <w:rPr>
          <w:rFonts w:ascii="TimesNewRomanPSMT" w:eastAsiaTheme="minorHAnsi" w:hAnsi="TimesNewRomanPSMT" w:cs="TimesNewRomanPSMT"/>
          <w:szCs w:val="24"/>
          <w14:ligatures w14:val="standardContextual"/>
        </w:rPr>
        <w:t>sporto ir turizmo objektų, dviračių takų, vaikų žaidimo aikštelių valstybinėje žemėje</w:t>
      </w:r>
      <w:r w:rsidR="001C7A13" w:rsidRPr="001A1CE8">
        <w:rPr>
          <w:rFonts w:ascii="TimesNewRomanPSMT" w:eastAsiaTheme="minorHAnsi" w:hAnsi="TimesNewRomanPSMT" w:cs="TimesNewRomanPSMT"/>
          <w:szCs w:val="24"/>
          <w14:ligatures w14:val="standardContextual"/>
        </w:rPr>
        <w:t xml:space="preserve"> </w:t>
      </w:r>
      <w:r w:rsidRPr="001A1CE8">
        <w:rPr>
          <w:rFonts w:ascii="TimesNewRomanPSMT" w:eastAsiaTheme="minorHAnsi" w:hAnsi="TimesNewRomanPSMT" w:cs="TimesNewRomanPSMT"/>
          <w:szCs w:val="24"/>
          <w14:ligatures w14:val="standardContextual"/>
        </w:rPr>
        <w:t>tvarkymo pagalbiniai laikino pobūdžio darbai.</w:t>
      </w:r>
      <w:bookmarkStart w:id="1" w:name="part_5a18e270a84749f5b44661e715d9c3ef"/>
      <w:bookmarkEnd w:id="1"/>
    </w:p>
    <w:p w14:paraId="6D0E4B0A" w14:textId="5C9AB51E" w:rsidR="00BF3FB6" w:rsidRPr="009410E0" w:rsidRDefault="005F5FE4" w:rsidP="001A1CE8">
      <w:pPr>
        <w:pStyle w:val="Sraopastraipa"/>
        <w:numPr>
          <w:ilvl w:val="0"/>
          <w:numId w:val="16"/>
        </w:numPr>
        <w:autoSpaceDE w:val="0"/>
        <w:autoSpaceDN w:val="0"/>
        <w:adjustRightInd w:val="0"/>
        <w:ind w:left="0" w:firstLine="993"/>
        <w:jc w:val="both"/>
        <w:rPr>
          <w:rFonts w:ascii="TimesNewRomanPSMT" w:eastAsiaTheme="minorHAnsi" w:hAnsi="TimesNewRomanPSMT" w:cs="TimesNewRomanPSMT"/>
          <w:szCs w:val="24"/>
          <w14:ligatures w14:val="standardContextual"/>
        </w:rPr>
      </w:pPr>
      <w:r w:rsidRPr="009410E0">
        <w:rPr>
          <w:szCs w:val="24"/>
          <w:lang w:eastAsia="lt-LT"/>
        </w:rPr>
        <w:t xml:space="preserve"> Informaciją apie darbdavių atranką skelbia Savivaldybės administracija interneto svetainėje</w:t>
      </w:r>
      <w:r w:rsidR="00CB7D7A" w:rsidRPr="009410E0">
        <w:rPr>
          <w:szCs w:val="24"/>
          <w:lang w:eastAsia="lt-LT"/>
        </w:rPr>
        <w:t xml:space="preserve">. </w:t>
      </w:r>
      <w:r w:rsidRPr="009410E0">
        <w:rPr>
          <w:szCs w:val="24"/>
          <w:lang w:eastAsia="lt-LT"/>
        </w:rPr>
        <w:t>Skelbime nurodomi laikinųjų darbų pavadinimai, paraiškų dėl laikinųjų darbų organizavimo</w:t>
      </w:r>
      <w:r w:rsidRPr="009410E0">
        <w:rPr>
          <w:b/>
          <w:bCs/>
          <w:szCs w:val="24"/>
          <w:lang w:eastAsia="lt-LT"/>
        </w:rPr>
        <w:t> </w:t>
      </w:r>
      <w:r w:rsidRPr="009410E0">
        <w:rPr>
          <w:szCs w:val="24"/>
          <w:lang w:eastAsia="lt-LT"/>
        </w:rPr>
        <w:t>pateikimo terminai ir vieta, atsakingo už atrankos dokumentų priėmimą asmens telefono numeris ir kita reikalinga informacija.</w:t>
      </w:r>
      <w:bookmarkStart w:id="2" w:name="part_3ee91de0136c4c5d9852843e9326ab85"/>
      <w:bookmarkEnd w:id="2"/>
    </w:p>
    <w:p w14:paraId="46CFCD71" w14:textId="775F60B9" w:rsidR="005F5FE4" w:rsidRPr="00AC5C97" w:rsidRDefault="00AC5C97" w:rsidP="001A1CE8">
      <w:pPr>
        <w:pStyle w:val="Sraopastraipa"/>
        <w:numPr>
          <w:ilvl w:val="0"/>
          <w:numId w:val="16"/>
        </w:numPr>
        <w:autoSpaceDE w:val="0"/>
        <w:autoSpaceDN w:val="0"/>
        <w:adjustRightInd w:val="0"/>
        <w:ind w:left="0" w:firstLine="993"/>
        <w:jc w:val="both"/>
        <w:rPr>
          <w:rFonts w:ascii="TimesNewRomanPSMT" w:eastAsiaTheme="minorHAnsi" w:hAnsi="TimesNewRomanPSMT" w:cs="TimesNewRomanPSMT"/>
          <w:szCs w:val="24"/>
          <w14:ligatures w14:val="standardContextual"/>
        </w:rPr>
      </w:pPr>
      <w:r>
        <w:rPr>
          <w:color w:val="000000"/>
          <w:szCs w:val="24"/>
          <w:lang w:eastAsia="lt-LT"/>
        </w:rPr>
        <w:t xml:space="preserve"> </w:t>
      </w:r>
      <w:r w:rsidR="005F5FE4" w:rsidRPr="00BF3FB6">
        <w:rPr>
          <w:color w:val="000000"/>
          <w:szCs w:val="24"/>
          <w:lang w:eastAsia="lt-LT"/>
        </w:rPr>
        <w:t>Darbdaviai, pageidaujantys organizuoti laikinuosius darbus, atrankai turi pateikti</w:t>
      </w:r>
      <w:bookmarkStart w:id="3" w:name="part_20a1cffd82bf4bb2a8f891209e2443e1"/>
      <w:bookmarkEnd w:id="3"/>
      <w:r>
        <w:rPr>
          <w:color w:val="000000"/>
          <w:szCs w:val="24"/>
          <w:lang w:eastAsia="lt-LT"/>
        </w:rPr>
        <w:t xml:space="preserve"> </w:t>
      </w:r>
      <w:r w:rsidR="005F5FE4" w:rsidRPr="00AC5C97">
        <w:rPr>
          <w:color w:val="000000"/>
          <w:szCs w:val="24"/>
          <w:lang w:eastAsia="lt-LT"/>
        </w:rPr>
        <w:t xml:space="preserve">nustatytos formos </w:t>
      </w:r>
      <w:r w:rsidRPr="00AC5C97">
        <w:rPr>
          <w:szCs w:val="24"/>
          <w:lang w:eastAsia="lt-LT"/>
        </w:rPr>
        <w:t xml:space="preserve">Užimtumo didinimo programos </w:t>
      </w:r>
      <w:r w:rsidR="005F5FE4" w:rsidRPr="00AC5C97">
        <w:rPr>
          <w:color w:val="000000"/>
          <w:szCs w:val="24"/>
          <w:lang w:eastAsia="lt-LT"/>
        </w:rPr>
        <w:t>paraišką (1 priedas);</w:t>
      </w:r>
      <w:bookmarkStart w:id="4" w:name="part_4b204de022e24f5c81c45ec75c0ba2e6"/>
      <w:bookmarkEnd w:id="4"/>
    </w:p>
    <w:p w14:paraId="54B082F3" w14:textId="0165B632" w:rsidR="00E21FE9" w:rsidRDefault="00AC5C97" w:rsidP="001A1CE8">
      <w:pPr>
        <w:pStyle w:val="Sraopastraipa"/>
        <w:numPr>
          <w:ilvl w:val="0"/>
          <w:numId w:val="16"/>
        </w:numPr>
        <w:tabs>
          <w:tab w:val="left" w:pos="993"/>
          <w:tab w:val="left" w:pos="1134"/>
        </w:tabs>
        <w:ind w:left="0" w:firstLine="992"/>
        <w:jc w:val="both"/>
        <w:rPr>
          <w:szCs w:val="24"/>
        </w:rPr>
      </w:pPr>
      <w:r>
        <w:rPr>
          <w:szCs w:val="24"/>
        </w:rPr>
        <w:t xml:space="preserve"> </w:t>
      </w:r>
      <w:r w:rsidR="00E21FE9" w:rsidRPr="00D079A3">
        <w:rPr>
          <w:szCs w:val="24"/>
        </w:rPr>
        <w:t xml:space="preserve">Paraiška turi būti pateikta Savivaldybės administracijos Turto ir socialinės paramos skyriui (toliau – Turto ir socialinės paramos skyrius) ir užregistruota iki konkurso skelbime nurodyto galutinio Paraiškų pateikimo termino pabaigos. </w:t>
      </w:r>
      <w:r>
        <w:rPr>
          <w:color w:val="000000"/>
          <w:szCs w:val="24"/>
        </w:rPr>
        <w:t xml:space="preserve">Po </w:t>
      </w:r>
      <w:r w:rsidR="00E21FE9" w:rsidRPr="00D079A3">
        <w:rPr>
          <w:szCs w:val="24"/>
        </w:rPr>
        <w:t>nustatyto termino pateiktos ar gautos Paraiškos nevertinamos. Turto ir socialinės paramos skyrius apie pavėluotai pateiktą ir nevertintiną Paraišką Pareiškėją raštu arba el. paštu informuoja per 5 (penkias) darbo dienas nuo Paraiškos gavimo Turto ir socialinės paramos skyriuje dienos.</w:t>
      </w:r>
    </w:p>
    <w:p w14:paraId="2CFF026D" w14:textId="77777777" w:rsidR="00D24091" w:rsidRPr="00D079A3" w:rsidRDefault="00D24091" w:rsidP="00D24091">
      <w:pPr>
        <w:pStyle w:val="Sraopastraipa"/>
        <w:tabs>
          <w:tab w:val="left" w:pos="993"/>
          <w:tab w:val="left" w:pos="1134"/>
        </w:tabs>
        <w:ind w:left="992"/>
        <w:jc w:val="both"/>
        <w:rPr>
          <w:szCs w:val="24"/>
        </w:rPr>
      </w:pPr>
    </w:p>
    <w:p w14:paraId="4D100447" w14:textId="419A1050" w:rsidR="00D51EFC" w:rsidRPr="00D079A3" w:rsidRDefault="00D51EFC" w:rsidP="00D51EFC">
      <w:pPr>
        <w:tabs>
          <w:tab w:val="left" w:pos="709"/>
        </w:tabs>
        <w:jc w:val="center"/>
        <w:rPr>
          <w:b/>
          <w:bCs/>
          <w:color w:val="151515"/>
          <w:szCs w:val="24"/>
          <w:lang w:eastAsia="lt-LT"/>
        </w:rPr>
      </w:pPr>
      <w:r w:rsidRPr="00D079A3">
        <w:rPr>
          <w:b/>
          <w:bCs/>
          <w:color w:val="151515"/>
          <w:szCs w:val="24"/>
          <w:lang w:eastAsia="lt-LT"/>
        </w:rPr>
        <w:t>I</w:t>
      </w:r>
      <w:r>
        <w:rPr>
          <w:b/>
          <w:bCs/>
          <w:color w:val="151515"/>
          <w:szCs w:val="24"/>
          <w:lang w:eastAsia="lt-LT"/>
        </w:rPr>
        <w:t>II</w:t>
      </w:r>
      <w:r w:rsidRPr="00D079A3">
        <w:rPr>
          <w:b/>
          <w:bCs/>
          <w:color w:val="151515"/>
          <w:szCs w:val="24"/>
          <w:lang w:eastAsia="lt-LT"/>
        </w:rPr>
        <w:t xml:space="preserve"> SKYRIUS</w:t>
      </w:r>
    </w:p>
    <w:p w14:paraId="129C913A" w14:textId="34D43C09" w:rsidR="00E21FE9" w:rsidRDefault="00D24091" w:rsidP="009410E0">
      <w:pPr>
        <w:pStyle w:val="Sraopastraipa"/>
        <w:widowControl w:val="0"/>
        <w:shd w:val="clear" w:color="auto" w:fill="FFFFFF"/>
        <w:tabs>
          <w:tab w:val="left" w:pos="1134"/>
        </w:tabs>
        <w:ind w:left="0" w:right="2"/>
        <w:jc w:val="center"/>
        <w:rPr>
          <w:b/>
          <w:bCs/>
          <w:szCs w:val="24"/>
          <w:lang w:eastAsia="lt-LT"/>
        </w:rPr>
      </w:pPr>
      <w:r w:rsidRPr="00D24091">
        <w:rPr>
          <w:b/>
          <w:bCs/>
          <w:szCs w:val="24"/>
          <w:lang w:eastAsia="lt-LT"/>
        </w:rPr>
        <w:t>KOMISIJOS DARBO ORGANIZAVIMAS</w:t>
      </w:r>
    </w:p>
    <w:p w14:paraId="21C4BDF7" w14:textId="77777777" w:rsidR="00D24091" w:rsidRPr="00D24091" w:rsidRDefault="00D24091" w:rsidP="00D24091">
      <w:pPr>
        <w:pStyle w:val="Sraopastraipa"/>
        <w:widowControl w:val="0"/>
        <w:shd w:val="clear" w:color="auto" w:fill="FFFFFF"/>
        <w:tabs>
          <w:tab w:val="left" w:pos="1134"/>
        </w:tabs>
        <w:ind w:left="851" w:right="2"/>
        <w:jc w:val="center"/>
        <w:rPr>
          <w:b/>
          <w:bCs/>
          <w:szCs w:val="24"/>
          <w:lang w:eastAsia="lt-LT"/>
        </w:rPr>
      </w:pPr>
    </w:p>
    <w:p w14:paraId="606DA250" w14:textId="77777777" w:rsidR="00D24091" w:rsidRDefault="00E21FE9" w:rsidP="001A1CE8">
      <w:pPr>
        <w:pStyle w:val="Sraopastraipa"/>
        <w:widowControl w:val="0"/>
        <w:numPr>
          <w:ilvl w:val="0"/>
          <w:numId w:val="16"/>
        </w:numPr>
        <w:shd w:val="clear" w:color="auto" w:fill="FFFFFF"/>
        <w:tabs>
          <w:tab w:val="left" w:pos="1418"/>
        </w:tabs>
        <w:ind w:left="0" w:right="2" w:firstLine="993"/>
        <w:jc w:val="both"/>
        <w:rPr>
          <w:szCs w:val="24"/>
          <w:lang w:eastAsia="lt-LT"/>
        </w:rPr>
      </w:pPr>
      <w:r w:rsidRPr="00D079A3">
        <w:rPr>
          <w:szCs w:val="24"/>
          <w:lang w:eastAsia="lt-LT"/>
        </w:rPr>
        <w:t>Komisijos pirmininkas inicijuoja Komisijos posėdžius ir jiems vadovauja. Jeigu pirmininkas nedalyvauja posėdyje, posėdžiui vadovauja Komisijos pasiūlytas narys</w:t>
      </w:r>
      <w:r w:rsidR="00D24091">
        <w:rPr>
          <w:szCs w:val="24"/>
          <w:lang w:eastAsia="lt-LT"/>
        </w:rPr>
        <w:t>.</w:t>
      </w:r>
    </w:p>
    <w:p w14:paraId="0255328D" w14:textId="73DCE2B3" w:rsidR="00E21FE9" w:rsidRPr="00D24091" w:rsidRDefault="00D24091" w:rsidP="001A1CE8">
      <w:pPr>
        <w:pStyle w:val="Sraopastraipa"/>
        <w:widowControl w:val="0"/>
        <w:numPr>
          <w:ilvl w:val="0"/>
          <w:numId w:val="16"/>
        </w:numPr>
        <w:shd w:val="clear" w:color="auto" w:fill="FFFFFF"/>
        <w:tabs>
          <w:tab w:val="left" w:pos="1418"/>
        </w:tabs>
        <w:ind w:left="0" w:right="2" w:firstLine="993"/>
        <w:jc w:val="both"/>
        <w:rPr>
          <w:szCs w:val="24"/>
          <w:lang w:eastAsia="lt-LT"/>
        </w:rPr>
      </w:pPr>
      <w:r>
        <w:rPr>
          <w:szCs w:val="24"/>
          <w:lang w:eastAsia="lt-LT"/>
        </w:rPr>
        <w:t>A</w:t>
      </w:r>
      <w:r w:rsidR="00E21FE9" w:rsidRPr="00D24091">
        <w:rPr>
          <w:szCs w:val="24"/>
          <w:lang w:eastAsia="lt-LT"/>
        </w:rPr>
        <w:t>pie rengiamą Komisijos posėdį ir numatomą posėdžio darbotvarkę visi Komisijos nariai informuojami elektroniniu paštu iki jo likus ne vėliau kaip trims darbo dienoms. Su posėdyje numatomų svarstyti klausimų dokumentais Komisijos narys gali susipažinti iš anksto Šilalės rajono savivaldybės administracijos Turto ir socialinės paramos skyriuje (toliau – Turto ir socialinės paramos skyrius)</w:t>
      </w:r>
      <w:r>
        <w:rPr>
          <w:szCs w:val="24"/>
          <w:lang w:eastAsia="lt-LT"/>
        </w:rPr>
        <w:t>.</w:t>
      </w:r>
    </w:p>
    <w:p w14:paraId="198105E5" w14:textId="071910F2" w:rsidR="00E21FE9" w:rsidRPr="00D079A3" w:rsidRDefault="00D24091" w:rsidP="001A1CE8">
      <w:pPr>
        <w:pStyle w:val="Sraopastraipa"/>
        <w:widowControl w:val="0"/>
        <w:numPr>
          <w:ilvl w:val="0"/>
          <w:numId w:val="16"/>
        </w:numPr>
        <w:shd w:val="clear" w:color="auto" w:fill="FFFFFF"/>
        <w:tabs>
          <w:tab w:val="left" w:pos="1418"/>
        </w:tabs>
        <w:ind w:left="0" w:right="2" w:firstLine="993"/>
        <w:jc w:val="both"/>
        <w:rPr>
          <w:szCs w:val="24"/>
          <w:lang w:eastAsia="lt-LT"/>
        </w:rPr>
      </w:pPr>
      <w:r>
        <w:rPr>
          <w:szCs w:val="24"/>
          <w:lang w:eastAsia="lt-LT"/>
        </w:rPr>
        <w:t>K</w:t>
      </w:r>
      <w:r w:rsidR="00E21FE9" w:rsidRPr="00D079A3">
        <w:rPr>
          <w:szCs w:val="24"/>
          <w:lang w:eastAsia="lt-LT"/>
        </w:rPr>
        <w:t>lausimai, susiję su Programos vykdymu, gali būti sprendžiami nuotoliniu būdu (elektroniniu paštu)</w:t>
      </w:r>
      <w:r>
        <w:rPr>
          <w:szCs w:val="24"/>
          <w:lang w:eastAsia="lt-LT"/>
        </w:rPr>
        <w:t>.</w:t>
      </w:r>
    </w:p>
    <w:p w14:paraId="3EDAA67F" w14:textId="77777777" w:rsidR="00D24091" w:rsidRPr="00D24091" w:rsidRDefault="00E21FE9" w:rsidP="001A1CE8">
      <w:pPr>
        <w:pStyle w:val="Sraopastraipa"/>
        <w:widowControl w:val="0"/>
        <w:numPr>
          <w:ilvl w:val="0"/>
          <w:numId w:val="16"/>
        </w:numPr>
        <w:shd w:val="clear" w:color="auto" w:fill="FFFFFF"/>
        <w:tabs>
          <w:tab w:val="left" w:pos="1134"/>
          <w:tab w:val="left" w:pos="1418"/>
        </w:tabs>
        <w:ind w:left="0" w:right="2" w:firstLine="993"/>
        <w:jc w:val="both"/>
        <w:rPr>
          <w:szCs w:val="24"/>
          <w:lang w:eastAsia="lt-LT"/>
        </w:rPr>
      </w:pPr>
      <w:r w:rsidRPr="00D079A3">
        <w:rPr>
          <w:color w:val="000000"/>
          <w:szCs w:val="24"/>
        </w:rPr>
        <w:t>Komisijos narys, prieš pradėdamas darbą Komisijoje, turi pasirašyti Šilalės rajono savivaldybės užimtumo didinimo programos įgyvendinimo ir darbdavių atrankos organizavimo nario nešališkumo deklaraciją (2 priedas) ir konfidencialumo pasižadėjimą (3 priedas)</w:t>
      </w:r>
      <w:r w:rsidR="00D24091">
        <w:rPr>
          <w:color w:val="000000"/>
          <w:szCs w:val="24"/>
        </w:rPr>
        <w:t>.</w:t>
      </w:r>
    </w:p>
    <w:p w14:paraId="299A3990" w14:textId="1D1AA31D" w:rsidR="00D24091" w:rsidRPr="00D24091" w:rsidRDefault="00E21FE9" w:rsidP="001A1CE8">
      <w:pPr>
        <w:pStyle w:val="Sraopastraipa"/>
        <w:widowControl w:val="0"/>
        <w:numPr>
          <w:ilvl w:val="0"/>
          <w:numId w:val="16"/>
        </w:numPr>
        <w:shd w:val="clear" w:color="auto" w:fill="FFFFFF"/>
        <w:tabs>
          <w:tab w:val="left" w:pos="1134"/>
          <w:tab w:val="left" w:pos="1418"/>
        </w:tabs>
        <w:ind w:left="0" w:right="2" w:firstLine="993"/>
        <w:jc w:val="both"/>
        <w:rPr>
          <w:szCs w:val="24"/>
          <w:lang w:eastAsia="lt-LT"/>
        </w:rPr>
      </w:pPr>
      <w:r w:rsidRPr="00D24091">
        <w:rPr>
          <w:szCs w:val="24"/>
          <w:lang w:eastAsia="lt-LT"/>
        </w:rPr>
        <w:t>K</w:t>
      </w:r>
      <w:r w:rsidRPr="00D24091">
        <w:rPr>
          <w:spacing w:val="4"/>
          <w:szCs w:val="24"/>
          <w:lang w:eastAsia="lt-LT"/>
        </w:rPr>
        <w:t>omisija savo sprendimus priima posėdyje dalyvaujančių narių balsų dauguma. Balsavimo metu kiekvienas narys turi vieną balsą. Balsams „už“ ir „prieš“ pasiskirsčius po lygiai, lemia Komisijos pirmininko balsas</w:t>
      </w:r>
      <w:r w:rsidR="00D24091">
        <w:rPr>
          <w:spacing w:val="4"/>
          <w:szCs w:val="24"/>
          <w:lang w:eastAsia="lt-LT"/>
        </w:rPr>
        <w:t>.</w:t>
      </w:r>
    </w:p>
    <w:p w14:paraId="6FAB197A" w14:textId="77777777" w:rsidR="00D24091" w:rsidRDefault="00E21FE9" w:rsidP="001A1CE8">
      <w:pPr>
        <w:pStyle w:val="Sraopastraipa"/>
        <w:widowControl w:val="0"/>
        <w:numPr>
          <w:ilvl w:val="0"/>
          <w:numId w:val="16"/>
        </w:numPr>
        <w:shd w:val="clear" w:color="auto" w:fill="FFFFFF"/>
        <w:tabs>
          <w:tab w:val="left" w:pos="1134"/>
          <w:tab w:val="left" w:pos="1418"/>
        </w:tabs>
        <w:ind w:left="0" w:right="2" w:firstLine="993"/>
        <w:jc w:val="both"/>
        <w:rPr>
          <w:szCs w:val="24"/>
          <w:lang w:eastAsia="lt-LT"/>
        </w:rPr>
      </w:pPr>
      <w:r w:rsidRPr="00D24091">
        <w:rPr>
          <w:szCs w:val="24"/>
          <w:lang w:eastAsia="lt-LT"/>
        </w:rPr>
        <w:t>Komisijos sprendimai įforminami posėdžio protokolu</w:t>
      </w:r>
      <w:r w:rsidR="00D24091">
        <w:rPr>
          <w:szCs w:val="24"/>
          <w:lang w:eastAsia="lt-LT"/>
        </w:rPr>
        <w:t>.</w:t>
      </w:r>
    </w:p>
    <w:p w14:paraId="44BDF4EE" w14:textId="77777777" w:rsidR="00D24091" w:rsidRPr="00D24091" w:rsidRDefault="00E21FE9" w:rsidP="001A1CE8">
      <w:pPr>
        <w:pStyle w:val="Sraopastraipa"/>
        <w:widowControl w:val="0"/>
        <w:numPr>
          <w:ilvl w:val="0"/>
          <w:numId w:val="16"/>
        </w:numPr>
        <w:shd w:val="clear" w:color="auto" w:fill="FFFFFF"/>
        <w:tabs>
          <w:tab w:val="left" w:pos="1134"/>
          <w:tab w:val="left" w:pos="1418"/>
        </w:tabs>
        <w:ind w:left="0" w:right="2" w:firstLine="993"/>
        <w:jc w:val="both"/>
        <w:rPr>
          <w:szCs w:val="24"/>
          <w:lang w:eastAsia="lt-LT"/>
        </w:rPr>
      </w:pPr>
      <w:r w:rsidRPr="00D24091">
        <w:rPr>
          <w:rFonts w:eastAsia="Calibri"/>
          <w:szCs w:val="24"/>
        </w:rPr>
        <w:t>Komisijos posėdžio protokolą pasirašo komisijos pirmininkas ir sekretorius</w:t>
      </w:r>
      <w:r w:rsidR="00D24091" w:rsidRPr="00D24091">
        <w:rPr>
          <w:rFonts w:eastAsia="Calibri"/>
          <w:szCs w:val="24"/>
        </w:rPr>
        <w:t>.</w:t>
      </w:r>
    </w:p>
    <w:p w14:paraId="31C8341C" w14:textId="77777777" w:rsidR="00D24091" w:rsidRPr="00D24091" w:rsidRDefault="00E21FE9" w:rsidP="001A1CE8">
      <w:pPr>
        <w:pStyle w:val="Sraopastraipa"/>
        <w:widowControl w:val="0"/>
        <w:numPr>
          <w:ilvl w:val="0"/>
          <w:numId w:val="16"/>
        </w:numPr>
        <w:shd w:val="clear" w:color="auto" w:fill="FFFFFF"/>
        <w:tabs>
          <w:tab w:val="left" w:pos="1134"/>
          <w:tab w:val="left" w:pos="1418"/>
        </w:tabs>
        <w:ind w:left="0" w:right="2" w:firstLine="993"/>
        <w:jc w:val="both"/>
        <w:rPr>
          <w:szCs w:val="24"/>
          <w:lang w:eastAsia="lt-LT"/>
        </w:rPr>
      </w:pPr>
      <w:r w:rsidRPr="00D24091">
        <w:rPr>
          <w:spacing w:val="4"/>
          <w:szCs w:val="24"/>
          <w:lang w:eastAsia="lt-LT"/>
        </w:rPr>
        <w:t xml:space="preserve">Komisijos sekretoriaus funkcijas atlieka </w:t>
      </w:r>
      <w:r w:rsidRPr="00D24091">
        <w:rPr>
          <w:szCs w:val="24"/>
          <w:lang w:eastAsia="lt-LT"/>
        </w:rPr>
        <w:t>Turto ir socialinės paramos skyriaus</w:t>
      </w:r>
      <w:r w:rsidRPr="00D24091">
        <w:rPr>
          <w:spacing w:val="4"/>
          <w:szCs w:val="24"/>
          <w:lang w:eastAsia="lt-LT"/>
        </w:rPr>
        <w:t xml:space="preserve"> darbuotojas. Jis rašo posėdžio protokolą, derina posėdžio darbotvarkę, informuoja Komisijos narius apie posėdžio laiką ir darbotvarkę</w:t>
      </w:r>
      <w:r w:rsidR="00D24091">
        <w:rPr>
          <w:spacing w:val="4"/>
          <w:szCs w:val="24"/>
          <w:lang w:eastAsia="lt-LT"/>
        </w:rPr>
        <w:t>.</w:t>
      </w:r>
    </w:p>
    <w:p w14:paraId="784D16B9" w14:textId="1A61B778" w:rsidR="00E21FE9" w:rsidRPr="00D24091" w:rsidRDefault="00E21FE9" w:rsidP="001A1CE8">
      <w:pPr>
        <w:pStyle w:val="Sraopastraipa"/>
        <w:widowControl w:val="0"/>
        <w:numPr>
          <w:ilvl w:val="0"/>
          <w:numId w:val="16"/>
        </w:numPr>
        <w:shd w:val="clear" w:color="auto" w:fill="FFFFFF"/>
        <w:tabs>
          <w:tab w:val="left" w:pos="1134"/>
          <w:tab w:val="left" w:pos="1418"/>
        </w:tabs>
        <w:ind w:left="0" w:right="2" w:firstLine="993"/>
        <w:jc w:val="both"/>
        <w:rPr>
          <w:szCs w:val="24"/>
          <w:lang w:eastAsia="lt-LT"/>
        </w:rPr>
      </w:pPr>
      <w:r w:rsidRPr="00D24091">
        <w:rPr>
          <w:spacing w:val="4"/>
          <w:szCs w:val="24"/>
          <w:lang w:eastAsia="lt-LT"/>
        </w:rPr>
        <w:t>Savivaldybės administracijai pateiktos paraiškos turi būti išnagrinėtos Komisijos posėdžiuose per 20 darbo dienų nuo paraiškų pateikimo termino pabaigos</w:t>
      </w:r>
      <w:r w:rsidR="00D24091" w:rsidRPr="00D24091">
        <w:rPr>
          <w:spacing w:val="4"/>
          <w:szCs w:val="24"/>
          <w:lang w:eastAsia="lt-LT"/>
        </w:rPr>
        <w:t>.</w:t>
      </w:r>
    </w:p>
    <w:p w14:paraId="406DB430" w14:textId="6561628C" w:rsidR="00E21FE9" w:rsidRPr="00D079A3" w:rsidRDefault="00E21FE9" w:rsidP="001A1CE8">
      <w:pPr>
        <w:pStyle w:val="Sraopastraipa"/>
        <w:widowControl w:val="0"/>
        <w:numPr>
          <w:ilvl w:val="0"/>
          <w:numId w:val="16"/>
        </w:numPr>
        <w:shd w:val="clear" w:color="auto" w:fill="FFFFFF"/>
        <w:tabs>
          <w:tab w:val="left" w:pos="1418"/>
          <w:tab w:val="left" w:pos="1560"/>
        </w:tabs>
        <w:ind w:left="0" w:right="2" w:firstLine="993"/>
        <w:jc w:val="both"/>
        <w:rPr>
          <w:szCs w:val="24"/>
          <w:lang w:eastAsia="lt-LT"/>
        </w:rPr>
      </w:pPr>
      <w:r w:rsidRPr="00D079A3">
        <w:rPr>
          <w:szCs w:val="24"/>
          <w:lang w:eastAsia="lt-LT"/>
        </w:rPr>
        <w:t>Komisija, įvertinusi kiekvieną paraišką, Administracijos direktoriui teikia pasiūlymą dėl paraiškų finansavimo.</w:t>
      </w:r>
    </w:p>
    <w:p w14:paraId="4BA66E61" w14:textId="6D955CE9" w:rsidR="00E21FE9" w:rsidRPr="00D079A3" w:rsidRDefault="00D24091" w:rsidP="001A1CE8">
      <w:pPr>
        <w:pStyle w:val="Sraopastraipa"/>
        <w:numPr>
          <w:ilvl w:val="0"/>
          <w:numId w:val="16"/>
        </w:numPr>
        <w:tabs>
          <w:tab w:val="left" w:pos="1276"/>
        </w:tabs>
        <w:ind w:left="0" w:firstLine="993"/>
        <w:jc w:val="both"/>
        <w:rPr>
          <w:szCs w:val="24"/>
        </w:rPr>
      </w:pPr>
      <w:bookmarkStart w:id="5" w:name="_Hlk167962519"/>
      <w:bookmarkStart w:id="6" w:name="_Hlk130282072"/>
      <w:r>
        <w:rPr>
          <w:rFonts w:eastAsia="Calibri"/>
          <w:szCs w:val="24"/>
        </w:rPr>
        <w:t xml:space="preserve"> </w:t>
      </w:r>
      <w:r w:rsidR="00E21FE9" w:rsidRPr="00D079A3">
        <w:rPr>
          <w:rFonts w:eastAsia="Calibri"/>
          <w:szCs w:val="24"/>
        </w:rPr>
        <w:t xml:space="preserve">Šilalės rajono savivaldybės </w:t>
      </w:r>
      <w:bookmarkEnd w:id="5"/>
      <w:r w:rsidR="00E21FE9" w:rsidRPr="00D079A3">
        <w:rPr>
          <w:rFonts w:eastAsia="Calibri"/>
          <w:szCs w:val="24"/>
        </w:rPr>
        <w:t xml:space="preserve">administracijos direktorius, atsižvelgdamas į Komisijos siūlymus, priima sprendimą dėl lėšų skyrimo, kuris įforminamas Šilalės rajono savivaldybės </w:t>
      </w:r>
      <w:r w:rsidR="00E21FE9" w:rsidRPr="00D079A3">
        <w:rPr>
          <w:rFonts w:eastAsia="Calibri"/>
          <w:szCs w:val="24"/>
        </w:rPr>
        <w:lastRenderedPageBreak/>
        <w:t>administracijos direktoriaus įsakymu, kurio projektą parengia Šilalės rajono savivaldybės administracijos Biudžeto ir finansų skyrius.</w:t>
      </w:r>
      <w:bookmarkEnd w:id="6"/>
    </w:p>
    <w:p w14:paraId="4AE54A04" w14:textId="77777777" w:rsidR="00E21FE9" w:rsidRPr="00D079A3" w:rsidRDefault="00E21FE9" w:rsidP="001A1CE8">
      <w:pPr>
        <w:pStyle w:val="Sraopastraipa"/>
        <w:numPr>
          <w:ilvl w:val="0"/>
          <w:numId w:val="16"/>
        </w:numPr>
        <w:tabs>
          <w:tab w:val="left" w:pos="1276"/>
        </w:tabs>
        <w:ind w:left="0" w:firstLine="851"/>
        <w:jc w:val="both"/>
        <w:rPr>
          <w:szCs w:val="24"/>
        </w:rPr>
      </w:pPr>
      <w:r w:rsidRPr="00D079A3">
        <w:rPr>
          <w:szCs w:val="24"/>
          <w:lang w:eastAsia="lt-LT"/>
        </w:rPr>
        <w:t xml:space="preserve"> Savivaldybės administracija sudaro Užimtumo didinimo programos įgyvendinimo ir finansavimo sutartis su darbdaviais. Apie sudarytas sutartis informuojami Turto ir socialinės paramos skyrius ir </w:t>
      </w:r>
      <w:r w:rsidRPr="00D079A3">
        <w:rPr>
          <w:szCs w:val="24"/>
        </w:rPr>
        <w:t>Užimtumo tarnybos</w:t>
      </w:r>
      <w:r w:rsidRPr="00D079A3">
        <w:rPr>
          <w:rFonts w:eastAsia="HG Mincho Light J"/>
          <w:bCs/>
          <w:color w:val="000000" w:themeColor="text1"/>
          <w:szCs w:val="24"/>
          <w:lang w:eastAsia="zh-CN" w:bidi="hi-IN"/>
        </w:rPr>
        <w:t xml:space="preserve"> prie Lietuvos Respublikos socialinės apsaugos ir darbo ministerijos Klaipėdos klientų aptarnavimo departamento Šilalės skyrius (toliau – Užimtumo tarnybos Šilalės skyrius).</w:t>
      </w:r>
    </w:p>
    <w:p w14:paraId="59555FEE" w14:textId="77777777" w:rsidR="00E21FE9" w:rsidRPr="00D079A3" w:rsidRDefault="00E21FE9" w:rsidP="001A1CE8">
      <w:pPr>
        <w:pStyle w:val="Sraopastraipa"/>
        <w:widowControl w:val="0"/>
        <w:numPr>
          <w:ilvl w:val="0"/>
          <w:numId w:val="16"/>
        </w:numPr>
        <w:shd w:val="clear" w:color="auto" w:fill="FFFFFF"/>
        <w:tabs>
          <w:tab w:val="left" w:pos="1134"/>
          <w:tab w:val="left" w:pos="1276"/>
        </w:tabs>
        <w:ind w:left="0" w:right="2" w:firstLine="851"/>
        <w:jc w:val="both"/>
        <w:rPr>
          <w:szCs w:val="24"/>
          <w:lang w:eastAsia="lt-LT"/>
        </w:rPr>
      </w:pPr>
      <w:r w:rsidRPr="00D079A3">
        <w:rPr>
          <w:szCs w:val="24"/>
          <w:lang w:eastAsia="lt-LT"/>
        </w:rPr>
        <w:t xml:space="preserve">Darbdaviai per 3 (tris) darbo dienas nuo terminuotų darbo sutarčių sudarymo raštu informuoja Savivaldybės administraciją ir </w:t>
      </w:r>
      <w:r w:rsidRPr="00D079A3">
        <w:rPr>
          <w:rFonts w:eastAsia="HG Mincho Light J"/>
          <w:bCs/>
          <w:color w:val="000000" w:themeColor="text1"/>
          <w:szCs w:val="24"/>
          <w:lang w:eastAsia="zh-CN" w:bidi="hi-IN"/>
        </w:rPr>
        <w:t>Užimtumo tarnybos Šilalės skyrių</w:t>
      </w:r>
      <w:r w:rsidRPr="00D079A3">
        <w:rPr>
          <w:szCs w:val="24"/>
          <w:lang w:eastAsia="lt-LT"/>
        </w:rPr>
        <w:t xml:space="preserve"> apie įdarbintus asmenis, kurie buvo atrinkti dalyvauti Programoje.</w:t>
      </w:r>
    </w:p>
    <w:p w14:paraId="3B4E1D8E" w14:textId="77777777" w:rsidR="00E21FE9" w:rsidRPr="00D079A3" w:rsidRDefault="00E21FE9" w:rsidP="001A1CE8">
      <w:pPr>
        <w:pStyle w:val="Sraopastraipa"/>
        <w:widowControl w:val="0"/>
        <w:numPr>
          <w:ilvl w:val="0"/>
          <w:numId w:val="16"/>
        </w:numPr>
        <w:shd w:val="clear" w:color="auto" w:fill="FFFFFF"/>
        <w:tabs>
          <w:tab w:val="left" w:pos="1134"/>
          <w:tab w:val="left" w:pos="1276"/>
        </w:tabs>
        <w:ind w:left="0" w:right="2" w:firstLine="851"/>
        <w:jc w:val="both"/>
        <w:rPr>
          <w:szCs w:val="24"/>
          <w:lang w:eastAsia="lt-LT"/>
        </w:rPr>
      </w:pPr>
      <w:r w:rsidRPr="00D079A3">
        <w:rPr>
          <w:szCs w:val="24"/>
          <w:lang w:eastAsia="lt-LT"/>
        </w:rPr>
        <w:t xml:space="preserve">Darbdaviai, nutraukę darbo sutartis su Programoje dalyvaujančiais asmenimis, per 3 (tris) darbo dienas nuo sutarties nutraukimo dienos, raštu apie tai informuoja Savivaldybės administraciją ir </w:t>
      </w:r>
      <w:r w:rsidRPr="00D079A3">
        <w:rPr>
          <w:rFonts w:eastAsia="HG Mincho Light J"/>
          <w:bCs/>
          <w:color w:val="000000" w:themeColor="text1"/>
          <w:szCs w:val="24"/>
          <w:lang w:eastAsia="zh-CN" w:bidi="hi-IN"/>
        </w:rPr>
        <w:t>Užimtumo tarnybos Šilalės skyrių.</w:t>
      </w:r>
    </w:p>
    <w:p w14:paraId="3ED0A03C" w14:textId="0F823001" w:rsidR="00E21FE9" w:rsidRPr="00E341E8" w:rsidRDefault="00E341E8" w:rsidP="001A1CE8">
      <w:pPr>
        <w:pStyle w:val="Sraopastraipa"/>
        <w:widowControl w:val="0"/>
        <w:numPr>
          <w:ilvl w:val="0"/>
          <w:numId w:val="16"/>
        </w:numPr>
        <w:shd w:val="clear" w:color="auto" w:fill="FFFFFF"/>
        <w:tabs>
          <w:tab w:val="left" w:pos="1276"/>
        </w:tabs>
        <w:ind w:left="0" w:right="2" w:firstLine="851"/>
        <w:jc w:val="both"/>
        <w:rPr>
          <w:rFonts w:eastAsia="HG Mincho Light J"/>
          <w:bCs/>
          <w:color w:val="000000" w:themeColor="text1"/>
          <w:szCs w:val="24"/>
          <w:lang w:eastAsia="zh-CN" w:bidi="hi-IN"/>
        </w:rPr>
      </w:pPr>
      <w:r w:rsidRPr="00767764">
        <w:rPr>
          <w:szCs w:val="24"/>
          <w:lang w:eastAsia="lt-LT"/>
        </w:rPr>
        <w:t xml:space="preserve">Komisijos siūlymu paraiškos gali būti atmestos, jei jos neatitinka Programoje keliamų reikalavimų ir vertinimo kriterijų, kaip neturinčios socialinės naudos ar turinčios mažą įtaką užimtumo situacijai </w:t>
      </w:r>
      <w:r>
        <w:rPr>
          <w:szCs w:val="24"/>
          <w:lang w:eastAsia="lt-LT"/>
        </w:rPr>
        <w:t>Šilalės rajone.</w:t>
      </w:r>
    </w:p>
    <w:p w14:paraId="649FFADB" w14:textId="77777777" w:rsidR="00E21FE9" w:rsidRPr="00D079A3" w:rsidRDefault="00E21FE9" w:rsidP="001A1CE8">
      <w:pPr>
        <w:pStyle w:val="Sraopastraipa"/>
        <w:widowControl w:val="0"/>
        <w:numPr>
          <w:ilvl w:val="0"/>
          <w:numId w:val="16"/>
        </w:numPr>
        <w:shd w:val="clear" w:color="auto" w:fill="FFFFFF"/>
        <w:tabs>
          <w:tab w:val="left" w:pos="1134"/>
          <w:tab w:val="left" w:pos="1276"/>
        </w:tabs>
        <w:ind w:left="0" w:right="2" w:firstLine="851"/>
        <w:jc w:val="both"/>
        <w:rPr>
          <w:rFonts w:eastAsia="HG Mincho Light J"/>
          <w:bCs/>
          <w:color w:val="000000" w:themeColor="text1"/>
          <w:szCs w:val="24"/>
          <w:lang w:eastAsia="zh-CN" w:bidi="hi-IN"/>
        </w:rPr>
      </w:pPr>
      <w:r w:rsidRPr="00D079A3">
        <w:rPr>
          <w:rFonts w:eastAsia="Calibri"/>
          <w:szCs w:val="24"/>
        </w:rPr>
        <w:t xml:space="preserve"> Savivaldybės administracijos Turto ir socialinės paramos skyrius, siekdamas įsitikinti, kaip vykdomi darbai, turi teisę atlikti patikras darbdavių nurodytose laikinųjų darbų organizavimo vietose.</w:t>
      </w:r>
    </w:p>
    <w:p w14:paraId="3065C07E" w14:textId="77777777" w:rsidR="00E341E8" w:rsidRPr="00E341E8" w:rsidRDefault="00E21FE9" w:rsidP="001A1CE8">
      <w:pPr>
        <w:pStyle w:val="Sraopastraipa"/>
        <w:widowControl w:val="0"/>
        <w:numPr>
          <w:ilvl w:val="0"/>
          <w:numId w:val="16"/>
        </w:numPr>
        <w:shd w:val="clear" w:color="auto" w:fill="FFFFFF"/>
        <w:tabs>
          <w:tab w:val="left" w:pos="1276"/>
        </w:tabs>
        <w:ind w:left="0" w:right="2" w:firstLine="851"/>
        <w:jc w:val="both"/>
        <w:rPr>
          <w:rFonts w:eastAsia="HG Mincho Light J"/>
          <w:bCs/>
          <w:color w:val="000000" w:themeColor="text1"/>
          <w:szCs w:val="24"/>
          <w:lang w:eastAsia="zh-CN" w:bidi="hi-IN"/>
        </w:rPr>
      </w:pPr>
      <w:r w:rsidRPr="00D079A3">
        <w:rPr>
          <w:rFonts w:eastAsia="Calibri"/>
          <w:szCs w:val="24"/>
        </w:rPr>
        <w:t>Kilus abejonių dėl tinkamo laikinųjų darbų finansavimo sutarčių vykdymo, Savivaldybės administracijos Turto ir socialinės paramos skyrius turi teisę iš darbdavių reikalauti kitų, šiame Apraše nenurodytų dokumentų ir ataskaitų, pagrindžiančių sutartinių įsipareigojimų vykdymą.</w:t>
      </w:r>
      <w:r w:rsidR="00FC72E4" w:rsidRPr="00FC72E4">
        <w:rPr>
          <w:szCs w:val="24"/>
          <w:lang w:eastAsia="lt-LT"/>
        </w:rPr>
        <w:t xml:space="preserve"> </w:t>
      </w:r>
    </w:p>
    <w:p w14:paraId="0839587D" w14:textId="47B97261" w:rsidR="00E341E8" w:rsidRPr="00E341E8" w:rsidRDefault="00E341E8" w:rsidP="001A1CE8">
      <w:pPr>
        <w:pStyle w:val="Sraopastraipa"/>
        <w:widowControl w:val="0"/>
        <w:numPr>
          <w:ilvl w:val="0"/>
          <w:numId w:val="16"/>
        </w:numPr>
        <w:shd w:val="clear" w:color="auto" w:fill="FFFFFF"/>
        <w:tabs>
          <w:tab w:val="left" w:pos="1276"/>
        </w:tabs>
        <w:ind w:left="0" w:right="2" w:firstLine="851"/>
        <w:jc w:val="both"/>
        <w:rPr>
          <w:rFonts w:eastAsia="HG Mincho Light J"/>
          <w:bCs/>
          <w:color w:val="000000" w:themeColor="text1"/>
          <w:szCs w:val="24"/>
          <w:lang w:eastAsia="zh-CN" w:bidi="hi-IN"/>
        </w:rPr>
      </w:pPr>
      <w:r w:rsidRPr="00E341E8">
        <w:rPr>
          <w:iCs/>
          <w:szCs w:val="24"/>
          <w:lang w:eastAsia="lt-LT"/>
        </w:rPr>
        <w:t>Komisijos narys privalo nusišalinti nuo paraiškos vertinimo, jeigu įžvelgia galimą viešųjų ir privačių interesų konfliktą. Toks narys nedalyvauja Komisijos posėdyje, kai vertinama paraiška, arba Komisijos pirmininkui leidus gali dalyvauti stebėtojo teisėmis, t. y. jis negali dalyvauti diskusijoje dėl paraiškos vertinimo, bet gali atsakyti į klausimus, jeigu jo paklausia kiti Komisijos nariai.</w:t>
      </w:r>
    </w:p>
    <w:p w14:paraId="69AE2D35" w14:textId="77777777" w:rsidR="00532998" w:rsidRPr="00D079A3" w:rsidRDefault="00532998" w:rsidP="00532998">
      <w:pPr>
        <w:pStyle w:val="Sraopastraipa"/>
        <w:widowControl w:val="0"/>
        <w:shd w:val="clear" w:color="auto" w:fill="FFFFFF"/>
        <w:tabs>
          <w:tab w:val="left" w:pos="1276"/>
        </w:tabs>
        <w:ind w:left="851" w:right="2"/>
        <w:jc w:val="both"/>
        <w:rPr>
          <w:rFonts w:eastAsia="HG Mincho Light J"/>
          <w:bCs/>
          <w:color w:val="000000" w:themeColor="text1"/>
          <w:szCs w:val="24"/>
          <w:lang w:eastAsia="zh-CN" w:bidi="hi-IN"/>
        </w:rPr>
      </w:pPr>
    </w:p>
    <w:p w14:paraId="68B21C27" w14:textId="2E8CAE56" w:rsidR="00E21FE9" w:rsidRPr="00D079A3" w:rsidRDefault="00E21FE9" w:rsidP="00E21FE9">
      <w:pPr>
        <w:widowControl w:val="0"/>
        <w:shd w:val="clear" w:color="auto" w:fill="FFFFFF"/>
        <w:tabs>
          <w:tab w:val="left" w:pos="9639"/>
        </w:tabs>
        <w:jc w:val="center"/>
        <w:rPr>
          <w:b/>
          <w:szCs w:val="24"/>
          <w:lang w:eastAsia="lt-LT"/>
        </w:rPr>
      </w:pPr>
      <w:r w:rsidRPr="00D079A3">
        <w:rPr>
          <w:b/>
          <w:szCs w:val="24"/>
          <w:lang w:eastAsia="lt-LT"/>
        </w:rPr>
        <w:t>I</w:t>
      </w:r>
      <w:r w:rsidR="00532998">
        <w:rPr>
          <w:b/>
          <w:szCs w:val="24"/>
          <w:lang w:eastAsia="lt-LT"/>
        </w:rPr>
        <w:t>V</w:t>
      </w:r>
      <w:r w:rsidRPr="00D079A3">
        <w:rPr>
          <w:b/>
          <w:szCs w:val="24"/>
          <w:lang w:eastAsia="lt-LT"/>
        </w:rPr>
        <w:t xml:space="preserve"> SKYRIUS</w:t>
      </w:r>
    </w:p>
    <w:p w14:paraId="13EEE281" w14:textId="77777777" w:rsidR="00E21FE9" w:rsidRPr="00D079A3" w:rsidRDefault="00E21FE9" w:rsidP="00E21FE9">
      <w:pPr>
        <w:widowControl w:val="0"/>
        <w:shd w:val="clear" w:color="auto" w:fill="FFFFFF"/>
        <w:tabs>
          <w:tab w:val="left" w:pos="9639"/>
        </w:tabs>
        <w:ind w:firstLine="62"/>
        <w:jc w:val="center"/>
        <w:rPr>
          <w:b/>
          <w:szCs w:val="24"/>
          <w:lang w:eastAsia="lt-LT"/>
        </w:rPr>
      </w:pPr>
      <w:r w:rsidRPr="00D079A3">
        <w:rPr>
          <w:b/>
          <w:szCs w:val="24"/>
          <w:lang w:eastAsia="lt-LT"/>
        </w:rPr>
        <w:t>UŽIMTUMO DIDINIMO PROGRAMOS FINANSAVIMAS</w:t>
      </w:r>
    </w:p>
    <w:p w14:paraId="4E743CA3" w14:textId="77777777" w:rsidR="00E21FE9" w:rsidRPr="00D079A3" w:rsidRDefault="00E21FE9" w:rsidP="00E21FE9">
      <w:pPr>
        <w:widowControl w:val="0"/>
        <w:shd w:val="clear" w:color="auto" w:fill="FFFFFF"/>
        <w:tabs>
          <w:tab w:val="left" w:pos="9639"/>
        </w:tabs>
        <w:ind w:right="2"/>
        <w:jc w:val="both"/>
        <w:rPr>
          <w:szCs w:val="24"/>
          <w:lang w:eastAsia="lt-LT"/>
        </w:rPr>
      </w:pPr>
    </w:p>
    <w:p w14:paraId="5C4727E2" w14:textId="0121D6CE" w:rsidR="00E21FE9" w:rsidRPr="00D079A3" w:rsidRDefault="00E21FE9" w:rsidP="001A1CE8">
      <w:pPr>
        <w:pStyle w:val="Sraopastraipa"/>
        <w:numPr>
          <w:ilvl w:val="0"/>
          <w:numId w:val="16"/>
        </w:numPr>
        <w:tabs>
          <w:tab w:val="left" w:pos="1276"/>
        </w:tabs>
        <w:ind w:left="0" w:firstLine="851"/>
        <w:jc w:val="both"/>
        <w:rPr>
          <w:szCs w:val="24"/>
        </w:rPr>
      </w:pPr>
      <w:r w:rsidRPr="00D079A3">
        <w:rPr>
          <w:szCs w:val="24"/>
        </w:rPr>
        <w:t>Darbdaviams, įdarbinusiems pagal terminuotą darbo sutartį laikiniesiems darbams atlikti, už kiekvieną įdarbintą asmenį mokama darbo užmokesčio kompensacija už įdarbinto asmens faktiškai dirbtą laiką pagal tą mėnesį galiojančią Lietuvos Respublikos Vyriausybės patvirtintą minimaliąją mėnesinę algą, įskaitant darbdaviui ir jo darbuotojui Lietuvos Respublikos teisės aktų nustatyta tvarka privalomus mokėti mokesčius ir kitas privalomas su darbo teisiniais santykiais susijusias išmokas.</w:t>
      </w:r>
    </w:p>
    <w:p w14:paraId="30D1EDCE" w14:textId="77777777" w:rsidR="00E21FE9" w:rsidRPr="00D079A3" w:rsidRDefault="00E21FE9" w:rsidP="001A1CE8">
      <w:pPr>
        <w:pStyle w:val="Sraopastraipa"/>
        <w:numPr>
          <w:ilvl w:val="0"/>
          <w:numId w:val="16"/>
        </w:numPr>
        <w:tabs>
          <w:tab w:val="left" w:pos="1276"/>
        </w:tabs>
        <w:ind w:left="0" w:firstLine="851"/>
        <w:jc w:val="both"/>
        <w:rPr>
          <w:szCs w:val="24"/>
        </w:rPr>
      </w:pPr>
      <w:r w:rsidRPr="00D079A3">
        <w:rPr>
          <w:b/>
          <w:bCs/>
          <w:szCs w:val="24"/>
          <w:lang w:eastAsia="lt-LT"/>
        </w:rPr>
        <w:t xml:space="preserve"> </w:t>
      </w:r>
      <w:r w:rsidRPr="00D079A3">
        <w:rPr>
          <w:szCs w:val="24"/>
          <w:lang w:eastAsia="lt-LT"/>
        </w:rPr>
        <w:t xml:space="preserve">Priemonės turi būti įgyvendintos, išlaidos faktiškai patirtos ir apmokėtos iki kalendorinių metų gruodžio 21 d. </w:t>
      </w:r>
    </w:p>
    <w:p w14:paraId="1017AC06" w14:textId="77777777" w:rsidR="00770F7C" w:rsidRDefault="00E21FE9" w:rsidP="001A1CE8">
      <w:pPr>
        <w:pStyle w:val="Sraopastraipa"/>
        <w:numPr>
          <w:ilvl w:val="0"/>
          <w:numId w:val="16"/>
        </w:numPr>
        <w:tabs>
          <w:tab w:val="left" w:pos="851"/>
        </w:tabs>
        <w:ind w:left="0" w:firstLine="851"/>
        <w:jc w:val="both"/>
        <w:rPr>
          <w:szCs w:val="24"/>
        </w:rPr>
      </w:pPr>
      <w:r w:rsidRPr="00D079A3">
        <w:rPr>
          <w:szCs w:val="24"/>
        </w:rPr>
        <w:t xml:space="preserve">Programos </w:t>
      </w:r>
      <w:r w:rsidRPr="00D079A3">
        <w:rPr>
          <w:spacing w:val="-2"/>
          <w:szCs w:val="24"/>
        </w:rPr>
        <w:t>vykdymo ir apskaitos dokumentus tvarko ir saugo Darbdavys finansinės apskaitos organizavimo taisyklių nustatyta tvarka. Darbdavys privalo pateikti visą reikalingą informaciją ir dokumentus ir</w:t>
      </w:r>
      <w:r w:rsidRPr="00D079A3">
        <w:rPr>
          <w:szCs w:val="24"/>
        </w:rPr>
        <w:t xml:space="preserve"> atsako už tinkamą lėšų, skirtų laikino pobūdžio darbams finansuoti, panaudojimą. </w:t>
      </w:r>
    </w:p>
    <w:p w14:paraId="1514ED84" w14:textId="31D9EAF6" w:rsidR="00770F7C" w:rsidRPr="00770F7C" w:rsidRDefault="00770F7C" w:rsidP="001A1CE8">
      <w:pPr>
        <w:pStyle w:val="Sraopastraipa"/>
        <w:numPr>
          <w:ilvl w:val="0"/>
          <w:numId w:val="16"/>
        </w:numPr>
        <w:tabs>
          <w:tab w:val="left" w:pos="851"/>
        </w:tabs>
        <w:ind w:left="0" w:firstLine="851"/>
        <w:jc w:val="both"/>
        <w:rPr>
          <w:szCs w:val="24"/>
        </w:rPr>
      </w:pPr>
      <w:r w:rsidRPr="00770F7C">
        <w:rPr>
          <w:rFonts w:eastAsia="Calibri"/>
          <w:szCs w:val="24"/>
        </w:rPr>
        <w:t>Darbdaviai, įgyvendinę Programą, Savivaldybės administracijai pateikia ataskaitą, kurią sudaro informacija apie panaudotas lėšas, įdarbintus asmenis, atliktus darbus, suteiktas paslaugas, paslaugų gavėjus.</w:t>
      </w:r>
    </w:p>
    <w:p w14:paraId="1BDCA33F" w14:textId="77777777" w:rsidR="00E21FE9" w:rsidRPr="00D079A3" w:rsidRDefault="00E21FE9" w:rsidP="001A1CE8">
      <w:pPr>
        <w:pStyle w:val="Sraopastraipa"/>
        <w:numPr>
          <w:ilvl w:val="0"/>
          <w:numId w:val="16"/>
        </w:numPr>
        <w:tabs>
          <w:tab w:val="left" w:pos="1276"/>
        </w:tabs>
        <w:ind w:left="0" w:firstLine="851"/>
        <w:jc w:val="both"/>
        <w:rPr>
          <w:szCs w:val="24"/>
        </w:rPr>
      </w:pPr>
      <w:r w:rsidRPr="00D079A3">
        <w:rPr>
          <w:szCs w:val="24"/>
          <w:lang w:eastAsia="lt-LT"/>
        </w:rPr>
        <w:t>Savivaldybės administracija bet kuriuo metu gali pareikalauti papildomos informacijos iš Darbdavių apie laikino pobūdžio darbų eigą ir lėšų panaudojimą įgyvendinant Priemonę.</w:t>
      </w:r>
    </w:p>
    <w:p w14:paraId="7A6F5FB5" w14:textId="77777777" w:rsidR="00E21FE9" w:rsidRPr="00770F7C" w:rsidRDefault="00E21FE9" w:rsidP="001A1CE8">
      <w:pPr>
        <w:pStyle w:val="Sraopastraipa"/>
        <w:numPr>
          <w:ilvl w:val="0"/>
          <w:numId w:val="16"/>
        </w:numPr>
        <w:tabs>
          <w:tab w:val="left" w:pos="1276"/>
        </w:tabs>
        <w:ind w:left="0" w:firstLine="851"/>
        <w:jc w:val="both"/>
        <w:rPr>
          <w:szCs w:val="24"/>
        </w:rPr>
      </w:pPr>
      <w:r w:rsidRPr="00D079A3">
        <w:rPr>
          <w:rFonts w:eastAsia="Calibri"/>
          <w:szCs w:val="24"/>
        </w:rPr>
        <w:t>Programa gali būti tikslinama.</w:t>
      </w:r>
    </w:p>
    <w:p w14:paraId="63534BBB" w14:textId="77777777" w:rsidR="00770F7C" w:rsidRPr="00D079A3" w:rsidRDefault="00770F7C" w:rsidP="00770F7C">
      <w:pPr>
        <w:pStyle w:val="Sraopastraipa"/>
        <w:tabs>
          <w:tab w:val="left" w:pos="1276"/>
        </w:tabs>
        <w:ind w:left="851"/>
        <w:jc w:val="both"/>
        <w:rPr>
          <w:szCs w:val="24"/>
        </w:rPr>
      </w:pPr>
    </w:p>
    <w:p w14:paraId="1DB79476" w14:textId="77777777" w:rsidR="00E21FE9" w:rsidRPr="00D079A3" w:rsidRDefault="00E21FE9" w:rsidP="00E21FE9">
      <w:pPr>
        <w:widowControl w:val="0"/>
        <w:shd w:val="clear" w:color="auto" w:fill="FFFFFF"/>
        <w:tabs>
          <w:tab w:val="left" w:pos="1276"/>
          <w:tab w:val="left" w:pos="9639"/>
        </w:tabs>
        <w:ind w:right="2"/>
        <w:jc w:val="both"/>
        <w:rPr>
          <w:szCs w:val="24"/>
          <w:lang w:eastAsia="lt-LT"/>
        </w:rPr>
      </w:pPr>
    </w:p>
    <w:p w14:paraId="26C72BBD" w14:textId="6608EB37" w:rsidR="00E21FE9" w:rsidRPr="00D079A3" w:rsidRDefault="00E21FE9" w:rsidP="00E21FE9">
      <w:pPr>
        <w:widowControl w:val="0"/>
        <w:shd w:val="clear" w:color="auto" w:fill="FFFFFF"/>
        <w:tabs>
          <w:tab w:val="left" w:pos="1276"/>
          <w:tab w:val="left" w:pos="9639"/>
        </w:tabs>
        <w:jc w:val="center"/>
        <w:rPr>
          <w:b/>
          <w:szCs w:val="24"/>
          <w:lang w:eastAsia="lt-LT"/>
        </w:rPr>
      </w:pPr>
      <w:r w:rsidRPr="00D079A3">
        <w:rPr>
          <w:b/>
          <w:szCs w:val="24"/>
          <w:lang w:eastAsia="lt-LT"/>
        </w:rPr>
        <w:lastRenderedPageBreak/>
        <w:t>V SKYRIUS</w:t>
      </w:r>
    </w:p>
    <w:p w14:paraId="41E5C654" w14:textId="77777777" w:rsidR="00E21FE9" w:rsidRPr="00D079A3" w:rsidRDefault="00E21FE9" w:rsidP="00E21FE9">
      <w:pPr>
        <w:widowControl w:val="0"/>
        <w:shd w:val="clear" w:color="auto" w:fill="FFFFFF"/>
        <w:tabs>
          <w:tab w:val="left" w:pos="1276"/>
          <w:tab w:val="left" w:pos="9639"/>
        </w:tabs>
        <w:jc w:val="center"/>
        <w:rPr>
          <w:b/>
          <w:szCs w:val="24"/>
          <w:lang w:eastAsia="lt-LT"/>
        </w:rPr>
      </w:pPr>
      <w:r w:rsidRPr="00D079A3">
        <w:rPr>
          <w:b/>
          <w:szCs w:val="24"/>
          <w:lang w:eastAsia="lt-LT"/>
        </w:rPr>
        <w:t>BAIGIAMOSIOS NUOSTATOS</w:t>
      </w:r>
    </w:p>
    <w:p w14:paraId="26F66819" w14:textId="77777777" w:rsidR="00E21FE9" w:rsidRPr="00D079A3" w:rsidRDefault="00E21FE9" w:rsidP="00E21FE9">
      <w:pPr>
        <w:widowControl w:val="0"/>
        <w:shd w:val="clear" w:color="auto" w:fill="FFFFFF"/>
        <w:tabs>
          <w:tab w:val="left" w:pos="1276"/>
        </w:tabs>
        <w:jc w:val="both"/>
        <w:rPr>
          <w:b/>
          <w:szCs w:val="24"/>
          <w:lang w:eastAsia="lt-LT"/>
        </w:rPr>
      </w:pPr>
    </w:p>
    <w:p w14:paraId="4875E5BD" w14:textId="77777777" w:rsidR="00E21FE9" w:rsidRPr="00D079A3" w:rsidRDefault="00E21FE9" w:rsidP="001A1CE8">
      <w:pPr>
        <w:pStyle w:val="Sraopastraipa"/>
        <w:widowControl w:val="0"/>
        <w:numPr>
          <w:ilvl w:val="0"/>
          <w:numId w:val="16"/>
        </w:numPr>
        <w:shd w:val="clear" w:color="auto" w:fill="FFFFFF"/>
        <w:tabs>
          <w:tab w:val="left" w:pos="1276"/>
        </w:tabs>
        <w:ind w:left="0" w:firstLine="851"/>
        <w:jc w:val="both"/>
        <w:rPr>
          <w:szCs w:val="24"/>
          <w:lang w:eastAsia="lt-LT"/>
        </w:rPr>
      </w:pPr>
      <w:r w:rsidRPr="00D079A3">
        <w:rPr>
          <w:rFonts w:eastAsia="Calibri"/>
          <w:szCs w:val="24"/>
        </w:rPr>
        <w:t xml:space="preserve">Su </w:t>
      </w:r>
      <w:r w:rsidRPr="00D079A3">
        <w:rPr>
          <w:rFonts w:eastAsia="Calibri"/>
          <w:bCs/>
          <w:szCs w:val="24"/>
        </w:rPr>
        <w:t xml:space="preserve">Aprašu </w:t>
      </w:r>
      <w:r w:rsidRPr="00D079A3">
        <w:rPr>
          <w:rFonts w:eastAsia="Calibri"/>
          <w:szCs w:val="24"/>
        </w:rPr>
        <w:t>susiję dokumentai saugomi Lietuvos Respublikos archyvų įstatymo nustatyta tvarka.</w:t>
      </w:r>
    </w:p>
    <w:p w14:paraId="0ADD15E3" w14:textId="77777777" w:rsidR="00770F7C" w:rsidRDefault="00E21FE9" w:rsidP="001A1CE8">
      <w:pPr>
        <w:pStyle w:val="Sraopastraipa"/>
        <w:widowControl w:val="0"/>
        <w:numPr>
          <w:ilvl w:val="0"/>
          <w:numId w:val="16"/>
        </w:numPr>
        <w:shd w:val="clear" w:color="auto" w:fill="FFFFFF"/>
        <w:tabs>
          <w:tab w:val="left" w:pos="1276"/>
        </w:tabs>
        <w:ind w:left="0" w:firstLine="851"/>
        <w:jc w:val="both"/>
        <w:rPr>
          <w:szCs w:val="24"/>
          <w:lang w:eastAsia="lt-LT"/>
        </w:rPr>
      </w:pPr>
      <w:r w:rsidRPr="00D079A3">
        <w:rPr>
          <w:rFonts w:eastAsia="Calibri"/>
          <w:szCs w:val="24"/>
        </w:rPr>
        <w:t>Šis Aprašas keičiamas, pripažįstamas netekusiu galios Savivaldybės administracijos direktoriaus įsakymu.</w:t>
      </w:r>
      <w:r w:rsidR="00770F7C" w:rsidRPr="00770F7C">
        <w:rPr>
          <w:szCs w:val="24"/>
          <w:lang w:eastAsia="lt-LT"/>
        </w:rPr>
        <w:t xml:space="preserve"> </w:t>
      </w:r>
    </w:p>
    <w:p w14:paraId="6DFB521C" w14:textId="162B404C" w:rsidR="00E21FE9" w:rsidRPr="00770F7C" w:rsidRDefault="00770F7C" w:rsidP="001A1CE8">
      <w:pPr>
        <w:pStyle w:val="Sraopastraipa"/>
        <w:widowControl w:val="0"/>
        <w:numPr>
          <w:ilvl w:val="0"/>
          <w:numId w:val="16"/>
        </w:numPr>
        <w:shd w:val="clear" w:color="auto" w:fill="FFFFFF"/>
        <w:tabs>
          <w:tab w:val="left" w:pos="1276"/>
        </w:tabs>
        <w:ind w:left="0" w:firstLine="851"/>
        <w:jc w:val="both"/>
        <w:rPr>
          <w:szCs w:val="24"/>
          <w:lang w:eastAsia="lt-LT"/>
        </w:rPr>
      </w:pPr>
      <w:r w:rsidRPr="00D079A3">
        <w:rPr>
          <w:szCs w:val="24"/>
          <w:lang w:eastAsia="lt-LT"/>
        </w:rPr>
        <w:t xml:space="preserve">Darbdaviai už netinkamą Programos vykdymui skirtų lėšų panaudojimą atsako Lietuvos Respublikos įstatymų nustatyta tvarka. </w:t>
      </w:r>
    </w:p>
    <w:p w14:paraId="5D89DCD4" w14:textId="77777777" w:rsidR="00E21FE9" w:rsidRPr="00D079A3" w:rsidRDefault="00E21FE9" w:rsidP="001A1CE8">
      <w:pPr>
        <w:pStyle w:val="Sraopastraipa"/>
        <w:widowControl w:val="0"/>
        <w:numPr>
          <w:ilvl w:val="0"/>
          <w:numId w:val="16"/>
        </w:numPr>
        <w:shd w:val="clear" w:color="auto" w:fill="FFFFFF"/>
        <w:tabs>
          <w:tab w:val="left" w:pos="1276"/>
        </w:tabs>
        <w:ind w:left="0" w:firstLine="851"/>
        <w:jc w:val="both"/>
        <w:rPr>
          <w:szCs w:val="24"/>
          <w:lang w:eastAsia="lt-LT"/>
        </w:rPr>
      </w:pPr>
      <w:r w:rsidRPr="00D079A3">
        <w:rPr>
          <w:rFonts w:eastAsia="Calibri"/>
          <w:szCs w:val="24"/>
        </w:rPr>
        <w:t>Ginčai dėl</w:t>
      </w:r>
      <w:r w:rsidRPr="00D079A3">
        <w:rPr>
          <w:rFonts w:eastAsia="Calibri"/>
          <w:bCs/>
          <w:szCs w:val="24"/>
        </w:rPr>
        <w:t xml:space="preserve"> darbdavių laikiniesiems darbams organizuoti</w:t>
      </w:r>
      <w:r w:rsidRPr="00D079A3">
        <w:rPr>
          <w:rFonts w:eastAsia="Calibri"/>
          <w:b/>
          <w:bCs/>
          <w:szCs w:val="24"/>
        </w:rPr>
        <w:t xml:space="preserve"> </w:t>
      </w:r>
      <w:r w:rsidRPr="00D079A3">
        <w:rPr>
          <w:rFonts w:eastAsia="Calibri"/>
          <w:bCs/>
          <w:szCs w:val="24"/>
        </w:rPr>
        <w:t>atrankos organizavimo</w:t>
      </w:r>
      <w:r w:rsidRPr="00D079A3">
        <w:rPr>
          <w:rFonts w:eastAsia="Calibri"/>
          <w:szCs w:val="24"/>
        </w:rPr>
        <w:t xml:space="preserve"> ir komisijos sprendimų nagrinėjami Lietuvos Respublikos įstatymų ir kitų teisės aktų nustatyta tvarka.</w:t>
      </w:r>
    </w:p>
    <w:p w14:paraId="0CE99725" w14:textId="77777777" w:rsidR="00E21FE9" w:rsidRPr="00D079A3" w:rsidRDefault="00E21FE9" w:rsidP="001A1CE8">
      <w:pPr>
        <w:pStyle w:val="Sraopastraipa"/>
        <w:widowControl w:val="0"/>
        <w:numPr>
          <w:ilvl w:val="0"/>
          <w:numId w:val="16"/>
        </w:numPr>
        <w:shd w:val="clear" w:color="auto" w:fill="FFFFFF"/>
        <w:tabs>
          <w:tab w:val="left" w:pos="1276"/>
        </w:tabs>
        <w:ind w:left="0" w:firstLine="851"/>
        <w:jc w:val="both"/>
        <w:rPr>
          <w:szCs w:val="24"/>
          <w:lang w:eastAsia="lt-LT"/>
        </w:rPr>
      </w:pPr>
      <w:r w:rsidRPr="00D079A3">
        <w:rPr>
          <w:rFonts w:eastAsia="Calibri"/>
          <w:bCs/>
          <w:szCs w:val="24"/>
        </w:rPr>
        <w:t>Aprašo įgyvendinimo tikslu 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nuostatomis ir kitais teisės aktais, kurie reglamentuoja asmens duomenų apsaugą ir saugumą.</w:t>
      </w:r>
    </w:p>
    <w:p w14:paraId="78583005" w14:textId="77777777" w:rsidR="00E21FE9" w:rsidRPr="00D079A3" w:rsidRDefault="00E21FE9" w:rsidP="00E21FE9">
      <w:pPr>
        <w:widowControl w:val="0"/>
        <w:tabs>
          <w:tab w:val="left" w:pos="851"/>
        </w:tabs>
        <w:jc w:val="center"/>
        <w:rPr>
          <w:b/>
          <w:szCs w:val="24"/>
        </w:rPr>
      </w:pPr>
      <w:r w:rsidRPr="00D079A3">
        <w:rPr>
          <w:b/>
          <w:szCs w:val="24"/>
        </w:rPr>
        <w:t>______________</w:t>
      </w:r>
    </w:p>
    <w:p w14:paraId="6A3717E4" w14:textId="77777777" w:rsidR="00E21FE9" w:rsidRPr="00D079A3" w:rsidRDefault="00E21FE9" w:rsidP="00E21FE9">
      <w:pPr>
        <w:keepNext/>
        <w:widowControl w:val="0"/>
        <w:rPr>
          <w:bCs/>
          <w:szCs w:val="24"/>
        </w:rPr>
      </w:pPr>
    </w:p>
    <w:p w14:paraId="5E9C6B34" w14:textId="77777777" w:rsidR="00E21FE9" w:rsidRPr="00D079A3" w:rsidRDefault="00E21FE9" w:rsidP="00E21FE9">
      <w:pPr>
        <w:jc w:val="center"/>
        <w:rPr>
          <w:color w:val="151515"/>
          <w:szCs w:val="24"/>
          <w:lang w:eastAsia="lt-LT"/>
        </w:rPr>
      </w:pPr>
    </w:p>
    <w:p w14:paraId="31C9A0E1" w14:textId="77777777" w:rsidR="00E21FE9" w:rsidRPr="00D079A3" w:rsidRDefault="00E21FE9" w:rsidP="00E21FE9">
      <w:pPr>
        <w:rPr>
          <w:szCs w:val="24"/>
        </w:rPr>
      </w:pPr>
    </w:p>
    <w:p w14:paraId="4E67FFF5" w14:textId="77777777" w:rsidR="009660F4" w:rsidRPr="00E21FE9" w:rsidRDefault="009660F4" w:rsidP="00E21FE9"/>
    <w:sectPr w:rsidR="009660F4" w:rsidRPr="00E21FE9" w:rsidSect="00D079A3">
      <w:headerReference w:type="default" r:id="rId8"/>
      <w:headerReference w:type="first" r:id="rId9"/>
      <w:pgSz w:w="11909" w:h="16834"/>
      <w:pgMar w:top="1134"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68DAE" w14:textId="77777777" w:rsidR="00C46620" w:rsidRDefault="00C46620">
      <w:r>
        <w:separator/>
      </w:r>
    </w:p>
  </w:endnote>
  <w:endnote w:type="continuationSeparator" w:id="0">
    <w:p w14:paraId="036E09CB" w14:textId="77777777" w:rsidR="00C46620" w:rsidRDefault="00C46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LiberationSerif">
    <w:altName w:val="Cambria"/>
    <w:charset w:val="00"/>
    <w:family w:val="auto"/>
    <w:pitch w:val="default"/>
  </w:font>
  <w:font w:name="HG Mincho Light J">
    <w:charset w:val="00"/>
    <w:family w:val="auto"/>
    <w:pitch w:val="variable"/>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6D000" w14:textId="77777777" w:rsidR="00C46620" w:rsidRDefault="00C46620">
      <w:r>
        <w:separator/>
      </w:r>
    </w:p>
  </w:footnote>
  <w:footnote w:type="continuationSeparator" w:id="0">
    <w:p w14:paraId="279F7D86" w14:textId="77777777" w:rsidR="00C46620" w:rsidRDefault="00C46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563179"/>
      <w:docPartObj>
        <w:docPartGallery w:val="Page Numbers (Top of Page)"/>
        <w:docPartUnique/>
      </w:docPartObj>
    </w:sdtPr>
    <w:sdtContent>
      <w:p w14:paraId="4234C7F8" w14:textId="77777777" w:rsidR="00096C6B" w:rsidRDefault="00DC2E97">
        <w:pPr>
          <w:pStyle w:val="Antrats"/>
          <w:jc w:val="center"/>
        </w:pPr>
        <w:r>
          <w:fldChar w:fldCharType="begin"/>
        </w:r>
        <w:r>
          <w:instrText>PAGE   \* MERGEFORMAT</w:instrText>
        </w:r>
        <w:r>
          <w:fldChar w:fldCharType="separate"/>
        </w:r>
        <w:r w:rsidR="009410E0">
          <w:rPr>
            <w:noProof/>
          </w:rPr>
          <w:t>2</w:t>
        </w:r>
        <w:r>
          <w:fldChar w:fldCharType="end"/>
        </w:r>
      </w:p>
    </w:sdtContent>
  </w:sdt>
  <w:p w14:paraId="7DE85633" w14:textId="77777777" w:rsidR="00096C6B" w:rsidRDefault="00096C6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01900" w14:textId="77777777" w:rsidR="00096C6B" w:rsidRPr="003367B3" w:rsidRDefault="00096C6B">
    <w:pPr>
      <w:pStyle w:val="Antrats"/>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C12"/>
    <w:multiLevelType w:val="hybridMultilevel"/>
    <w:tmpl w:val="BC2C8F2E"/>
    <w:lvl w:ilvl="0" w:tplc="23247C14">
      <w:start w:val="8"/>
      <w:numFmt w:val="decimal"/>
      <w:lvlText w:val="%1."/>
      <w:lvlJc w:val="left"/>
      <w:pPr>
        <w:ind w:left="1713" w:hanging="360"/>
      </w:pPr>
      <w:rPr>
        <w:rFonts w:hint="default"/>
      </w:rPr>
    </w:lvl>
    <w:lvl w:ilvl="1" w:tplc="04270019" w:tentative="1">
      <w:start w:val="1"/>
      <w:numFmt w:val="lowerLetter"/>
      <w:lvlText w:val="%2."/>
      <w:lvlJc w:val="left"/>
      <w:pPr>
        <w:ind w:left="2433" w:hanging="360"/>
      </w:pPr>
    </w:lvl>
    <w:lvl w:ilvl="2" w:tplc="0427001B" w:tentative="1">
      <w:start w:val="1"/>
      <w:numFmt w:val="lowerRoman"/>
      <w:lvlText w:val="%3."/>
      <w:lvlJc w:val="right"/>
      <w:pPr>
        <w:ind w:left="3153" w:hanging="180"/>
      </w:pPr>
    </w:lvl>
    <w:lvl w:ilvl="3" w:tplc="0427000F" w:tentative="1">
      <w:start w:val="1"/>
      <w:numFmt w:val="decimal"/>
      <w:lvlText w:val="%4."/>
      <w:lvlJc w:val="left"/>
      <w:pPr>
        <w:ind w:left="3873" w:hanging="360"/>
      </w:pPr>
    </w:lvl>
    <w:lvl w:ilvl="4" w:tplc="04270019" w:tentative="1">
      <w:start w:val="1"/>
      <w:numFmt w:val="lowerLetter"/>
      <w:lvlText w:val="%5."/>
      <w:lvlJc w:val="left"/>
      <w:pPr>
        <w:ind w:left="4593" w:hanging="360"/>
      </w:pPr>
    </w:lvl>
    <w:lvl w:ilvl="5" w:tplc="0427001B" w:tentative="1">
      <w:start w:val="1"/>
      <w:numFmt w:val="lowerRoman"/>
      <w:lvlText w:val="%6."/>
      <w:lvlJc w:val="right"/>
      <w:pPr>
        <w:ind w:left="5313" w:hanging="180"/>
      </w:pPr>
    </w:lvl>
    <w:lvl w:ilvl="6" w:tplc="0427000F" w:tentative="1">
      <w:start w:val="1"/>
      <w:numFmt w:val="decimal"/>
      <w:lvlText w:val="%7."/>
      <w:lvlJc w:val="left"/>
      <w:pPr>
        <w:ind w:left="6033" w:hanging="360"/>
      </w:pPr>
    </w:lvl>
    <w:lvl w:ilvl="7" w:tplc="04270019" w:tentative="1">
      <w:start w:val="1"/>
      <w:numFmt w:val="lowerLetter"/>
      <w:lvlText w:val="%8."/>
      <w:lvlJc w:val="left"/>
      <w:pPr>
        <w:ind w:left="6753" w:hanging="360"/>
      </w:pPr>
    </w:lvl>
    <w:lvl w:ilvl="8" w:tplc="0427001B" w:tentative="1">
      <w:start w:val="1"/>
      <w:numFmt w:val="lowerRoman"/>
      <w:lvlText w:val="%9."/>
      <w:lvlJc w:val="right"/>
      <w:pPr>
        <w:ind w:left="7473" w:hanging="180"/>
      </w:pPr>
    </w:lvl>
  </w:abstractNum>
  <w:abstractNum w:abstractNumId="1" w15:restartNumberingAfterBreak="0">
    <w:nsid w:val="0B1855E9"/>
    <w:multiLevelType w:val="hybridMultilevel"/>
    <w:tmpl w:val="2CDAFA2A"/>
    <w:lvl w:ilvl="0" w:tplc="0427000F">
      <w:start w:val="1"/>
      <w:numFmt w:val="decimal"/>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2" w15:restartNumberingAfterBreak="0">
    <w:nsid w:val="0D77403F"/>
    <w:multiLevelType w:val="hybridMultilevel"/>
    <w:tmpl w:val="676AAA64"/>
    <w:lvl w:ilvl="0" w:tplc="E3F23FFE">
      <w:start w:val="13"/>
      <w:numFmt w:val="decimal"/>
      <w:lvlText w:val="%1."/>
      <w:lvlJc w:val="left"/>
      <w:pPr>
        <w:ind w:left="1353" w:hanging="360"/>
      </w:pPr>
      <w:rPr>
        <w:rFonts w:eastAsia="Calibri" w:hint="default"/>
        <w:color w:val="auto"/>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3" w15:restartNumberingAfterBreak="0">
    <w:nsid w:val="0F833667"/>
    <w:multiLevelType w:val="hybridMultilevel"/>
    <w:tmpl w:val="9BD0F24C"/>
    <w:lvl w:ilvl="0" w:tplc="0427000F">
      <w:start w:val="1"/>
      <w:numFmt w:val="decimal"/>
      <w:lvlText w:val="%1."/>
      <w:lvlJc w:val="left"/>
      <w:pPr>
        <w:ind w:left="1713" w:hanging="360"/>
      </w:pPr>
    </w:lvl>
    <w:lvl w:ilvl="1" w:tplc="04270019" w:tentative="1">
      <w:start w:val="1"/>
      <w:numFmt w:val="lowerLetter"/>
      <w:lvlText w:val="%2."/>
      <w:lvlJc w:val="left"/>
      <w:pPr>
        <w:ind w:left="2433" w:hanging="360"/>
      </w:pPr>
    </w:lvl>
    <w:lvl w:ilvl="2" w:tplc="0427001B" w:tentative="1">
      <w:start w:val="1"/>
      <w:numFmt w:val="lowerRoman"/>
      <w:lvlText w:val="%3."/>
      <w:lvlJc w:val="right"/>
      <w:pPr>
        <w:ind w:left="3153" w:hanging="180"/>
      </w:pPr>
    </w:lvl>
    <w:lvl w:ilvl="3" w:tplc="0427000F" w:tentative="1">
      <w:start w:val="1"/>
      <w:numFmt w:val="decimal"/>
      <w:lvlText w:val="%4."/>
      <w:lvlJc w:val="left"/>
      <w:pPr>
        <w:ind w:left="3873" w:hanging="360"/>
      </w:pPr>
    </w:lvl>
    <w:lvl w:ilvl="4" w:tplc="04270019" w:tentative="1">
      <w:start w:val="1"/>
      <w:numFmt w:val="lowerLetter"/>
      <w:lvlText w:val="%5."/>
      <w:lvlJc w:val="left"/>
      <w:pPr>
        <w:ind w:left="4593" w:hanging="360"/>
      </w:pPr>
    </w:lvl>
    <w:lvl w:ilvl="5" w:tplc="0427001B" w:tentative="1">
      <w:start w:val="1"/>
      <w:numFmt w:val="lowerRoman"/>
      <w:lvlText w:val="%6."/>
      <w:lvlJc w:val="right"/>
      <w:pPr>
        <w:ind w:left="5313" w:hanging="180"/>
      </w:pPr>
    </w:lvl>
    <w:lvl w:ilvl="6" w:tplc="0427000F" w:tentative="1">
      <w:start w:val="1"/>
      <w:numFmt w:val="decimal"/>
      <w:lvlText w:val="%7."/>
      <w:lvlJc w:val="left"/>
      <w:pPr>
        <w:ind w:left="6033" w:hanging="360"/>
      </w:pPr>
    </w:lvl>
    <w:lvl w:ilvl="7" w:tplc="04270019" w:tentative="1">
      <w:start w:val="1"/>
      <w:numFmt w:val="lowerLetter"/>
      <w:lvlText w:val="%8."/>
      <w:lvlJc w:val="left"/>
      <w:pPr>
        <w:ind w:left="6753" w:hanging="360"/>
      </w:pPr>
    </w:lvl>
    <w:lvl w:ilvl="8" w:tplc="0427001B" w:tentative="1">
      <w:start w:val="1"/>
      <w:numFmt w:val="lowerRoman"/>
      <w:lvlText w:val="%9."/>
      <w:lvlJc w:val="right"/>
      <w:pPr>
        <w:ind w:left="7473" w:hanging="180"/>
      </w:pPr>
    </w:lvl>
  </w:abstractNum>
  <w:abstractNum w:abstractNumId="4" w15:restartNumberingAfterBreak="0">
    <w:nsid w:val="1C3E3590"/>
    <w:multiLevelType w:val="hybridMultilevel"/>
    <w:tmpl w:val="E514E4BA"/>
    <w:lvl w:ilvl="0" w:tplc="2592B71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2FCE35C8"/>
    <w:multiLevelType w:val="hybridMultilevel"/>
    <w:tmpl w:val="E8B2A39E"/>
    <w:lvl w:ilvl="0" w:tplc="84AE890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32534F85"/>
    <w:multiLevelType w:val="multilevel"/>
    <w:tmpl w:val="0578231E"/>
    <w:lvl w:ilvl="0">
      <w:start w:val="2"/>
      <w:numFmt w:val="decimal"/>
      <w:lvlText w:val="%1."/>
      <w:lvlJc w:val="left"/>
      <w:pPr>
        <w:ind w:left="720" w:hanging="360"/>
      </w:pPr>
      <w:rPr>
        <w:rFonts w:hint="default"/>
      </w:rPr>
    </w:lvl>
    <w:lvl w:ilvl="1">
      <w:start w:val="1"/>
      <w:numFmt w:val="decimal"/>
      <w:isLgl/>
      <w:lvlText w:val="%1.%2."/>
      <w:lvlJc w:val="left"/>
      <w:pPr>
        <w:ind w:left="1376" w:hanging="525"/>
      </w:pPr>
      <w:rPr>
        <w:rFonts w:hint="default"/>
      </w:rPr>
    </w:lvl>
    <w:lvl w:ilvl="2">
      <w:start w:val="1"/>
      <w:numFmt w:val="decimal"/>
      <w:lvlText w:val="%3."/>
      <w:lvlJc w:val="left"/>
      <w:pPr>
        <w:ind w:left="1702" w:hanging="360"/>
      </w:p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7" w15:restartNumberingAfterBreak="0">
    <w:nsid w:val="326D3A97"/>
    <w:multiLevelType w:val="multilevel"/>
    <w:tmpl w:val="585AE01E"/>
    <w:lvl w:ilvl="0">
      <w:start w:val="1"/>
      <w:numFmt w:val="decimal"/>
      <w:lvlText w:val="%1."/>
      <w:lvlJc w:val="left"/>
      <w:pPr>
        <w:ind w:left="1211" w:hanging="360"/>
      </w:pPr>
      <w:rPr>
        <w:rFonts w:hint="default"/>
      </w:rPr>
    </w:lvl>
    <w:lvl w:ilvl="1">
      <w:start w:val="1"/>
      <w:numFmt w:val="decimal"/>
      <w:isLgl/>
      <w:lvlText w:val="%2."/>
      <w:lvlJc w:val="left"/>
      <w:pPr>
        <w:ind w:left="7732" w:hanging="360"/>
      </w:pPr>
      <w:rPr>
        <w:rFonts w:ascii="Times New Roman" w:eastAsia="Times New Roman" w:hAnsi="Times New Roman" w:cs="Times New Roman"/>
        <w:color w:val="auto"/>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8" w15:restartNumberingAfterBreak="0">
    <w:nsid w:val="3C4F613B"/>
    <w:multiLevelType w:val="hybridMultilevel"/>
    <w:tmpl w:val="E1AC32F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9" w15:restartNumberingAfterBreak="0">
    <w:nsid w:val="3D180BA9"/>
    <w:multiLevelType w:val="multilevel"/>
    <w:tmpl w:val="CC5EEB5E"/>
    <w:lvl w:ilvl="0">
      <w:start w:val="1"/>
      <w:numFmt w:val="decimal"/>
      <w:lvlText w:val="%1."/>
      <w:lvlJc w:val="left"/>
      <w:pPr>
        <w:ind w:left="121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0" w15:restartNumberingAfterBreak="0">
    <w:nsid w:val="3ED534EC"/>
    <w:multiLevelType w:val="multilevel"/>
    <w:tmpl w:val="BD96C068"/>
    <w:lvl w:ilvl="0">
      <w:start w:val="1"/>
      <w:numFmt w:val="decimal"/>
      <w:lvlText w:val="%1."/>
      <w:lvlJc w:val="left"/>
      <w:pPr>
        <w:ind w:left="1571" w:hanging="360"/>
      </w:pPr>
    </w:lvl>
    <w:lvl w:ilvl="1">
      <w:start w:val="1"/>
      <w:numFmt w:val="decimal"/>
      <w:isLgl/>
      <w:lvlText w:val="%1.%2."/>
      <w:lvlJc w:val="left"/>
      <w:pPr>
        <w:ind w:left="1691" w:hanging="48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1" w15:restartNumberingAfterBreak="0">
    <w:nsid w:val="41D72863"/>
    <w:multiLevelType w:val="hybridMultilevel"/>
    <w:tmpl w:val="140215B4"/>
    <w:lvl w:ilvl="0" w:tplc="9CB6872A">
      <w:start w:val="1"/>
      <w:numFmt w:val="decimal"/>
      <w:lvlText w:val="5.5.%1"/>
      <w:lvlJc w:val="left"/>
      <w:pPr>
        <w:ind w:left="1571" w:hanging="360"/>
      </w:pPr>
      <w:rPr>
        <w:rFonts w:hint="default"/>
      </w:rPr>
    </w:lvl>
    <w:lvl w:ilvl="1" w:tplc="FA40F5D4">
      <w:start w:val="3"/>
      <w:numFmt w:val="lowerLetter"/>
      <w:lvlText w:val="%2."/>
      <w:lvlJc w:val="left"/>
      <w:pPr>
        <w:ind w:left="2291" w:hanging="360"/>
      </w:pPr>
      <w:rPr>
        <w:rFonts w:hint="default"/>
      </w:r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2" w15:restartNumberingAfterBreak="0">
    <w:nsid w:val="4CAD5039"/>
    <w:multiLevelType w:val="multilevel"/>
    <w:tmpl w:val="CC5EEB5E"/>
    <w:lvl w:ilvl="0">
      <w:start w:val="1"/>
      <w:numFmt w:val="decimal"/>
      <w:lvlText w:val="%1."/>
      <w:lvlJc w:val="left"/>
      <w:pPr>
        <w:ind w:left="121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3" w15:restartNumberingAfterBreak="0">
    <w:nsid w:val="55101265"/>
    <w:multiLevelType w:val="multilevel"/>
    <w:tmpl w:val="BD96C068"/>
    <w:lvl w:ilvl="0">
      <w:start w:val="1"/>
      <w:numFmt w:val="decimal"/>
      <w:lvlText w:val="%1."/>
      <w:lvlJc w:val="left"/>
      <w:pPr>
        <w:ind w:left="1571" w:hanging="360"/>
      </w:pPr>
    </w:lvl>
    <w:lvl w:ilvl="1">
      <w:start w:val="1"/>
      <w:numFmt w:val="decimal"/>
      <w:isLgl/>
      <w:lvlText w:val="%1.%2."/>
      <w:lvlJc w:val="left"/>
      <w:pPr>
        <w:ind w:left="1691" w:hanging="48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4" w15:restartNumberingAfterBreak="0">
    <w:nsid w:val="642F1996"/>
    <w:multiLevelType w:val="hybridMultilevel"/>
    <w:tmpl w:val="D4101238"/>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FD14F0F"/>
    <w:multiLevelType w:val="multilevel"/>
    <w:tmpl w:val="8B1673A6"/>
    <w:lvl w:ilvl="0">
      <w:start w:val="9"/>
      <w:numFmt w:val="decimal"/>
      <w:lvlText w:val="%1."/>
      <w:lvlJc w:val="left"/>
      <w:pPr>
        <w:ind w:left="360" w:hanging="360"/>
      </w:pPr>
      <w:rPr>
        <w:rFonts w:ascii="TimesNewRomanPSMT" w:eastAsiaTheme="minorHAnsi" w:hAnsi="TimesNewRomanPSMT" w:cs="TimesNewRomanPSMT" w:hint="default"/>
        <w:color w:val="auto"/>
      </w:rPr>
    </w:lvl>
    <w:lvl w:ilvl="1">
      <w:start w:val="1"/>
      <w:numFmt w:val="decimal"/>
      <w:lvlText w:val="%1.%2."/>
      <w:lvlJc w:val="left"/>
      <w:pPr>
        <w:ind w:left="1713" w:hanging="720"/>
      </w:pPr>
      <w:rPr>
        <w:rFonts w:ascii="TimesNewRomanPSMT" w:eastAsiaTheme="minorHAnsi" w:hAnsi="TimesNewRomanPSMT" w:cs="TimesNewRomanPSMT" w:hint="default"/>
        <w:color w:val="auto"/>
      </w:rPr>
    </w:lvl>
    <w:lvl w:ilvl="2">
      <w:start w:val="1"/>
      <w:numFmt w:val="decimal"/>
      <w:lvlText w:val="%1.%2.%3."/>
      <w:lvlJc w:val="left"/>
      <w:pPr>
        <w:ind w:left="2706" w:hanging="720"/>
      </w:pPr>
      <w:rPr>
        <w:rFonts w:ascii="TimesNewRomanPSMT" w:eastAsiaTheme="minorHAnsi" w:hAnsi="TimesNewRomanPSMT" w:cs="TimesNewRomanPSMT" w:hint="default"/>
        <w:color w:val="auto"/>
      </w:rPr>
    </w:lvl>
    <w:lvl w:ilvl="3">
      <w:start w:val="1"/>
      <w:numFmt w:val="decimal"/>
      <w:lvlText w:val="%1.%2.%3.%4."/>
      <w:lvlJc w:val="left"/>
      <w:pPr>
        <w:ind w:left="4059" w:hanging="1080"/>
      </w:pPr>
      <w:rPr>
        <w:rFonts w:ascii="TimesNewRomanPSMT" w:eastAsiaTheme="minorHAnsi" w:hAnsi="TimesNewRomanPSMT" w:cs="TimesNewRomanPSMT" w:hint="default"/>
        <w:color w:val="auto"/>
      </w:rPr>
    </w:lvl>
    <w:lvl w:ilvl="4">
      <w:start w:val="1"/>
      <w:numFmt w:val="decimal"/>
      <w:lvlText w:val="%1.%2.%3.%4.%5."/>
      <w:lvlJc w:val="left"/>
      <w:pPr>
        <w:ind w:left="5052" w:hanging="1080"/>
      </w:pPr>
      <w:rPr>
        <w:rFonts w:ascii="TimesNewRomanPSMT" w:eastAsiaTheme="minorHAnsi" w:hAnsi="TimesNewRomanPSMT" w:cs="TimesNewRomanPSMT" w:hint="default"/>
        <w:color w:val="auto"/>
      </w:rPr>
    </w:lvl>
    <w:lvl w:ilvl="5">
      <w:start w:val="1"/>
      <w:numFmt w:val="decimal"/>
      <w:lvlText w:val="%1.%2.%3.%4.%5.%6."/>
      <w:lvlJc w:val="left"/>
      <w:pPr>
        <w:ind w:left="6405" w:hanging="1440"/>
      </w:pPr>
      <w:rPr>
        <w:rFonts w:ascii="TimesNewRomanPSMT" w:eastAsiaTheme="minorHAnsi" w:hAnsi="TimesNewRomanPSMT" w:cs="TimesNewRomanPSMT" w:hint="default"/>
        <w:color w:val="auto"/>
      </w:rPr>
    </w:lvl>
    <w:lvl w:ilvl="6">
      <w:start w:val="1"/>
      <w:numFmt w:val="decimal"/>
      <w:lvlText w:val="%1.%2.%3.%4.%5.%6.%7."/>
      <w:lvlJc w:val="left"/>
      <w:pPr>
        <w:ind w:left="7398" w:hanging="1440"/>
      </w:pPr>
      <w:rPr>
        <w:rFonts w:ascii="TimesNewRomanPSMT" w:eastAsiaTheme="minorHAnsi" w:hAnsi="TimesNewRomanPSMT" w:cs="TimesNewRomanPSMT" w:hint="default"/>
        <w:color w:val="auto"/>
      </w:rPr>
    </w:lvl>
    <w:lvl w:ilvl="7">
      <w:start w:val="1"/>
      <w:numFmt w:val="decimal"/>
      <w:lvlText w:val="%1.%2.%3.%4.%5.%6.%7.%8."/>
      <w:lvlJc w:val="left"/>
      <w:pPr>
        <w:ind w:left="8751" w:hanging="1800"/>
      </w:pPr>
      <w:rPr>
        <w:rFonts w:ascii="TimesNewRomanPSMT" w:eastAsiaTheme="minorHAnsi" w:hAnsi="TimesNewRomanPSMT" w:cs="TimesNewRomanPSMT" w:hint="default"/>
        <w:color w:val="auto"/>
      </w:rPr>
    </w:lvl>
    <w:lvl w:ilvl="8">
      <w:start w:val="1"/>
      <w:numFmt w:val="decimal"/>
      <w:lvlText w:val="%1.%2.%3.%4.%5.%6.%7.%8.%9."/>
      <w:lvlJc w:val="left"/>
      <w:pPr>
        <w:ind w:left="9744" w:hanging="1800"/>
      </w:pPr>
      <w:rPr>
        <w:rFonts w:ascii="TimesNewRomanPSMT" w:eastAsiaTheme="minorHAnsi" w:hAnsi="TimesNewRomanPSMT" w:cs="TimesNewRomanPSMT" w:hint="default"/>
        <w:color w:val="auto"/>
      </w:rPr>
    </w:lvl>
  </w:abstractNum>
  <w:num w:numId="1" w16cid:durableId="956375270">
    <w:abstractNumId w:val="8"/>
  </w:num>
  <w:num w:numId="2" w16cid:durableId="1733649118">
    <w:abstractNumId w:val="14"/>
  </w:num>
  <w:num w:numId="3" w16cid:durableId="1040126360">
    <w:abstractNumId w:val="6"/>
  </w:num>
  <w:num w:numId="4" w16cid:durableId="2047828173">
    <w:abstractNumId w:val="11"/>
  </w:num>
  <w:num w:numId="5" w16cid:durableId="233898551">
    <w:abstractNumId w:val="10"/>
  </w:num>
  <w:num w:numId="6" w16cid:durableId="1460994409">
    <w:abstractNumId w:val="5"/>
  </w:num>
  <w:num w:numId="7" w16cid:durableId="1214737921">
    <w:abstractNumId w:val="13"/>
  </w:num>
  <w:num w:numId="8" w16cid:durableId="1795250736">
    <w:abstractNumId w:val="7"/>
  </w:num>
  <w:num w:numId="9" w16cid:durableId="1874999519">
    <w:abstractNumId w:val="3"/>
  </w:num>
  <w:num w:numId="10" w16cid:durableId="690645785">
    <w:abstractNumId w:val="0"/>
  </w:num>
  <w:num w:numId="11" w16cid:durableId="528179743">
    <w:abstractNumId w:val="4"/>
  </w:num>
  <w:num w:numId="12" w16cid:durableId="612633166">
    <w:abstractNumId w:val="2"/>
  </w:num>
  <w:num w:numId="13" w16cid:durableId="1777601919">
    <w:abstractNumId w:val="1"/>
  </w:num>
  <w:num w:numId="14" w16cid:durableId="1054081342">
    <w:abstractNumId w:val="12"/>
  </w:num>
  <w:num w:numId="15" w16cid:durableId="1997030635">
    <w:abstractNumId w:val="9"/>
  </w:num>
  <w:num w:numId="16" w16cid:durableId="4698319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0D8"/>
    <w:rsid w:val="00055D8B"/>
    <w:rsid w:val="00087BDE"/>
    <w:rsid w:val="00096C6B"/>
    <w:rsid w:val="000A6012"/>
    <w:rsid w:val="000E190F"/>
    <w:rsid w:val="00127DBC"/>
    <w:rsid w:val="00140200"/>
    <w:rsid w:val="001656AD"/>
    <w:rsid w:val="001A1CE8"/>
    <w:rsid w:val="001A26C2"/>
    <w:rsid w:val="001A4464"/>
    <w:rsid w:val="001B2E7E"/>
    <w:rsid w:val="001C7A13"/>
    <w:rsid w:val="001D611E"/>
    <w:rsid w:val="002202F7"/>
    <w:rsid w:val="002317B3"/>
    <w:rsid w:val="00285AC8"/>
    <w:rsid w:val="002E27FA"/>
    <w:rsid w:val="00377744"/>
    <w:rsid w:val="0040770E"/>
    <w:rsid w:val="00447AF9"/>
    <w:rsid w:val="00466C64"/>
    <w:rsid w:val="004B555D"/>
    <w:rsid w:val="004E0F06"/>
    <w:rsid w:val="0050484E"/>
    <w:rsid w:val="00513C9A"/>
    <w:rsid w:val="00532998"/>
    <w:rsid w:val="00553CEE"/>
    <w:rsid w:val="00557792"/>
    <w:rsid w:val="005A25E7"/>
    <w:rsid w:val="005F5FE4"/>
    <w:rsid w:val="00657A94"/>
    <w:rsid w:val="00664E22"/>
    <w:rsid w:val="00675909"/>
    <w:rsid w:val="006A694C"/>
    <w:rsid w:val="006C52BA"/>
    <w:rsid w:val="006F4CA0"/>
    <w:rsid w:val="007357E4"/>
    <w:rsid w:val="007541FC"/>
    <w:rsid w:val="00770F7C"/>
    <w:rsid w:val="007852DA"/>
    <w:rsid w:val="008241D2"/>
    <w:rsid w:val="0088128F"/>
    <w:rsid w:val="008D17FF"/>
    <w:rsid w:val="00915F2E"/>
    <w:rsid w:val="009410E0"/>
    <w:rsid w:val="0096443C"/>
    <w:rsid w:val="009660F4"/>
    <w:rsid w:val="009809D2"/>
    <w:rsid w:val="00991306"/>
    <w:rsid w:val="009A613D"/>
    <w:rsid w:val="009E6AFC"/>
    <w:rsid w:val="00A13459"/>
    <w:rsid w:val="00A34E79"/>
    <w:rsid w:val="00A73D43"/>
    <w:rsid w:val="00A92D00"/>
    <w:rsid w:val="00AC5C97"/>
    <w:rsid w:val="00AE12FD"/>
    <w:rsid w:val="00B010D8"/>
    <w:rsid w:val="00B11D3F"/>
    <w:rsid w:val="00B54354"/>
    <w:rsid w:val="00B57D78"/>
    <w:rsid w:val="00B83955"/>
    <w:rsid w:val="00B97395"/>
    <w:rsid w:val="00BB12DE"/>
    <w:rsid w:val="00BF3FB6"/>
    <w:rsid w:val="00C00E21"/>
    <w:rsid w:val="00C46620"/>
    <w:rsid w:val="00C56D99"/>
    <w:rsid w:val="00C615AB"/>
    <w:rsid w:val="00C64080"/>
    <w:rsid w:val="00CB7D7A"/>
    <w:rsid w:val="00CC036D"/>
    <w:rsid w:val="00CE1E73"/>
    <w:rsid w:val="00CE654C"/>
    <w:rsid w:val="00D079A3"/>
    <w:rsid w:val="00D24091"/>
    <w:rsid w:val="00D51EFC"/>
    <w:rsid w:val="00D673FC"/>
    <w:rsid w:val="00D737BE"/>
    <w:rsid w:val="00DB16F4"/>
    <w:rsid w:val="00DC2E97"/>
    <w:rsid w:val="00DF3E96"/>
    <w:rsid w:val="00E120B2"/>
    <w:rsid w:val="00E20460"/>
    <w:rsid w:val="00E21FE9"/>
    <w:rsid w:val="00E341E8"/>
    <w:rsid w:val="00E36A76"/>
    <w:rsid w:val="00E60CAE"/>
    <w:rsid w:val="00EF12DC"/>
    <w:rsid w:val="00EF3FC1"/>
    <w:rsid w:val="00FA325B"/>
    <w:rsid w:val="00FC1DF7"/>
    <w:rsid w:val="00FC72E4"/>
    <w:rsid w:val="00FF41C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D93F0"/>
  <w15:docId w15:val="{F22E0924-DC83-4100-8D1E-51EBA74A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lt-L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34E79"/>
    <w:rPr>
      <w:rFonts w:eastAsia="Times New Roman" w:cs="Times New Roman"/>
      <w:kern w:val="0"/>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A34E79"/>
    <w:pPr>
      <w:tabs>
        <w:tab w:val="center" w:pos="4819"/>
        <w:tab w:val="right" w:pos="9638"/>
      </w:tabs>
    </w:pPr>
  </w:style>
  <w:style w:type="character" w:customStyle="1" w:styleId="AntratsDiagrama">
    <w:name w:val="Antraštės Diagrama"/>
    <w:basedOn w:val="Numatytasispastraiposriftas"/>
    <w:link w:val="Antrats"/>
    <w:uiPriority w:val="99"/>
    <w:rsid w:val="00A34E79"/>
    <w:rPr>
      <w:rFonts w:eastAsia="Times New Roman" w:cs="Times New Roman"/>
      <w:kern w:val="0"/>
      <w:szCs w:val="20"/>
      <w14:ligatures w14:val="none"/>
    </w:rPr>
  </w:style>
  <w:style w:type="paragraph" w:styleId="Sraopastraipa">
    <w:name w:val="List Paragraph"/>
    <w:basedOn w:val="prastasis"/>
    <w:uiPriority w:val="34"/>
    <w:qFormat/>
    <w:rsid w:val="002317B3"/>
    <w:pPr>
      <w:ind w:left="720"/>
      <w:contextualSpacing/>
    </w:pPr>
  </w:style>
  <w:style w:type="paragraph" w:styleId="Porat">
    <w:name w:val="footer"/>
    <w:basedOn w:val="prastasis"/>
    <w:link w:val="PoratDiagrama"/>
    <w:uiPriority w:val="99"/>
    <w:unhideWhenUsed/>
    <w:rsid w:val="00E21FE9"/>
    <w:pPr>
      <w:tabs>
        <w:tab w:val="center" w:pos="4819"/>
        <w:tab w:val="right" w:pos="9638"/>
      </w:tabs>
    </w:pPr>
  </w:style>
  <w:style w:type="character" w:customStyle="1" w:styleId="PoratDiagrama">
    <w:name w:val="Poraštė Diagrama"/>
    <w:basedOn w:val="Numatytasispastraiposriftas"/>
    <w:link w:val="Porat"/>
    <w:uiPriority w:val="99"/>
    <w:rsid w:val="00E21FE9"/>
    <w:rPr>
      <w:rFonts w:eastAsia="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3387307">
      <w:bodyDiv w:val="1"/>
      <w:marLeft w:val="0"/>
      <w:marRight w:val="0"/>
      <w:marTop w:val="0"/>
      <w:marBottom w:val="0"/>
      <w:divBdr>
        <w:top w:val="none" w:sz="0" w:space="0" w:color="auto"/>
        <w:left w:val="none" w:sz="0" w:space="0" w:color="auto"/>
        <w:bottom w:val="none" w:sz="0" w:space="0" w:color="auto"/>
        <w:right w:val="none" w:sz="0" w:space="0" w:color="auto"/>
      </w:divBdr>
      <w:divsChild>
        <w:div w:id="1514421020">
          <w:marLeft w:val="0"/>
          <w:marRight w:val="0"/>
          <w:marTop w:val="0"/>
          <w:marBottom w:val="0"/>
          <w:divBdr>
            <w:top w:val="none" w:sz="0" w:space="0" w:color="auto"/>
            <w:left w:val="none" w:sz="0" w:space="0" w:color="auto"/>
            <w:bottom w:val="none" w:sz="0" w:space="0" w:color="auto"/>
            <w:right w:val="none" w:sz="0" w:space="0" w:color="auto"/>
          </w:divBdr>
        </w:div>
        <w:div w:id="995453736">
          <w:marLeft w:val="0"/>
          <w:marRight w:val="0"/>
          <w:marTop w:val="0"/>
          <w:marBottom w:val="0"/>
          <w:divBdr>
            <w:top w:val="none" w:sz="0" w:space="0" w:color="auto"/>
            <w:left w:val="none" w:sz="0" w:space="0" w:color="auto"/>
            <w:bottom w:val="none" w:sz="0" w:space="0" w:color="auto"/>
            <w:right w:val="none" w:sz="0" w:space="0" w:color="auto"/>
          </w:divBdr>
        </w:div>
        <w:div w:id="1442720570">
          <w:marLeft w:val="0"/>
          <w:marRight w:val="0"/>
          <w:marTop w:val="0"/>
          <w:marBottom w:val="0"/>
          <w:divBdr>
            <w:top w:val="none" w:sz="0" w:space="0" w:color="auto"/>
            <w:left w:val="none" w:sz="0" w:space="0" w:color="auto"/>
            <w:bottom w:val="none" w:sz="0" w:space="0" w:color="auto"/>
            <w:right w:val="none" w:sz="0" w:space="0" w:color="auto"/>
          </w:divBdr>
          <w:divsChild>
            <w:div w:id="284122595">
              <w:marLeft w:val="0"/>
              <w:marRight w:val="0"/>
              <w:marTop w:val="0"/>
              <w:marBottom w:val="0"/>
              <w:divBdr>
                <w:top w:val="none" w:sz="0" w:space="0" w:color="auto"/>
                <w:left w:val="none" w:sz="0" w:space="0" w:color="auto"/>
                <w:bottom w:val="none" w:sz="0" w:space="0" w:color="auto"/>
                <w:right w:val="none" w:sz="0" w:space="0" w:color="auto"/>
              </w:divBdr>
            </w:div>
            <w:div w:id="1819610462">
              <w:marLeft w:val="0"/>
              <w:marRight w:val="0"/>
              <w:marTop w:val="0"/>
              <w:marBottom w:val="0"/>
              <w:divBdr>
                <w:top w:val="none" w:sz="0" w:space="0" w:color="auto"/>
                <w:left w:val="none" w:sz="0" w:space="0" w:color="auto"/>
                <w:bottom w:val="none" w:sz="0" w:space="0" w:color="auto"/>
                <w:right w:val="none" w:sz="0" w:space="0" w:color="auto"/>
              </w:divBdr>
            </w:div>
            <w:div w:id="1554777862">
              <w:marLeft w:val="0"/>
              <w:marRight w:val="0"/>
              <w:marTop w:val="0"/>
              <w:marBottom w:val="0"/>
              <w:divBdr>
                <w:top w:val="none" w:sz="0" w:space="0" w:color="auto"/>
                <w:left w:val="none" w:sz="0" w:space="0" w:color="auto"/>
                <w:bottom w:val="none" w:sz="0" w:space="0" w:color="auto"/>
                <w:right w:val="none" w:sz="0" w:space="0" w:color="auto"/>
              </w:divBdr>
            </w:div>
            <w:div w:id="1965379558">
              <w:marLeft w:val="0"/>
              <w:marRight w:val="0"/>
              <w:marTop w:val="0"/>
              <w:marBottom w:val="0"/>
              <w:divBdr>
                <w:top w:val="none" w:sz="0" w:space="0" w:color="auto"/>
                <w:left w:val="none" w:sz="0" w:space="0" w:color="auto"/>
                <w:bottom w:val="none" w:sz="0" w:space="0" w:color="auto"/>
                <w:right w:val="none" w:sz="0" w:space="0" w:color="auto"/>
              </w:divBdr>
            </w:div>
          </w:divsChild>
        </w:div>
        <w:div w:id="1907952420">
          <w:marLeft w:val="0"/>
          <w:marRight w:val="0"/>
          <w:marTop w:val="0"/>
          <w:marBottom w:val="0"/>
          <w:divBdr>
            <w:top w:val="none" w:sz="0" w:space="0" w:color="auto"/>
            <w:left w:val="none" w:sz="0" w:space="0" w:color="auto"/>
            <w:bottom w:val="none" w:sz="0" w:space="0" w:color="auto"/>
            <w:right w:val="none" w:sz="0" w:space="0" w:color="auto"/>
          </w:divBdr>
        </w:div>
        <w:div w:id="1527415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876E7-E8AB-46D0-BAFE-6699334F5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7036</Words>
  <Characters>4011</Characters>
  <Application>Microsoft Office Word</Application>
  <DocSecurity>0</DocSecurity>
  <Lines>33</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2024-06-07T05:43:00Z</dcterms:created>
  <dcterms:modified xsi:type="dcterms:W3CDTF">2024-06-10T11:17:00Z</dcterms:modified>
</cp:coreProperties>
</file>