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635A0CB5"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4A1F0C">
        <w:rPr>
          <w:rFonts w:ascii="Times New Roman" w:hAnsi="Times New Roman"/>
          <w:sz w:val="24"/>
          <w:szCs w:val="24"/>
          <w:lang w:val="lt-LT"/>
        </w:rPr>
        <w:t>ŽADEIKIŲ</w:t>
      </w:r>
      <w:r w:rsidR="00570047">
        <w:rPr>
          <w:rFonts w:ascii="Times New Roman" w:hAnsi="Times New Roman"/>
          <w:sz w:val="24"/>
          <w:szCs w:val="24"/>
          <w:lang w:val="lt-LT"/>
        </w:rPr>
        <w:t xml:space="preserve"> SENIŪNIJOS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w:t>
      </w:r>
      <w:r w:rsidR="003C3449">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52372A4C"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3C3449">
        <w:rPr>
          <w:rFonts w:ascii="Times New Roman" w:hAnsi="Times New Roman"/>
          <w:sz w:val="24"/>
          <w:szCs w:val="24"/>
          <w:lang w:val="lt-LT"/>
        </w:rPr>
        <w:t>4</w:t>
      </w:r>
      <w:r>
        <w:rPr>
          <w:rFonts w:ascii="Times New Roman" w:hAnsi="Times New Roman"/>
          <w:sz w:val="24"/>
          <w:szCs w:val="24"/>
          <w:lang w:val="lt-LT"/>
        </w:rPr>
        <w:t xml:space="preserve"> m. </w:t>
      </w:r>
      <w:r w:rsidR="003C3449">
        <w:rPr>
          <w:rFonts w:ascii="Times New Roman" w:hAnsi="Times New Roman"/>
          <w:sz w:val="24"/>
          <w:szCs w:val="24"/>
          <w:lang w:val="lt-LT"/>
        </w:rPr>
        <w:t>gegužės</w:t>
      </w:r>
      <w:r w:rsidR="00E50470" w:rsidRPr="00813625">
        <w:rPr>
          <w:rFonts w:ascii="Times New Roman" w:hAnsi="Times New Roman"/>
          <w:sz w:val="24"/>
          <w:szCs w:val="24"/>
          <w:lang w:val="lt-LT"/>
        </w:rPr>
        <w:t xml:space="preserve"> </w:t>
      </w:r>
      <w:r w:rsidR="00143A56">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143A56">
        <w:rPr>
          <w:rFonts w:ascii="Times New Roman" w:hAnsi="Times New Roman"/>
          <w:sz w:val="24"/>
          <w:szCs w:val="24"/>
          <w:lang w:val="lt-LT"/>
        </w:rPr>
        <w:t>268</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37041180" w:rsidR="00E50470" w:rsidRPr="00813625" w:rsidRDefault="00E50470" w:rsidP="003E2A23">
      <w:pPr>
        <w:ind w:firstLine="851"/>
        <w:jc w:val="both"/>
      </w:pPr>
      <w:r w:rsidRPr="00813625">
        <w:t>Vadov</w:t>
      </w:r>
      <w:r w:rsidR="00FE755B">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3C3449">
        <w:t>4</w:t>
      </w:r>
      <w:r w:rsidR="006A2EEE">
        <w:t xml:space="preserve"> m. </w:t>
      </w:r>
      <w:r w:rsidR="00804D88">
        <w:t>b</w:t>
      </w:r>
      <w:r w:rsidR="003C3449">
        <w:t>alandžio</w:t>
      </w:r>
      <w:r w:rsidR="00804D88">
        <w:t xml:space="preserve"> 2</w:t>
      </w:r>
      <w:r w:rsidR="003C3449">
        <w:t>3</w:t>
      </w:r>
      <w:r w:rsidR="006A2EEE">
        <w:t xml:space="preserve"> d. posėdžio </w:t>
      </w:r>
      <w:r w:rsidR="007A7764">
        <w:t>protokolą</w:t>
      </w:r>
      <w:r w:rsidRPr="00FE2F70">
        <w:t>:</w:t>
      </w:r>
    </w:p>
    <w:p w14:paraId="15914F29" w14:textId="007AF109" w:rsidR="00653D3E" w:rsidRDefault="003A45C8" w:rsidP="00A3731A">
      <w:pPr>
        <w:ind w:firstLine="851"/>
        <w:jc w:val="both"/>
      </w:pPr>
      <w:r>
        <w:t>1.</w:t>
      </w:r>
      <w:r w:rsidR="00E0612C">
        <w:t xml:space="preserve"> </w:t>
      </w:r>
      <w:r>
        <w:t>S k i r i u</w:t>
      </w:r>
      <w:r w:rsidR="00A3731A">
        <w:t xml:space="preserve"> </w:t>
      </w:r>
      <w:r w:rsidR="004A1F0C">
        <w:t>Asociacijos „Žadeikių sūkurys“</w:t>
      </w:r>
      <w:r w:rsidR="006D6099">
        <w:t xml:space="preserve"> pro</w:t>
      </w:r>
      <w:r w:rsidR="00570047">
        <w:t>jektu</w:t>
      </w:r>
      <w:r w:rsidR="004A1F0C">
        <w:t>i „ Žolin</w:t>
      </w:r>
      <w:r w:rsidR="003C3449">
        <w:t>ių šventė</w:t>
      </w:r>
      <w:r w:rsidR="006D6099">
        <w:t>“ įgyvendinti 202</w:t>
      </w:r>
      <w:r w:rsidR="003C3449">
        <w:t xml:space="preserve">4 </w:t>
      </w:r>
      <w:r w:rsidR="006D6099">
        <w:t>m. I</w:t>
      </w:r>
      <w:r w:rsidR="004A1F0C">
        <w:t>II</w:t>
      </w:r>
      <w:r w:rsidR="006D6099">
        <w:t xml:space="preserve"> ketvir</w:t>
      </w:r>
      <w:r w:rsidR="004A1F0C">
        <w:t>tyje (šventės išlaidoms apmokėti) 7</w:t>
      </w:r>
      <w:r w:rsidR="003C3449">
        <w:t>16</w:t>
      </w:r>
      <w:r w:rsidR="006D6099">
        <w:t>,00 (</w:t>
      </w:r>
      <w:r w:rsidR="004A1F0C">
        <w:t xml:space="preserve">septynis šimtus </w:t>
      </w:r>
      <w:r w:rsidR="003C3449">
        <w:t>šešiolika</w:t>
      </w:r>
      <w:r w:rsidR="004A1F0C">
        <w:t xml:space="preserve"> </w:t>
      </w:r>
      <w:r w:rsidR="00A3731A">
        <w:t>eur</w:t>
      </w:r>
      <w:r w:rsidR="003C3449">
        <w:t>ų</w:t>
      </w:r>
      <w:r w:rsidR="00A3731A">
        <w:t>) Eur.</w:t>
      </w:r>
    </w:p>
    <w:p w14:paraId="34FE39BA" w14:textId="077D842B" w:rsidR="00653D3E" w:rsidRDefault="00653D3E" w:rsidP="00653D3E">
      <w:pPr>
        <w:ind w:firstLine="851"/>
        <w:jc w:val="both"/>
      </w:pPr>
      <w:r>
        <w:t xml:space="preserve"> 2. P a v e d </w:t>
      </w:r>
      <w:r w:rsidR="006D6099">
        <w:t xml:space="preserve">u </w:t>
      </w:r>
      <w:r w:rsidR="004A1F0C" w:rsidRPr="004A1F0C">
        <w:t xml:space="preserve">Asociacijos „Žadeikių sūkurys“ </w:t>
      </w:r>
      <w:r w:rsidR="00A3731A">
        <w:t>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06A9BC2C" w:rsidR="00653D3E" w:rsidRDefault="00653D3E" w:rsidP="00653D3E">
      <w:pPr>
        <w:ind w:firstLine="851"/>
        <w:jc w:val="both"/>
      </w:pPr>
      <w:r>
        <w:t xml:space="preserve"> 3. Į p a r e i g o j u paskelbti šį įsakymą Šilalės rajono savivaldybės interneto svetainėje   </w:t>
      </w:r>
      <w:r w:rsidRPr="00653D3E">
        <w:t>www.silale.lt</w:t>
      </w:r>
      <w:r w:rsidR="004A1F0C">
        <w:t xml:space="preserve">  ir Žadeikių</w:t>
      </w:r>
      <w:r w:rsidR="00E8127D">
        <w:t xml:space="preserve"> seniūnijos</w:t>
      </w:r>
      <w:r>
        <w:t xml:space="preserve">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8C6384">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B95A" w14:textId="77777777" w:rsidR="008C6384" w:rsidRDefault="008C6384" w:rsidP="002437F2">
      <w:r>
        <w:separator/>
      </w:r>
    </w:p>
  </w:endnote>
  <w:endnote w:type="continuationSeparator" w:id="0">
    <w:p w14:paraId="2826B470" w14:textId="77777777" w:rsidR="008C6384" w:rsidRDefault="008C6384"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DDE0" w14:textId="77777777" w:rsidR="008C6384" w:rsidRDefault="008C6384" w:rsidP="002437F2">
      <w:r>
        <w:separator/>
      </w:r>
    </w:p>
  </w:footnote>
  <w:footnote w:type="continuationSeparator" w:id="0">
    <w:p w14:paraId="0DEB5AA8" w14:textId="77777777" w:rsidR="008C6384" w:rsidRDefault="008C6384"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5592570">
    <w:abstractNumId w:val="7"/>
  </w:num>
  <w:num w:numId="2" w16cid:durableId="729426840">
    <w:abstractNumId w:val="4"/>
  </w:num>
  <w:num w:numId="3" w16cid:durableId="1075860883">
    <w:abstractNumId w:val="2"/>
  </w:num>
  <w:num w:numId="4" w16cid:durableId="847797132">
    <w:abstractNumId w:val="17"/>
  </w:num>
  <w:num w:numId="5" w16cid:durableId="1488546829">
    <w:abstractNumId w:val="14"/>
  </w:num>
  <w:num w:numId="6" w16cid:durableId="1659722816">
    <w:abstractNumId w:val="0"/>
  </w:num>
  <w:num w:numId="7" w16cid:durableId="1653950323">
    <w:abstractNumId w:val="10"/>
  </w:num>
  <w:num w:numId="8" w16cid:durableId="340352877">
    <w:abstractNumId w:val="3"/>
  </w:num>
  <w:num w:numId="9" w16cid:durableId="525288596">
    <w:abstractNumId w:val="12"/>
  </w:num>
  <w:num w:numId="10" w16cid:durableId="61875157">
    <w:abstractNumId w:val="1"/>
  </w:num>
  <w:num w:numId="11" w16cid:durableId="889802825">
    <w:abstractNumId w:val="11"/>
  </w:num>
  <w:num w:numId="12" w16cid:durableId="410544910">
    <w:abstractNumId w:val="13"/>
  </w:num>
  <w:num w:numId="13" w16cid:durableId="851258048">
    <w:abstractNumId w:val="5"/>
  </w:num>
  <w:num w:numId="14" w16cid:durableId="760488700">
    <w:abstractNumId w:val="6"/>
  </w:num>
  <w:num w:numId="15" w16cid:durableId="1693148566">
    <w:abstractNumId w:val="15"/>
  </w:num>
  <w:num w:numId="16" w16cid:durableId="288823862">
    <w:abstractNumId w:val="9"/>
  </w:num>
  <w:num w:numId="17" w16cid:durableId="1706710570">
    <w:abstractNumId w:val="8"/>
  </w:num>
  <w:num w:numId="18" w16cid:durableId="1826698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03BE9"/>
    <w:rsid w:val="000D5883"/>
    <w:rsid w:val="000F2CAA"/>
    <w:rsid w:val="00124B6C"/>
    <w:rsid w:val="00143A56"/>
    <w:rsid w:val="00144C19"/>
    <w:rsid w:val="00160B79"/>
    <w:rsid w:val="00177A09"/>
    <w:rsid w:val="001B1FB9"/>
    <w:rsid w:val="001B60CB"/>
    <w:rsid w:val="002115F5"/>
    <w:rsid w:val="00230ABE"/>
    <w:rsid w:val="002437F2"/>
    <w:rsid w:val="0025408C"/>
    <w:rsid w:val="00287AAF"/>
    <w:rsid w:val="002F522C"/>
    <w:rsid w:val="0038767A"/>
    <w:rsid w:val="00387ABD"/>
    <w:rsid w:val="003A45C8"/>
    <w:rsid w:val="003C3449"/>
    <w:rsid w:val="003D1115"/>
    <w:rsid w:val="003E2A23"/>
    <w:rsid w:val="003F6B72"/>
    <w:rsid w:val="00404CE4"/>
    <w:rsid w:val="004A1F0C"/>
    <w:rsid w:val="004D01FF"/>
    <w:rsid w:val="00525957"/>
    <w:rsid w:val="00560DA0"/>
    <w:rsid w:val="00570047"/>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C0399"/>
    <w:rsid w:val="008C5AA7"/>
    <w:rsid w:val="008C6384"/>
    <w:rsid w:val="008F6640"/>
    <w:rsid w:val="0090501B"/>
    <w:rsid w:val="00934A1A"/>
    <w:rsid w:val="0096366E"/>
    <w:rsid w:val="00966CB0"/>
    <w:rsid w:val="009D6D6C"/>
    <w:rsid w:val="009E5317"/>
    <w:rsid w:val="00A20EF8"/>
    <w:rsid w:val="00A35484"/>
    <w:rsid w:val="00A3731A"/>
    <w:rsid w:val="00A4341A"/>
    <w:rsid w:val="00A53BCB"/>
    <w:rsid w:val="00A54A26"/>
    <w:rsid w:val="00A71EF9"/>
    <w:rsid w:val="00A75ADD"/>
    <w:rsid w:val="00AC4D94"/>
    <w:rsid w:val="00AF02CB"/>
    <w:rsid w:val="00AF03D8"/>
    <w:rsid w:val="00B342E3"/>
    <w:rsid w:val="00C0298F"/>
    <w:rsid w:val="00C17181"/>
    <w:rsid w:val="00C614F6"/>
    <w:rsid w:val="00C71021"/>
    <w:rsid w:val="00C97980"/>
    <w:rsid w:val="00CC2648"/>
    <w:rsid w:val="00CF0FF0"/>
    <w:rsid w:val="00CF6874"/>
    <w:rsid w:val="00D17070"/>
    <w:rsid w:val="00D3191A"/>
    <w:rsid w:val="00D67A6F"/>
    <w:rsid w:val="00DA45AE"/>
    <w:rsid w:val="00DD1054"/>
    <w:rsid w:val="00DD4367"/>
    <w:rsid w:val="00DE1896"/>
    <w:rsid w:val="00DF6AEA"/>
    <w:rsid w:val="00E0612C"/>
    <w:rsid w:val="00E363CD"/>
    <w:rsid w:val="00E50470"/>
    <w:rsid w:val="00E57201"/>
    <w:rsid w:val="00E80D70"/>
    <w:rsid w:val="00E8127D"/>
    <w:rsid w:val="00EE1E98"/>
    <w:rsid w:val="00F015C8"/>
    <w:rsid w:val="00F1433B"/>
    <w:rsid w:val="00F2636A"/>
    <w:rsid w:val="00F50C65"/>
    <w:rsid w:val="00F83CA8"/>
    <w:rsid w:val="00F96F34"/>
    <w:rsid w:val="00F97DD0"/>
    <w:rsid w:val="00FA51A9"/>
    <w:rsid w:val="00FA5B86"/>
    <w:rsid w:val="00FB3CD3"/>
    <w:rsid w:val="00FC0D5A"/>
    <w:rsid w:val="00FD0D48"/>
    <w:rsid w:val="00FE2F70"/>
    <w:rsid w:val="00FE755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1387</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2023-06-22T06:06:00Z</cp:lastPrinted>
  <dcterms:created xsi:type="dcterms:W3CDTF">2024-05-06T13:38:00Z</dcterms:created>
  <dcterms:modified xsi:type="dcterms:W3CDTF">2024-05-08T08:55:00Z</dcterms:modified>
</cp:coreProperties>
</file>