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36A23EBD" w14:textId="6EB6AE4A" w:rsidR="006D4887" w:rsidRPr="00EB7AD5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</w:t>
      </w:r>
      <w:r w:rsidR="00C538DE">
        <w:rPr>
          <w:rFonts w:ascii="Times New Roman" w:hAnsi="Times New Roman"/>
        </w:rPr>
        <w:t>3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E11A87">
        <w:rPr>
          <w:rFonts w:ascii="Times New Roman" w:hAnsi="Times New Roman"/>
        </w:rPr>
        <w:t>gruodžio</w:t>
      </w:r>
      <w:r w:rsidR="0006345F">
        <w:rPr>
          <w:rFonts w:ascii="Times New Roman" w:hAnsi="Times New Roman"/>
        </w:rPr>
        <w:t xml:space="preserve"> 28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įsakymu Nr.</w:t>
      </w:r>
      <w:r w:rsidR="007547C0">
        <w:rPr>
          <w:rFonts w:ascii="Times New Roman" w:hAnsi="Times New Roman"/>
        </w:rPr>
        <w:t xml:space="preserve"> </w:t>
      </w:r>
      <w:r w:rsidR="0006345F">
        <w:rPr>
          <w:rFonts w:ascii="Times New Roman" w:hAnsi="Times New Roman"/>
        </w:rPr>
        <w:t>DĮV-739</w:t>
      </w:r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F4FDF9E" w14:textId="228CA8D9" w:rsidR="006D4887" w:rsidRPr="00EB7AD5" w:rsidRDefault="00585914" w:rsidP="00585914">
      <w:pPr>
        <w:pStyle w:val="Pagrindinistekstas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TURTO IR </w:t>
      </w:r>
      <w:r w:rsidR="006D4887" w:rsidRPr="00EB7AD5">
        <w:rPr>
          <w:rFonts w:ascii="Times New Roman" w:hAnsi="Times New Roman"/>
          <w:b/>
          <w:sz w:val="24"/>
        </w:rPr>
        <w:t xml:space="preserve">SOCIALINĖS </w:t>
      </w:r>
      <w:r w:rsidR="0006345F">
        <w:rPr>
          <w:rFonts w:ascii="Times New Roman" w:hAnsi="Times New Roman"/>
          <w:b/>
          <w:sz w:val="24"/>
        </w:rPr>
        <w:t>PARAMOS</w:t>
      </w:r>
      <w:bookmarkStart w:id="0" w:name="_GoBack"/>
      <w:bookmarkEnd w:id="0"/>
      <w:r w:rsidR="006D4887" w:rsidRPr="00EB7AD5">
        <w:rPr>
          <w:rFonts w:ascii="Times New Roman" w:hAnsi="Times New Roman"/>
          <w:b/>
          <w:sz w:val="24"/>
        </w:rPr>
        <w:t xml:space="preserve"> SKYRIAUS </w:t>
      </w:r>
      <w:r w:rsidR="00E11A87">
        <w:rPr>
          <w:rFonts w:ascii="Times New Roman" w:hAnsi="Times New Roman"/>
          <w:b/>
          <w:sz w:val="24"/>
        </w:rPr>
        <w:t>ATVEJO VADYBININKO</w:t>
      </w:r>
    </w:p>
    <w:p w14:paraId="6642A163" w14:textId="77777777" w:rsidR="006D4887" w:rsidRPr="00EB7AD5" w:rsidRDefault="006D4887">
      <w:pPr>
        <w:pStyle w:val="Antrat2"/>
        <w:rPr>
          <w:rFonts w:ascii="Times New Roman" w:hAnsi="Times New Roman"/>
          <w:sz w:val="24"/>
        </w:rPr>
      </w:pPr>
      <w:r w:rsidRPr="00EB7AD5">
        <w:rPr>
          <w:rFonts w:ascii="Times New Roman" w:hAnsi="Times New Roman"/>
          <w:sz w:val="24"/>
        </w:rPr>
        <w:t>PAREIG</w:t>
      </w:r>
      <w:r w:rsidR="00E34256">
        <w:rPr>
          <w:rFonts w:ascii="Times New Roman" w:hAnsi="Times New Roman"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2D0336D0" w:rsidR="00E34256" w:rsidRDefault="00583670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585914">
        <w:rPr>
          <w:rFonts w:ascii="Times New Roman" w:hAnsi="Times New Roman"/>
          <w:lang w:eastAsia="lt-LT"/>
        </w:rPr>
        <w:t>Turto ir s</w:t>
      </w:r>
      <w:r w:rsidR="008E09BB">
        <w:rPr>
          <w:rFonts w:ascii="Times New Roman" w:hAnsi="Times New Roman"/>
          <w:lang w:eastAsia="lt-LT"/>
        </w:rPr>
        <w:t xml:space="preserve">ocialinės paramos skyriaus </w:t>
      </w:r>
      <w:r w:rsidR="00E11A87">
        <w:rPr>
          <w:rFonts w:ascii="Times New Roman" w:hAnsi="Times New Roman"/>
          <w:lang w:eastAsia="lt-LT"/>
        </w:rPr>
        <w:t>atvejo vadybininkas</w:t>
      </w:r>
      <w:r w:rsidR="008E09BB">
        <w:rPr>
          <w:rFonts w:ascii="Times New Roman" w:hAnsi="Times New Roman"/>
          <w:lang w:eastAsia="lt-LT"/>
        </w:rPr>
        <w:t xml:space="preserve"> (toliau – </w:t>
      </w:r>
      <w:r w:rsidR="00E11A87">
        <w:rPr>
          <w:rFonts w:ascii="Times New Roman" w:hAnsi="Times New Roman"/>
          <w:lang w:eastAsia="lt-LT"/>
        </w:rPr>
        <w:t>atvejo vadybininkas</w:t>
      </w:r>
      <w:r w:rsidR="008E09BB">
        <w:rPr>
          <w:rFonts w:ascii="Times New Roman" w:hAnsi="Times New Roman"/>
          <w:lang w:eastAsia="lt-LT"/>
        </w:rPr>
        <w:t>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77777777" w:rsidR="00E34256" w:rsidRDefault="00E34256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</w:p>
    <w:p w14:paraId="3E955888" w14:textId="13D138D4" w:rsidR="00E34256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</w:t>
      </w:r>
      <w:r w:rsidR="00E11A87">
        <w:rPr>
          <w:rFonts w:ascii="Times New Roman" w:hAnsi="Times New Roman"/>
          <w:lang w:eastAsia="lt-LT"/>
        </w:rPr>
        <w:t>atvejo vadybininkas</w:t>
      </w:r>
      <w:r>
        <w:rPr>
          <w:rFonts w:ascii="Times New Roman" w:hAnsi="Times New Roman"/>
          <w:lang w:eastAsia="lt-LT"/>
        </w:rPr>
        <w:t xml:space="preserve">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585914">
        <w:rPr>
          <w:rFonts w:ascii="Times New Roman" w:hAnsi="Times New Roman"/>
          <w:lang w:eastAsia="lt-LT"/>
        </w:rPr>
        <w:t>Turto ir s</w:t>
      </w:r>
      <w:r>
        <w:rPr>
          <w:rFonts w:ascii="Times New Roman" w:hAnsi="Times New Roman"/>
          <w:lang w:eastAsia="lt-LT"/>
        </w:rPr>
        <w:t xml:space="preserve">ocialinės paramos skyriaus </w:t>
      </w:r>
      <w:r w:rsidR="00E34256">
        <w:rPr>
          <w:rFonts w:ascii="Times New Roman" w:hAnsi="Times New Roman"/>
          <w:lang w:eastAsia="lt-LT"/>
        </w:rPr>
        <w:t>vedėjui</w:t>
      </w:r>
      <w:r>
        <w:rPr>
          <w:rFonts w:ascii="Times New Roman" w:hAnsi="Times New Roman"/>
          <w:lang w:eastAsia="lt-LT"/>
        </w:rPr>
        <w:t xml:space="preserve"> (toliau – Skyriaus vedėjas)</w:t>
      </w:r>
      <w:r w:rsidR="00E34256">
        <w:rPr>
          <w:rFonts w:ascii="Times New Roman" w:hAnsi="Times New Roman"/>
          <w:lang w:eastAsia="lt-LT"/>
        </w:rPr>
        <w:t>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787FC957" w14:textId="77777777" w:rsidR="00E34256" w:rsidRDefault="00E34256" w:rsidP="00841B88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757721A2" w14:textId="761C3F38" w:rsidR="00627AD3" w:rsidRDefault="00627AD3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4.2. </w:t>
      </w:r>
      <w:r w:rsidR="00547B21">
        <w:rPr>
          <w:rFonts w:ascii="Times New Roman" w:hAnsi="Times New Roman"/>
          <w:lang w:eastAsia="lt-LT"/>
        </w:rPr>
        <w:t xml:space="preserve">turėti ne mažesnę kaip 1 metų </w:t>
      </w:r>
      <w:r w:rsidR="00E11A87">
        <w:rPr>
          <w:rFonts w:ascii="Times New Roman" w:hAnsi="Times New Roman"/>
          <w:lang w:eastAsia="lt-LT"/>
        </w:rPr>
        <w:t xml:space="preserve">socialinio </w:t>
      </w:r>
      <w:r w:rsidR="00547B21">
        <w:rPr>
          <w:rFonts w:ascii="Times New Roman" w:hAnsi="Times New Roman"/>
          <w:lang w:eastAsia="lt-LT"/>
        </w:rPr>
        <w:t>darbo patirtį;</w:t>
      </w:r>
    </w:p>
    <w:p w14:paraId="36EE11EB" w14:textId="6688C069" w:rsidR="00E11A87" w:rsidRPr="000817C5" w:rsidRDefault="00E11A87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4.3. turėti galiojantį vairuotojo pažymėjimą (B katego</w:t>
      </w:r>
      <w:r w:rsidR="00E6578E">
        <w:rPr>
          <w:rFonts w:ascii="Times New Roman" w:hAnsi="Times New Roman"/>
          <w:lang w:eastAsia="lt-LT"/>
        </w:rPr>
        <w:t>r</w:t>
      </w:r>
      <w:r>
        <w:rPr>
          <w:rFonts w:ascii="Times New Roman" w:hAnsi="Times New Roman"/>
          <w:lang w:eastAsia="lt-LT"/>
        </w:rPr>
        <w:t xml:space="preserve">ija) </w:t>
      </w:r>
    </w:p>
    <w:p w14:paraId="4E341817" w14:textId="6B144999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</w:t>
      </w:r>
      <w:r w:rsidR="00E11A87"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socialinės apsaugos ir darbo ministerijos įsakym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instrukcij</w:t>
      </w:r>
      <w:r w:rsidR="00841B88">
        <w:rPr>
          <w:rFonts w:ascii="Times New Roman" w:hAnsi="Times New Roman"/>
        </w:rPr>
        <w:t>a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4F63A456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5</w:t>
      </w:r>
      <w:r w:rsidR="00841B88">
        <w:rPr>
          <w:rFonts w:ascii="Times New Roman" w:hAnsi="Times New Roman"/>
        </w:rPr>
        <w:t xml:space="preserve">. mokėti naudotis ryšio ir kitomis organizacinėmis technikos priemonėmis, ir dirbti šiomis kompiuterinėmis programomis: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0776BC6A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6</w:t>
      </w:r>
      <w:r w:rsidR="00841B88">
        <w:rPr>
          <w:rFonts w:ascii="Times New Roman" w:hAnsi="Times New Roman"/>
        </w:rPr>
        <w:t>. mokėti valdyti, kaupti, sisteminti, apibendrinti informaciją, rengti išvadas;</w:t>
      </w:r>
    </w:p>
    <w:p w14:paraId="33E7342A" w14:textId="7E395560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7</w:t>
      </w:r>
      <w:r w:rsidR="00841B88">
        <w:rPr>
          <w:rFonts w:ascii="Times New Roman" w:hAnsi="Times New Roman"/>
        </w:rPr>
        <w:t xml:space="preserve">. sklandžiai dėstyti mintis žodžiu ir raštu, išmanyti dokumentų rengimo, tvarkymo ir apskaitos.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594323">
      <w:pPr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164FEA"/>
    <w:p w14:paraId="76E71C1F" w14:textId="77777777" w:rsidR="006D4887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3F7C0226" w14:textId="5BFE6D17" w:rsidR="000E6375" w:rsidRDefault="000E6375" w:rsidP="000E6375">
      <w:pPr>
        <w:ind w:firstLine="851"/>
        <w:rPr>
          <w:color w:val="333333"/>
          <w:lang w:eastAsia="lt-LT"/>
        </w:rPr>
      </w:pPr>
      <w:r>
        <w:t xml:space="preserve">5.1. </w:t>
      </w:r>
      <w:r w:rsidRPr="00396B6F">
        <w:rPr>
          <w:color w:val="333333"/>
          <w:lang w:eastAsia="lt-LT"/>
        </w:rPr>
        <w:t xml:space="preserve">užtikrina valstybės ir </w:t>
      </w:r>
      <w:r>
        <w:rPr>
          <w:color w:val="333333"/>
          <w:lang w:eastAsia="lt-LT"/>
        </w:rPr>
        <w:t xml:space="preserve">Šilalės </w:t>
      </w:r>
      <w:r w:rsidRPr="00396B6F">
        <w:rPr>
          <w:color w:val="333333"/>
          <w:lang w:eastAsia="lt-LT"/>
        </w:rPr>
        <w:t>rajono savivaldybės (toliau – savivaldybė) institucijų, įstaigų ir (ar) organizacijų, teikiančių užimtumo skatinimo, motyvavimo paslaugas ir piniginę socialinę paramą nedirbantiems asmenims, veiklos koordinavimą ir skatina jų bendradarbiavimą;</w:t>
      </w:r>
    </w:p>
    <w:p w14:paraId="136B2F51" w14:textId="4324F71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396B6F">
        <w:rPr>
          <w:color w:val="333333"/>
          <w:lang w:eastAsia="lt-LT"/>
        </w:rPr>
        <w:t>.2. teikia pirminę informaciją asmenims, pageidaujantiems dalyvauti projekto „Užimtumo skatinimo ir motyvavimo paslaugų nedirbantiems ir socialinę paramą gaunantiems asmenims modelis“ (toliau – Projektas) veiklose;</w:t>
      </w:r>
    </w:p>
    <w:p w14:paraId="12030328" w14:textId="0016F713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 xml:space="preserve">5.3. </w:t>
      </w:r>
      <w:r w:rsidRPr="00396B6F">
        <w:rPr>
          <w:color w:val="333333"/>
          <w:lang w:eastAsia="lt-LT"/>
        </w:rPr>
        <w:t>koordinuoja susitarimo dėl integracijos į darbo rinką (toliau – Susitarimo) įgyvendinimą ir jame numatytų užimtumo skatinimo ir motyvavimo paslaugų (toliau – Paslaugos), aktyvios darbo rinkos politikos priemonių (toliau – Priemonės) teikimą asmenims;</w:t>
      </w:r>
    </w:p>
    <w:p w14:paraId="189CC902" w14:textId="0DD526F3" w:rsidR="000E6375" w:rsidRDefault="000E6375" w:rsidP="000E6375">
      <w:pPr>
        <w:ind w:firstLine="851"/>
      </w:pPr>
      <w:r>
        <w:rPr>
          <w:color w:val="333333"/>
          <w:lang w:eastAsia="lt-LT"/>
        </w:rPr>
        <w:t xml:space="preserve">5.4. </w:t>
      </w:r>
      <w:r w:rsidRPr="00396B6F">
        <w:rPr>
          <w:color w:val="333333"/>
          <w:lang w:eastAsia="lt-LT"/>
        </w:rPr>
        <w:t>atlieka asmens poreikių ir galimybių įvertinimą, profiliavimą;</w:t>
      </w:r>
    </w:p>
    <w:p w14:paraId="51D82366" w14:textId="5AE3C74D" w:rsidR="000E6375" w:rsidRDefault="000E6375" w:rsidP="000E6375">
      <w:pPr>
        <w:ind w:firstLine="851"/>
      </w:pPr>
      <w:r>
        <w:t xml:space="preserve">5.5. </w:t>
      </w:r>
      <w:r w:rsidRPr="00E155D7">
        <w:rPr>
          <w:color w:val="333333"/>
          <w:lang w:eastAsia="lt-LT"/>
        </w:rPr>
        <w:t>organizuoja atvejo komandos susirinkimus;</w:t>
      </w:r>
    </w:p>
    <w:p w14:paraId="6BD2D971" w14:textId="14958F8B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lastRenderedPageBreak/>
        <w:t>5</w:t>
      </w:r>
      <w:r w:rsidRPr="00E155D7">
        <w:rPr>
          <w:color w:val="333333"/>
          <w:lang w:eastAsia="lt-LT"/>
        </w:rPr>
        <w:t xml:space="preserve">.6. parenka pagal atvejo komandos siūlymus Paslaugas bei Priemones asmeniui, nustato jų teikimo apimtis ir eiliškumą; </w:t>
      </w:r>
    </w:p>
    <w:p w14:paraId="12ECB8A4" w14:textId="37645D5E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.7. rengia Susitarimą, kuriame nurodomos nedirbančių asmenų atvejo vadybininko ir asmens teisės bei pareigos, numatomos teikti asmeniui Paslaugos ir Priemonės, jų apimtis, teikėjai, teikimo eiliškumas, tvarka;</w:t>
      </w:r>
    </w:p>
    <w:p w14:paraId="1E743755" w14:textId="7A2CF994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5.8. inicijuoja viešųjų pirkimų procedūras, rengia technines specifikacijas ir teikia pasiūlymus dėl perkamų paslaugų;</w:t>
      </w:r>
      <w:r w:rsidRPr="00E155D7">
        <w:rPr>
          <w:color w:val="333333"/>
          <w:lang w:eastAsia="lt-LT"/>
        </w:rPr>
        <w:t xml:space="preserve"> </w:t>
      </w:r>
    </w:p>
    <w:p w14:paraId="6B7B83DB" w14:textId="1880EDC5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</w:t>
      </w:r>
      <w:r>
        <w:rPr>
          <w:color w:val="333333"/>
          <w:lang w:eastAsia="lt-LT"/>
        </w:rPr>
        <w:t>9</w:t>
      </w:r>
      <w:r w:rsidRPr="00E155D7">
        <w:rPr>
          <w:color w:val="333333"/>
          <w:lang w:eastAsia="lt-LT"/>
        </w:rPr>
        <w:t xml:space="preserve">. koordinuoja Susitarimo įgyvendinimą, teikia informaciją atvejo komandai; </w:t>
      </w:r>
    </w:p>
    <w:p w14:paraId="7C7E4970" w14:textId="0069BB01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</w:t>
      </w:r>
      <w:r>
        <w:rPr>
          <w:color w:val="333333"/>
          <w:lang w:eastAsia="lt-LT"/>
        </w:rPr>
        <w:t>10</w:t>
      </w:r>
      <w:r w:rsidRPr="00E155D7">
        <w:rPr>
          <w:color w:val="333333"/>
          <w:lang w:eastAsia="lt-LT"/>
        </w:rPr>
        <w:t>. organizuoja asmens susitikimą su vykdomo Susitarimo numatytų paslaugų teikėjais;</w:t>
      </w:r>
    </w:p>
    <w:p w14:paraId="13D448A6" w14:textId="3D601A72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1</w:t>
      </w:r>
      <w:r w:rsidRPr="00E155D7">
        <w:rPr>
          <w:color w:val="333333"/>
          <w:lang w:eastAsia="lt-LT"/>
        </w:rPr>
        <w:t xml:space="preserve">. teikia siūlymus atvejo komandai dėl Susitarimo pakeitimo ar nutraukimo; </w:t>
      </w:r>
    </w:p>
    <w:p w14:paraId="51F3BEA0" w14:textId="6D92E94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2</w:t>
      </w:r>
      <w:r w:rsidRPr="00E155D7">
        <w:rPr>
          <w:color w:val="333333"/>
          <w:lang w:eastAsia="lt-LT"/>
        </w:rPr>
        <w:t xml:space="preserve">. teikia atvejo komandai informaciją apie Susitarimo įgyvendinimą ir asmens pasiektus rezultatus dalyvaujant Projekto veiklose; </w:t>
      </w:r>
    </w:p>
    <w:p w14:paraId="0EE4F46B" w14:textId="2265BC87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3</w:t>
      </w:r>
      <w:r w:rsidRPr="00E155D7">
        <w:rPr>
          <w:color w:val="333333"/>
          <w:lang w:eastAsia="lt-LT"/>
        </w:rPr>
        <w:t xml:space="preserve">. užtikrina, kad vykdomas asmens duomenų tvarkymas atitiktų Lietuvos Respublikos asmens duomenų teisinės apsaugos įstatymo nuostatas; </w:t>
      </w:r>
    </w:p>
    <w:p w14:paraId="00815CC1" w14:textId="3D429907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4</w:t>
      </w:r>
      <w:r w:rsidRPr="00E155D7">
        <w:rPr>
          <w:color w:val="333333"/>
          <w:lang w:eastAsia="lt-LT"/>
        </w:rPr>
        <w:t xml:space="preserve">. dirba su duomenų bazėmis „Parama“, „SPIS“, kitomis duomenų bazėmis pagal savo kompetenciją; </w:t>
      </w:r>
    </w:p>
    <w:p w14:paraId="7DD00E35" w14:textId="43150AE9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 xml:space="preserve">. teikia pasiūlymus </w:t>
      </w:r>
      <w:r>
        <w:rPr>
          <w:color w:val="333333"/>
          <w:lang w:eastAsia="lt-LT"/>
        </w:rPr>
        <w:t xml:space="preserve">Skyriaus vedėjui </w:t>
      </w:r>
      <w:r w:rsidRPr="00E155D7">
        <w:rPr>
          <w:color w:val="333333"/>
          <w:lang w:eastAsia="lt-LT"/>
        </w:rPr>
        <w:t xml:space="preserve">Projekto įgyvendinimo klausimais; </w:t>
      </w:r>
    </w:p>
    <w:p w14:paraId="31BE0D01" w14:textId="3A47EDF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6</w:t>
      </w:r>
      <w:r w:rsidRPr="00E155D7">
        <w:rPr>
          <w:color w:val="333333"/>
          <w:lang w:eastAsia="lt-LT"/>
        </w:rPr>
        <w:t>. teikia informaciją apie Projekto veiklų įgyvendinimą</w:t>
      </w:r>
      <w:r>
        <w:rPr>
          <w:color w:val="333333"/>
          <w:lang w:eastAsia="lt-LT"/>
        </w:rPr>
        <w:t xml:space="preserve"> S</w:t>
      </w:r>
      <w:r w:rsidRPr="00E155D7">
        <w:rPr>
          <w:color w:val="333333"/>
          <w:lang w:eastAsia="lt-LT"/>
        </w:rPr>
        <w:t xml:space="preserve">kyriaus vedėjui, savivaldybės vadovams, Socialinės apsaugos ir darbo ministerijai, Užimtumo tarnybai prie Lietuvos Respublikos socialinės apsaugos ir darbo ministerijos bei kitoms institucijoms; </w:t>
      </w:r>
    </w:p>
    <w:p w14:paraId="6305A738" w14:textId="75C02C69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7</w:t>
      </w:r>
      <w:r w:rsidRPr="00E155D7">
        <w:rPr>
          <w:color w:val="333333"/>
          <w:lang w:eastAsia="lt-LT"/>
        </w:rPr>
        <w:t>. teikia metodinę, dalykinę pagalbą suinteresuotoms šalims Projekto įgyvendinimo klausimais;</w:t>
      </w:r>
    </w:p>
    <w:p w14:paraId="6AECF099" w14:textId="21AFE8F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8</w:t>
      </w:r>
      <w:r w:rsidRPr="00E155D7">
        <w:rPr>
          <w:color w:val="333333"/>
          <w:lang w:eastAsia="lt-LT"/>
        </w:rPr>
        <w:t xml:space="preserve">. nustatytais terminais teikia ataskaitas, informaciją apie Projekto patirtas išlaidas bei kitus su Projektu susijusius dokumentus; </w:t>
      </w:r>
    </w:p>
    <w:p w14:paraId="47B4A359" w14:textId="2FFEC88A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5.19. dalyvauja komisijų, darbo grupių veikloje savo kompetencijos ribose;</w:t>
      </w:r>
    </w:p>
    <w:p w14:paraId="3999743C" w14:textId="603439FD" w:rsidR="00583670" w:rsidRDefault="008E09BB" w:rsidP="000E6375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</w:t>
      </w:r>
      <w:r w:rsidR="000E6375">
        <w:rPr>
          <w:rFonts w:ascii="Times New Roman" w:hAnsi="Times New Roman"/>
        </w:rPr>
        <w:t>20</w:t>
      </w:r>
      <w:r w:rsidR="00583670">
        <w:rPr>
          <w:rFonts w:ascii="Times New Roman" w:hAnsi="Times New Roman"/>
        </w:rPr>
        <w:t>. v</w:t>
      </w:r>
      <w:r w:rsidR="00583670" w:rsidRPr="00771480">
        <w:rPr>
          <w:rFonts w:ascii="Times New Roman" w:hAnsi="Times New Roman"/>
        </w:rPr>
        <w:t xml:space="preserve">ykdo </w:t>
      </w:r>
      <w:r>
        <w:rPr>
          <w:rFonts w:ascii="Times New Roman" w:hAnsi="Times New Roman"/>
        </w:rPr>
        <w:t>kitus nenuolatinio pobūdžio Savivaldybės administracijos direktoriaus, 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>
        <w:rPr>
          <w:rFonts w:ascii="Times New Roman" w:hAnsi="Times New Roman"/>
        </w:rPr>
        <w:t>, savo kompetencijos ribose</w:t>
      </w:r>
      <w:r w:rsidR="00583670" w:rsidRPr="00771480">
        <w:rPr>
          <w:rFonts w:ascii="Times New Roman" w:hAnsi="Times New Roman"/>
        </w:rPr>
        <w:t>.</w:t>
      </w:r>
    </w:p>
    <w:p w14:paraId="4F0CFEB5" w14:textId="77777777" w:rsidR="00583670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40944896" w14:textId="77777777" w:rsidR="00583670" w:rsidRDefault="00583670" w:rsidP="00583670">
      <w:pPr>
        <w:pStyle w:val="Pagrindiniotekstotrauka"/>
        <w:ind w:firstLine="1260"/>
        <w:rPr>
          <w:rFonts w:ascii="Times New Roman" w:hAnsi="Times New Roman"/>
        </w:rPr>
      </w:pPr>
    </w:p>
    <w:p w14:paraId="13B16C60" w14:textId="77777777" w:rsidR="00583670" w:rsidRPr="00EB7AD5" w:rsidRDefault="00583670" w:rsidP="00841B88">
      <w:pPr>
        <w:ind w:firstLine="900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4C52B5AC" w14:textId="452FD10E" w:rsidR="006D4887" w:rsidRDefault="006D4887">
      <w:pPr>
        <w:pStyle w:val="Pagrindiniotekstotrauka"/>
        <w:ind w:left="4320" w:firstLine="720"/>
        <w:rPr>
          <w:sz w:val="18"/>
        </w:rPr>
      </w:pP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>
      <w:headerReference w:type="even" r:id="rId6"/>
      <w:headerReference w:type="default" r:id="rId7"/>
      <w:pgSz w:w="11907" w:h="16840" w:code="9"/>
      <w:pgMar w:top="1134" w:right="747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F2A21" w14:textId="77777777" w:rsidR="00B80F18" w:rsidRDefault="00B80F18">
      <w:r>
        <w:separator/>
      </w:r>
    </w:p>
  </w:endnote>
  <w:endnote w:type="continuationSeparator" w:id="0">
    <w:p w14:paraId="1F6983B9" w14:textId="77777777" w:rsidR="00B80F18" w:rsidRDefault="00B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4CD1" w14:textId="77777777" w:rsidR="00B80F18" w:rsidRDefault="00B80F18">
      <w:r>
        <w:separator/>
      </w:r>
    </w:p>
  </w:footnote>
  <w:footnote w:type="continuationSeparator" w:id="0">
    <w:p w14:paraId="2C8EB6F6" w14:textId="77777777" w:rsidR="00B80F18" w:rsidRDefault="00B8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B587" w14:textId="77777777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06345F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6F"/>
    <w:rsid w:val="0006345F"/>
    <w:rsid w:val="00073F04"/>
    <w:rsid w:val="000C3051"/>
    <w:rsid w:val="000E00C9"/>
    <w:rsid w:val="000E4146"/>
    <w:rsid w:val="000E6375"/>
    <w:rsid w:val="00100EE7"/>
    <w:rsid w:val="00113790"/>
    <w:rsid w:val="00137F7C"/>
    <w:rsid w:val="00143D9C"/>
    <w:rsid w:val="001527F0"/>
    <w:rsid w:val="00164FEA"/>
    <w:rsid w:val="001E6706"/>
    <w:rsid w:val="0020527A"/>
    <w:rsid w:val="002110D3"/>
    <w:rsid w:val="00211FA4"/>
    <w:rsid w:val="0022107B"/>
    <w:rsid w:val="00237EB2"/>
    <w:rsid w:val="00240870"/>
    <w:rsid w:val="00280355"/>
    <w:rsid w:val="00287291"/>
    <w:rsid w:val="002953A3"/>
    <w:rsid w:val="002C734C"/>
    <w:rsid w:val="002E257E"/>
    <w:rsid w:val="002F60CA"/>
    <w:rsid w:val="003410AB"/>
    <w:rsid w:val="003948D3"/>
    <w:rsid w:val="003B2393"/>
    <w:rsid w:val="003C0974"/>
    <w:rsid w:val="003F5ABF"/>
    <w:rsid w:val="00416285"/>
    <w:rsid w:val="00416800"/>
    <w:rsid w:val="00417EAC"/>
    <w:rsid w:val="00484F11"/>
    <w:rsid w:val="00486086"/>
    <w:rsid w:val="00487820"/>
    <w:rsid w:val="004A7A9A"/>
    <w:rsid w:val="004C7BC5"/>
    <w:rsid w:val="005002AA"/>
    <w:rsid w:val="00500B21"/>
    <w:rsid w:val="005111FF"/>
    <w:rsid w:val="005152D5"/>
    <w:rsid w:val="00537799"/>
    <w:rsid w:val="00547B21"/>
    <w:rsid w:val="00583670"/>
    <w:rsid w:val="00585914"/>
    <w:rsid w:val="00594323"/>
    <w:rsid w:val="005E18B6"/>
    <w:rsid w:val="005F1BD5"/>
    <w:rsid w:val="005F23E0"/>
    <w:rsid w:val="00627AD3"/>
    <w:rsid w:val="00630CE6"/>
    <w:rsid w:val="00665AB4"/>
    <w:rsid w:val="00670F05"/>
    <w:rsid w:val="006879F9"/>
    <w:rsid w:val="00690B5F"/>
    <w:rsid w:val="00692E6B"/>
    <w:rsid w:val="006A33DD"/>
    <w:rsid w:val="006D4887"/>
    <w:rsid w:val="006E25E7"/>
    <w:rsid w:val="0070458F"/>
    <w:rsid w:val="00714767"/>
    <w:rsid w:val="007547C0"/>
    <w:rsid w:val="00754853"/>
    <w:rsid w:val="00767F74"/>
    <w:rsid w:val="0078721E"/>
    <w:rsid w:val="007A11BD"/>
    <w:rsid w:val="007A7060"/>
    <w:rsid w:val="007B1C15"/>
    <w:rsid w:val="007B2FBC"/>
    <w:rsid w:val="007B6CA2"/>
    <w:rsid w:val="007C4972"/>
    <w:rsid w:val="007F7D63"/>
    <w:rsid w:val="0080723A"/>
    <w:rsid w:val="008323ED"/>
    <w:rsid w:val="00841B88"/>
    <w:rsid w:val="0084230D"/>
    <w:rsid w:val="008941CE"/>
    <w:rsid w:val="008B7A1A"/>
    <w:rsid w:val="008E09BB"/>
    <w:rsid w:val="009033D4"/>
    <w:rsid w:val="00947CAE"/>
    <w:rsid w:val="009818D6"/>
    <w:rsid w:val="009D1BC4"/>
    <w:rsid w:val="00A07A0B"/>
    <w:rsid w:val="00A23A6F"/>
    <w:rsid w:val="00A24796"/>
    <w:rsid w:val="00A54FC0"/>
    <w:rsid w:val="00AC5E4F"/>
    <w:rsid w:val="00AD70BD"/>
    <w:rsid w:val="00B57F7F"/>
    <w:rsid w:val="00B80F18"/>
    <w:rsid w:val="00B8384E"/>
    <w:rsid w:val="00BA22ED"/>
    <w:rsid w:val="00C176F3"/>
    <w:rsid w:val="00C538DE"/>
    <w:rsid w:val="00CA5106"/>
    <w:rsid w:val="00CD2864"/>
    <w:rsid w:val="00CF74CC"/>
    <w:rsid w:val="00D235FD"/>
    <w:rsid w:val="00D30D63"/>
    <w:rsid w:val="00D32E68"/>
    <w:rsid w:val="00D414C2"/>
    <w:rsid w:val="00D515AA"/>
    <w:rsid w:val="00DB181F"/>
    <w:rsid w:val="00E11A87"/>
    <w:rsid w:val="00E265A8"/>
    <w:rsid w:val="00E34256"/>
    <w:rsid w:val="00E503A5"/>
    <w:rsid w:val="00E5771E"/>
    <w:rsid w:val="00E6578E"/>
    <w:rsid w:val="00E71BAD"/>
    <w:rsid w:val="00E73AFF"/>
    <w:rsid w:val="00E73D58"/>
    <w:rsid w:val="00E8362F"/>
    <w:rsid w:val="00EB7AD5"/>
    <w:rsid w:val="00EF29A1"/>
    <w:rsid w:val="00F02BB6"/>
    <w:rsid w:val="00F06D26"/>
    <w:rsid w:val="00F1335B"/>
    <w:rsid w:val="00F432D1"/>
    <w:rsid w:val="00F96C33"/>
    <w:rsid w:val="00FB3708"/>
    <w:rsid w:val="00FB63CF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User</cp:lastModifiedBy>
  <cp:revision>2</cp:revision>
  <cp:lastPrinted>2023-10-18T12:53:00Z</cp:lastPrinted>
  <dcterms:created xsi:type="dcterms:W3CDTF">2023-12-28T07:38:00Z</dcterms:created>
  <dcterms:modified xsi:type="dcterms:W3CDTF">2023-12-28T07:38:00Z</dcterms:modified>
</cp:coreProperties>
</file>