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30B" w:rsidRPr="00541418" w:rsidRDefault="00D6430B" w:rsidP="00D6430B">
      <w:pPr>
        <w:pStyle w:val="Pavadinimas"/>
        <w:rPr>
          <w:szCs w:val="24"/>
        </w:rPr>
      </w:pPr>
      <w:r w:rsidRPr="00541418">
        <w:rPr>
          <w:szCs w:val="24"/>
        </w:rPr>
        <w:t xml:space="preserve">DĖL </w:t>
      </w:r>
      <w:r w:rsidR="00336BF3">
        <w:rPr>
          <w:szCs w:val="24"/>
        </w:rPr>
        <w:t xml:space="preserve">VIETINĖS RINKLIAVOS MOKĖTOJŲ ATLEIDIMO NUO </w:t>
      </w:r>
      <w:r w:rsidR="00CA15F8">
        <w:rPr>
          <w:szCs w:val="24"/>
        </w:rPr>
        <w:t xml:space="preserve">METINĖS </w:t>
      </w:r>
      <w:r w:rsidR="00336BF3">
        <w:rPr>
          <w:szCs w:val="24"/>
        </w:rPr>
        <w:t xml:space="preserve">VIETINĖS RINKLIAVOS </w:t>
      </w:r>
      <w:r w:rsidR="00D314B5">
        <w:rPr>
          <w:szCs w:val="24"/>
        </w:rPr>
        <w:t xml:space="preserve">MOKESČIO </w:t>
      </w:r>
      <w:r w:rsidR="00336BF3">
        <w:rPr>
          <w:szCs w:val="24"/>
        </w:rPr>
        <w:t>UŽ KOMUNALINIŲ ATLIEKŲ SURINKIMĄ IR TVARKYMĄ</w:t>
      </w:r>
      <w:r w:rsidR="00E94637">
        <w:rPr>
          <w:szCs w:val="24"/>
        </w:rPr>
        <w:t xml:space="preserve"> </w:t>
      </w:r>
    </w:p>
    <w:p w:rsidR="008A488E" w:rsidRPr="00541418" w:rsidRDefault="008A488E" w:rsidP="008A488E">
      <w:pPr>
        <w:pStyle w:val="Pavadinimas"/>
        <w:rPr>
          <w:szCs w:val="24"/>
        </w:rPr>
      </w:pPr>
    </w:p>
    <w:p w:rsidR="00667881" w:rsidRPr="00541418" w:rsidRDefault="008A488E" w:rsidP="008A488E">
      <w:pPr>
        <w:jc w:val="center"/>
      </w:pPr>
      <w:r w:rsidRPr="00541418">
        <w:t>20</w:t>
      </w:r>
      <w:r w:rsidR="00D6430B" w:rsidRPr="00541418">
        <w:t>1</w:t>
      </w:r>
      <w:r w:rsidR="00217B3B">
        <w:t>7</w:t>
      </w:r>
      <w:r w:rsidRPr="00541418">
        <w:t xml:space="preserve"> m. </w:t>
      </w:r>
      <w:r w:rsidR="00DC6A16">
        <w:t>kov</w:t>
      </w:r>
      <w:r w:rsidR="00DA153A">
        <w:t>o</w:t>
      </w:r>
      <w:r w:rsidR="00FD1A11">
        <w:t xml:space="preserve"> </w:t>
      </w:r>
      <w:r w:rsidR="00C071AA">
        <w:t>30</w:t>
      </w:r>
      <w:r w:rsidR="00D6430B" w:rsidRPr="00541418">
        <w:t xml:space="preserve"> </w:t>
      </w:r>
      <w:r w:rsidRPr="00541418">
        <w:t>d. Nr.</w:t>
      </w:r>
      <w:r w:rsidR="00C76950" w:rsidRPr="00541418">
        <w:t xml:space="preserve"> </w:t>
      </w:r>
      <w:r w:rsidRPr="00541418">
        <w:t>T1-</w:t>
      </w:r>
      <w:r w:rsidR="00C071AA">
        <w:t>90</w:t>
      </w:r>
    </w:p>
    <w:p w:rsidR="008A488E" w:rsidRPr="00541418" w:rsidRDefault="008A488E" w:rsidP="008A488E">
      <w:pPr>
        <w:jc w:val="center"/>
      </w:pPr>
      <w:r w:rsidRPr="00541418">
        <w:t>Šilalė</w:t>
      </w:r>
    </w:p>
    <w:p w:rsidR="005068A1" w:rsidRPr="00541418" w:rsidRDefault="005068A1" w:rsidP="00625328">
      <w:pPr>
        <w:pStyle w:val="Pagrindiniotekstotrauka2"/>
        <w:tabs>
          <w:tab w:val="left" w:pos="1870"/>
        </w:tabs>
        <w:spacing w:after="0" w:line="240" w:lineRule="auto"/>
        <w:ind w:left="0"/>
        <w:jc w:val="both"/>
      </w:pPr>
    </w:p>
    <w:p w:rsidR="008A488E" w:rsidRPr="00541418" w:rsidRDefault="00163B7D" w:rsidP="00163B7D">
      <w:pPr>
        <w:ind w:right="49" w:firstLine="720"/>
        <w:jc w:val="both"/>
      </w:pPr>
      <w:r w:rsidRPr="00541418">
        <w:t xml:space="preserve">Vadovaudamasi </w:t>
      </w:r>
      <w:r>
        <w:t>Šilalės rajono savivaldybės vietinės rinkliavos už komunalinių atliekų surink</w:t>
      </w:r>
      <w:r w:rsidR="00E75BBC">
        <w:t>imą iš atliekų turėtojų ir atliekų tvarkymą</w:t>
      </w:r>
      <w:r>
        <w:t xml:space="preserve"> nuostatų, patvirtintų Šilalės rajono savivaldybės tarybos </w:t>
      </w:r>
      <w:smartTag w:uri="urn:schemas-microsoft-com:office:smarttags" w:element="metricconverter">
        <w:smartTagPr>
          <w:attr w:name="ProductID" w:val="2012 m"/>
        </w:smartTagPr>
        <w:r>
          <w:t>2012 m</w:t>
        </w:r>
      </w:smartTag>
      <w:r>
        <w:t xml:space="preserve">. kovo 1 d. sprendimu Nr. T1-41 ,,Dėl Šilalės rajono savivaldybės vietinės rinkliavos už komunalinių atliekų surinkimą iš atliekų turėtojų ir atliekų tvarkymą“, 30 punktu, Šilalės rajono savivaldybės metinės vietinės rinkliavos už komunalinių atliekų surinkimą ir tvarkymą bei registro duomenų keitimo taikymo tvarkos aprašo, patvirtinto Šilalės rajono savivaldybės tarybos </w:t>
      </w:r>
      <w:smartTag w:uri="urn:schemas-microsoft-com:office:smarttags" w:element="metricconverter">
        <w:smartTagPr>
          <w:attr w:name="ProductID" w:val="2014 m"/>
        </w:smartTagPr>
        <w:r>
          <w:t>2014 m</w:t>
        </w:r>
      </w:smartTag>
      <w:r>
        <w:t>. kovo 27 d. sprendimu Nr. T1-93 ,,Dėl Šilalės rajono savivaldybės metinės vietinės rinkliavos už komunalinių atliekų surinkimą ir tvarkymą bei registro duomenų keitimo taikymo tvarkos aprašo patvirtinimo“, 13 punktu,  atsižvelgdama į UAB  Tauragės regiono atliekų tvarkymo centro 201</w:t>
      </w:r>
      <w:r w:rsidR="00217B3B">
        <w:t>7</w:t>
      </w:r>
      <w:r>
        <w:t xml:space="preserve"> m. </w:t>
      </w:r>
      <w:r w:rsidR="006445C4">
        <w:t>kovo</w:t>
      </w:r>
      <w:r>
        <w:t xml:space="preserve"> </w:t>
      </w:r>
      <w:r w:rsidR="00F86C0C">
        <w:t>1</w:t>
      </w:r>
      <w:r w:rsidR="006445C4">
        <w:t>6</w:t>
      </w:r>
      <w:r w:rsidRPr="00D27EAC">
        <w:t xml:space="preserve"> </w:t>
      </w:r>
      <w:r w:rsidRPr="003101CD">
        <w:t xml:space="preserve">d. </w:t>
      </w:r>
      <w:r>
        <w:t xml:space="preserve"> </w:t>
      </w:r>
      <w:r w:rsidRPr="003101CD">
        <w:t>raštą</w:t>
      </w:r>
      <w:r>
        <w:t xml:space="preserve"> </w:t>
      </w:r>
      <w:r w:rsidRPr="003101CD">
        <w:t>Nr. IS-</w:t>
      </w:r>
      <w:r w:rsidR="006445C4">
        <w:t>2</w:t>
      </w:r>
      <w:r w:rsidR="00E16F1F">
        <w:t>1</w:t>
      </w:r>
      <w:r w:rsidR="006445C4">
        <w:t>6</w:t>
      </w:r>
      <w:r>
        <w:t xml:space="preserve"> ,,Dėl gyventojų prašymų“</w:t>
      </w:r>
      <w:r w:rsidR="00C6742F">
        <w:t xml:space="preserve"> ir į </w:t>
      </w:r>
      <w:r w:rsidR="00E433CC">
        <w:t>Valento Gylio 2017 m. vasario 23 d. prašymą ,,Dėl nulinės metinės vietinės rinkliavos taikymo“</w:t>
      </w:r>
      <w:r>
        <w:t xml:space="preserve">, </w:t>
      </w:r>
      <w:r w:rsidRPr="00541418">
        <w:t>Šilalės</w:t>
      </w:r>
      <w:r>
        <w:t xml:space="preserve"> </w:t>
      </w:r>
      <w:r w:rsidRPr="00541418">
        <w:t>rajono</w:t>
      </w:r>
      <w:r>
        <w:t xml:space="preserve"> </w:t>
      </w:r>
      <w:r w:rsidRPr="00541418">
        <w:t>savivaldybės</w:t>
      </w:r>
      <w:r>
        <w:t xml:space="preserve"> </w:t>
      </w:r>
      <w:r w:rsidRPr="00541418">
        <w:t>taryba</w:t>
      </w:r>
      <w:r>
        <w:t xml:space="preserve"> </w:t>
      </w:r>
      <w:r w:rsidR="00217B3B">
        <w:t xml:space="preserve"> </w:t>
      </w:r>
      <w:r w:rsidR="008A488E" w:rsidRPr="00541418">
        <w:t>n</w:t>
      </w:r>
      <w:r w:rsidR="00712A6E" w:rsidRPr="00541418">
        <w:t xml:space="preserve"> </w:t>
      </w:r>
      <w:r w:rsidR="008A488E" w:rsidRPr="00541418">
        <w:t>u</w:t>
      </w:r>
      <w:r w:rsidR="00712A6E" w:rsidRPr="00541418">
        <w:t xml:space="preserve"> </w:t>
      </w:r>
      <w:r w:rsidR="008A488E" w:rsidRPr="00541418">
        <w:t>s</w:t>
      </w:r>
      <w:r w:rsidR="00712A6E" w:rsidRPr="00541418">
        <w:t xml:space="preserve"> </w:t>
      </w:r>
      <w:r w:rsidR="008A488E" w:rsidRPr="00541418">
        <w:t>p</w:t>
      </w:r>
      <w:r w:rsidR="00712A6E" w:rsidRPr="00541418">
        <w:t xml:space="preserve"> </w:t>
      </w:r>
      <w:r w:rsidR="008A488E" w:rsidRPr="00541418">
        <w:t>r</w:t>
      </w:r>
      <w:r w:rsidR="00712A6E" w:rsidRPr="00541418">
        <w:t xml:space="preserve"> </w:t>
      </w:r>
      <w:r w:rsidR="008A488E" w:rsidRPr="00541418">
        <w:t>e</w:t>
      </w:r>
      <w:r w:rsidR="00712A6E" w:rsidRPr="00541418">
        <w:t xml:space="preserve"> </w:t>
      </w:r>
      <w:r w:rsidR="008A488E" w:rsidRPr="00541418">
        <w:t>n</w:t>
      </w:r>
      <w:r w:rsidR="00712A6E" w:rsidRPr="00541418">
        <w:t xml:space="preserve"> </w:t>
      </w:r>
      <w:r w:rsidR="008A488E" w:rsidRPr="00541418">
        <w:t>d</w:t>
      </w:r>
      <w:r w:rsidR="00712A6E" w:rsidRPr="00541418">
        <w:t xml:space="preserve"> </w:t>
      </w:r>
      <w:r w:rsidR="008A488E" w:rsidRPr="00541418">
        <w:t>ž</w:t>
      </w:r>
      <w:r w:rsidR="00712A6E" w:rsidRPr="00541418">
        <w:t xml:space="preserve"> </w:t>
      </w:r>
      <w:r w:rsidR="008A488E" w:rsidRPr="00541418">
        <w:t>i</w:t>
      </w:r>
      <w:r w:rsidR="00712A6E" w:rsidRPr="00541418">
        <w:t xml:space="preserve"> </w:t>
      </w:r>
      <w:r w:rsidR="008A488E" w:rsidRPr="00541418">
        <w:t>a:</w:t>
      </w:r>
    </w:p>
    <w:p w:rsidR="00B37FDE" w:rsidRDefault="00D6430B" w:rsidP="00B37FDE">
      <w:pPr>
        <w:ind w:firstLine="720"/>
        <w:jc w:val="both"/>
      </w:pPr>
      <w:r w:rsidRPr="00541418">
        <w:t>1.</w:t>
      </w:r>
      <w:r w:rsidR="00880934" w:rsidRPr="00541418">
        <w:t xml:space="preserve"> </w:t>
      </w:r>
      <w:r w:rsidR="00B37FDE">
        <w:t xml:space="preserve">Atleisti vietinės rinkliavos mokėtojus nuo </w:t>
      </w:r>
      <w:r w:rsidR="00CA15F8">
        <w:t xml:space="preserve">metinės </w:t>
      </w:r>
      <w:r w:rsidR="00B37FDE">
        <w:t xml:space="preserve">vietinės rinkliavos </w:t>
      </w:r>
      <w:r w:rsidR="005929C4" w:rsidRPr="003101CD">
        <w:t xml:space="preserve">mokesčio </w:t>
      </w:r>
      <w:r w:rsidR="00B37FDE" w:rsidRPr="003101CD">
        <w:t>u</w:t>
      </w:r>
      <w:r w:rsidR="00B37FDE">
        <w:t>ž komunalinių atliekų surinkimą ir tvarkymą ir patvirtinti Vietinės rinkliavos mokėtojų, kuriems t</w:t>
      </w:r>
      <w:r w:rsidR="00C125D4">
        <w:t>aikoma nulinė vietinė rinkliava</w:t>
      </w:r>
      <w:r w:rsidR="00B37FDE">
        <w:t>, sąrašą (</w:t>
      </w:r>
      <w:r w:rsidR="00811361">
        <w:t>prid</w:t>
      </w:r>
      <w:r w:rsidR="00310135">
        <w:t>edama</w:t>
      </w:r>
      <w:r w:rsidR="00B37FDE">
        <w:t>).</w:t>
      </w:r>
    </w:p>
    <w:p w:rsidR="00364658" w:rsidRPr="00E36BFB" w:rsidRDefault="005962DB" w:rsidP="00364658">
      <w:pPr>
        <w:ind w:firstLine="720"/>
        <w:jc w:val="both"/>
      </w:pPr>
      <w:r>
        <w:t xml:space="preserve">2. </w:t>
      </w:r>
      <w:r w:rsidR="00364658">
        <w:t>Neatleisti V</w:t>
      </w:r>
      <w:r w:rsidR="00EB2903">
        <w:t>.</w:t>
      </w:r>
      <w:r w:rsidR="00364658">
        <w:t xml:space="preserve"> G</w:t>
      </w:r>
      <w:r w:rsidR="00EB2903">
        <w:t xml:space="preserve">. </w:t>
      </w:r>
      <w:r w:rsidR="00EB2903" w:rsidRPr="00657F96">
        <w:rPr>
          <w:i/>
        </w:rPr>
        <w:t>(duomenys neskelbtini)</w:t>
      </w:r>
      <w:r w:rsidR="00364658">
        <w:t xml:space="preserve"> nuo metinės vietinės rinkliavos mokesčio</w:t>
      </w:r>
      <w:r w:rsidR="00364658" w:rsidRPr="003101CD">
        <w:t xml:space="preserve"> u</w:t>
      </w:r>
      <w:r w:rsidR="00364658">
        <w:t xml:space="preserve">ž komunalinių atliekų surinkimą ir tvarkymą už 2014 metus </w:t>
      </w:r>
      <w:r w:rsidR="00364658" w:rsidRPr="00E36BFB">
        <w:t xml:space="preserve">– </w:t>
      </w:r>
      <w:r w:rsidR="00364658">
        <w:t>37</w:t>
      </w:r>
      <w:r w:rsidR="00364658" w:rsidRPr="00E36BFB">
        <w:t>,</w:t>
      </w:r>
      <w:r w:rsidR="00364658">
        <w:t>12</w:t>
      </w:r>
      <w:r w:rsidR="00364658" w:rsidRPr="00E36BFB">
        <w:t xml:space="preserve"> Eur</w:t>
      </w:r>
      <w:r w:rsidR="00364658" w:rsidRPr="00BB7986">
        <w:rPr>
          <w:b/>
        </w:rPr>
        <w:t xml:space="preserve"> </w:t>
      </w:r>
      <w:r w:rsidR="00364658">
        <w:t xml:space="preserve">(nekilnojamojo turto objektas: gyvenamasis namas, adresas: Šilalės r. sav., Kaltinėnų sen., Kaušų k., Aušrinės g. 11, </w:t>
      </w:r>
      <w:r w:rsidR="00364658" w:rsidRPr="00E36BFB">
        <w:t xml:space="preserve">unikalus numeris </w:t>
      </w:r>
      <w:r w:rsidR="00EB2903" w:rsidRPr="00657F96">
        <w:rPr>
          <w:i/>
        </w:rPr>
        <w:t>(duomenys neskelbtini</w:t>
      </w:r>
      <w:r w:rsidR="00EB2903">
        <w:rPr>
          <w:i/>
        </w:rPr>
        <w:t>)</w:t>
      </w:r>
      <w:r w:rsidR="00326940">
        <w:t>, kadangi praleido prašymo pateikimo terminą</w:t>
      </w:r>
      <w:r w:rsidR="00364658" w:rsidRPr="00E36BFB">
        <w:t>.</w:t>
      </w:r>
    </w:p>
    <w:p w:rsidR="00554771" w:rsidRDefault="00364658" w:rsidP="00554771">
      <w:pPr>
        <w:ind w:firstLine="720"/>
        <w:jc w:val="both"/>
        <w:rPr>
          <w:i/>
          <w:color w:val="000000"/>
          <w:u w:val="single"/>
        </w:rPr>
      </w:pPr>
      <w:r>
        <w:t>3</w:t>
      </w:r>
      <w:r w:rsidR="002A3D35">
        <w:t xml:space="preserve">. </w:t>
      </w:r>
      <w:r w:rsidR="00554771">
        <w:t>Įpareigoti UAB Tauragės regiono</w:t>
      </w:r>
      <w:r w:rsidR="006A5125">
        <w:t xml:space="preserve"> atliekų tvarkymo centrą </w:t>
      </w:r>
      <w:r w:rsidR="00BF6436">
        <w:t xml:space="preserve">apie priimtą sprendimą </w:t>
      </w:r>
      <w:r w:rsidR="006A5125">
        <w:t>informuoti šio sprendimo 1 punkt</w:t>
      </w:r>
      <w:r w:rsidR="00ED1ACC">
        <w:t>u</w:t>
      </w:r>
      <w:r w:rsidR="006A5125">
        <w:t xml:space="preserve"> patvirtintame Vietinės rinkliavos mokėtojų, kuriems taikoma nulinė vietinė rinkliava, sąraše nurodytus vietinės rinkliavos mokėtojus.</w:t>
      </w:r>
      <w:r w:rsidR="00554771">
        <w:rPr>
          <w:color w:val="000000"/>
        </w:rPr>
        <w:t xml:space="preserve"> </w:t>
      </w:r>
    </w:p>
    <w:p w:rsidR="00DC1D74" w:rsidRPr="004674B1" w:rsidRDefault="00364658" w:rsidP="006A7A1F">
      <w:pPr>
        <w:ind w:firstLine="720"/>
        <w:jc w:val="both"/>
        <w:rPr>
          <w:i/>
        </w:rPr>
      </w:pPr>
      <w:r>
        <w:t>4</w:t>
      </w:r>
      <w:r w:rsidR="00DC1D74" w:rsidRPr="004674B1">
        <w:t>. Paskelbti informaciją apie šį sprendimą vietinėje spaudoje</w:t>
      </w:r>
      <w:r w:rsidR="004D307C">
        <w:t xml:space="preserve">, o visą sprendimą (neviešinant asmens duomenų) </w:t>
      </w:r>
      <w:r w:rsidR="00DC1D74" w:rsidRPr="004674B1">
        <w:rPr>
          <w:color w:val="000000"/>
        </w:rPr>
        <w:t xml:space="preserve"> </w:t>
      </w:r>
      <w:r w:rsidR="004D307C">
        <w:t xml:space="preserve">– </w:t>
      </w:r>
      <w:r w:rsidR="00DC1D74" w:rsidRPr="004674B1">
        <w:rPr>
          <w:color w:val="000000"/>
        </w:rPr>
        <w:t xml:space="preserve">Šilalės rajono savivaldybės interneto </w:t>
      </w:r>
      <w:r w:rsidR="004674B1" w:rsidRPr="004674B1">
        <w:rPr>
          <w:color w:val="000000"/>
        </w:rPr>
        <w:t>svetainėje</w:t>
      </w:r>
      <w:r w:rsidR="00DC1D74" w:rsidRPr="004674B1">
        <w:t xml:space="preserve"> </w:t>
      </w:r>
      <w:hyperlink r:id="rId7" w:history="1">
        <w:r w:rsidR="00DC1D74" w:rsidRPr="004674B1">
          <w:rPr>
            <w:rStyle w:val="Hipersaitas"/>
            <w:color w:val="auto"/>
            <w:u w:val="none"/>
          </w:rPr>
          <w:t>www.silale.lt</w:t>
        </w:r>
      </w:hyperlink>
      <w:r w:rsidR="00DC1D74" w:rsidRPr="004674B1">
        <w:t>.</w:t>
      </w:r>
    </w:p>
    <w:p w:rsidR="00DC1D74" w:rsidRDefault="003E6193" w:rsidP="00DC1D74">
      <w:pPr>
        <w:pStyle w:val="Antrat1"/>
        <w:rPr>
          <w:b w:val="0"/>
        </w:rPr>
      </w:pPr>
      <w:r>
        <w:rPr>
          <w:b w:val="0"/>
        </w:rPr>
        <w:tab/>
      </w:r>
      <w:r w:rsidR="00DC1D74">
        <w:rPr>
          <w:b w:val="0"/>
        </w:rPr>
        <w:t>Šis sprendimas gali būti skundžiamas Lietuvos Respublikos administracinių bylų teisenos įstatymo nustatyta tvarka.</w:t>
      </w:r>
    </w:p>
    <w:p w:rsidR="00880D2A" w:rsidRDefault="00880D2A" w:rsidP="00DC1D74">
      <w:pPr>
        <w:pStyle w:val="Antrat1"/>
        <w:rPr>
          <w:b w:val="0"/>
        </w:rPr>
      </w:pPr>
    </w:p>
    <w:p w:rsidR="00C12B53" w:rsidRDefault="00C12B53" w:rsidP="00DC1D74">
      <w:pPr>
        <w:pStyle w:val="Antrat1"/>
        <w:rPr>
          <w:b w:val="0"/>
        </w:rPr>
      </w:pPr>
    </w:p>
    <w:p w:rsidR="00C071AA" w:rsidRPr="00C071AA" w:rsidRDefault="00C071AA" w:rsidP="00C071AA"/>
    <w:p w:rsidR="00DA153A" w:rsidRPr="00C071AA" w:rsidRDefault="00DC1D74" w:rsidP="00C071AA">
      <w:pPr>
        <w:pStyle w:val="Antrat1"/>
        <w:rPr>
          <w:b w:val="0"/>
        </w:rPr>
      </w:pPr>
      <w:r w:rsidRPr="00D6430B">
        <w:rPr>
          <w:b w:val="0"/>
        </w:rPr>
        <w:t>Meras</w:t>
      </w:r>
      <w:r w:rsidRPr="00D6430B">
        <w:rPr>
          <w:b w:val="0"/>
        </w:rPr>
        <w:tab/>
      </w:r>
      <w:r w:rsidRPr="00D6430B">
        <w:rPr>
          <w:b w:val="0"/>
        </w:rPr>
        <w:tab/>
      </w:r>
      <w:r w:rsidRPr="00D6430B">
        <w:rPr>
          <w:b w:val="0"/>
        </w:rPr>
        <w:tab/>
      </w:r>
      <w:r w:rsidRPr="00D6430B">
        <w:rPr>
          <w:b w:val="0"/>
        </w:rPr>
        <w:tab/>
      </w:r>
      <w:r w:rsidRPr="00D6430B">
        <w:rPr>
          <w:b w:val="0"/>
        </w:rPr>
        <w:tab/>
      </w:r>
      <w:r w:rsidRPr="00D6430B">
        <w:rPr>
          <w:b w:val="0"/>
        </w:rPr>
        <w:tab/>
        <w:t xml:space="preserve">      </w:t>
      </w:r>
      <w:r w:rsidRPr="00D6430B">
        <w:rPr>
          <w:b w:val="0"/>
        </w:rPr>
        <w:tab/>
        <w:t xml:space="preserve"> </w:t>
      </w:r>
      <w:r w:rsidRPr="00D6430B">
        <w:rPr>
          <w:b w:val="0"/>
        </w:rPr>
        <w:tab/>
        <w:t xml:space="preserve">                                   </w:t>
      </w:r>
      <w:r>
        <w:rPr>
          <w:b w:val="0"/>
        </w:rPr>
        <w:t>Jonas Gudauskas</w:t>
      </w:r>
      <w:bookmarkStart w:id="0" w:name="_GoBack"/>
      <w:bookmarkEnd w:id="0"/>
    </w:p>
    <w:sectPr w:rsidR="00DA153A" w:rsidRPr="00C071AA" w:rsidSect="009730AD">
      <w:headerReference w:type="even" r:id="rId8"/>
      <w:headerReference w:type="default" r:id="rId9"/>
      <w:headerReference w:type="first" r:id="rId10"/>
      <w:type w:val="continuous"/>
      <w:pgSz w:w="11907" w:h="16840" w:code="9"/>
      <w:pgMar w:top="888" w:right="567" w:bottom="0" w:left="1701" w:header="508" w:footer="567" w:gutter="0"/>
      <w:cols w:space="1296"/>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8D8" w:rsidRDefault="00E428D8">
      <w:r>
        <w:separator/>
      </w:r>
    </w:p>
  </w:endnote>
  <w:endnote w:type="continuationSeparator" w:id="0">
    <w:p w:rsidR="00E428D8" w:rsidRDefault="00E4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8D8" w:rsidRDefault="00E428D8">
      <w:r>
        <w:separator/>
      </w:r>
    </w:p>
  </w:footnote>
  <w:footnote w:type="continuationSeparator" w:id="0">
    <w:p w:rsidR="00E428D8" w:rsidRDefault="00E42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0C6" w:rsidRDefault="002650C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2650C6" w:rsidRDefault="002650C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0C6" w:rsidRDefault="002650C6">
    <w:pPr>
      <w:pStyle w:val="Antrats"/>
      <w:framePr w:wrap="around" w:vAnchor="text" w:hAnchor="margin" w:xAlign="center" w:y="1"/>
      <w:rPr>
        <w:rStyle w:val="Puslapionumeris"/>
      </w:rPr>
    </w:pPr>
  </w:p>
  <w:p w:rsidR="002650C6" w:rsidRDefault="002650C6">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0C6" w:rsidRPr="00135E5B" w:rsidRDefault="00685118">
    <w:pPr>
      <w:pStyle w:val="Antrats"/>
      <w:jc w:val="center"/>
      <w:rPr>
        <w:rFonts w:ascii="Times New Roman" w:hAnsi="Times New Roman"/>
      </w:rPr>
    </w:pPr>
    <w:r w:rsidRPr="00135E5B">
      <w:rPr>
        <w:rFonts w:ascii="Times New Roman" w:hAnsi="Times New Roman"/>
        <w:noProof/>
        <w:lang w:eastAsia="lt-LT"/>
      </w:rPr>
      <w:drawing>
        <wp:inline distT="0" distB="0" distL="0" distR="0">
          <wp:extent cx="641350" cy="75057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750570"/>
                  </a:xfrm>
                  <a:prstGeom prst="rect">
                    <a:avLst/>
                  </a:prstGeom>
                  <a:noFill/>
                  <a:ln>
                    <a:noFill/>
                  </a:ln>
                </pic:spPr>
              </pic:pic>
            </a:graphicData>
          </a:graphic>
        </wp:inline>
      </w:drawing>
    </w:r>
  </w:p>
  <w:p w:rsidR="002650C6" w:rsidRPr="00135E5B" w:rsidRDefault="002650C6">
    <w:pPr>
      <w:pStyle w:val="Antrats"/>
      <w:jc w:val="center"/>
      <w:rPr>
        <w:rFonts w:ascii="Times New Roman" w:hAnsi="Times New Roman"/>
        <w:sz w:val="12"/>
      </w:rPr>
    </w:pPr>
  </w:p>
  <w:p w:rsidR="002650C6" w:rsidRPr="00135E5B" w:rsidRDefault="002650C6">
    <w:pPr>
      <w:pStyle w:val="Antrats"/>
      <w:jc w:val="center"/>
      <w:rPr>
        <w:rFonts w:ascii="Times New Roman" w:hAnsi="Times New Roman"/>
        <w:b/>
      </w:rPr>
    </w:pPr>
    <w:r w:rsidRPr="00135E5B">
      <w:rPr>
        <w:rFonts w:ascii="Times New Roman" w:hAnsi="Times New Roman"/>
        <w:b/>
      </w:rPr>
      <w:t>ŠILALĖS RAJONO SAVIVALDYBĖS</w:t>
    </w:r>
  </w:p>
  <w:p w:rsidR="002650C6" w:rsidRPr="00135E5B" w:rsidRDefault="002650C6">
    <w:pPr>
      <w:pStyle w:val="Antrats"/>
      <w:jc w:val="center"/>
      <w:rPr>
        <w:rFonts w:ascii="Times New Roman" w:hAnsi="Times New Roman"/>
        <w:b/>
      </w:rPr>
    </w:pPr>
    <w:r w:rsidRPr="00135E5B">
      <w:rPr>
        <w:rFonts w:ascii="Times New Roman" w:hAnsi="Times New Roman"/>
        <w:b/>
      </w:rPr>
      <w:t>TARYBA</w:t>
    </w:r>
  </w:p>
  <w:p w:rsidR="002650C6" w:rsidRPr="00135E5B" w:rsidRDefault="002650C6">
    <w:pPr>
      <w:pStyle w:val="Antrats"/>
      <w:jc w:val="center"/>
      <w:rPr>
        <w:rFonts w:ascii="Times New Roman" w:hAnsi="Times New Roman"/>
        <w:b/>
      </w:rPr>
    </w:pPr>
  </w:p>
  <w:p w:rsidR="002650C6" w:rsidRPr="00135E5B" w:rsidRDefault="002650C6">
    <w:pPr>
      <w:pStyle w:val="Antrats"/>
      <w:jc w:val="center"/>
      <w:rPr>
        <w:rFonts w:ascii="Times New Roman" w:hAnsi="Times New Roman"/>
      </w:rPr>
    </w:pPr>
    <w:r w:rsidRPr="00135E5B">
      <w:rPr>
        <w:rFonts w:ascii="Times New Roman" w:hAnsi="Times New Roman"/>
        <w:b/>
      </w:rPr>
      <w:t>SPRENDIMAS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309"/>
    <w:multiLevelType w:val="multilevel"/>
    <w:tmpl w:val="BBBCB08C"/>
    <w:lvl w:ilvl="0">
      <w:start w:val="1"/>
      <w:numFmt w:val="decimal"/>
      <w:lvlText w:val="%1."/>
      <w:lvlJc w:val="left"/>
      <w:pPr>
        <w:tabs>
          <w:tab w:val="num" w:pos="1134"/>
        </w:tabs>
        <w:ind w:left="1134" w:hanging="360"/>
      </w:pPr>
      <w:rPr>
        <w:rFonts w:hint="default"/>
      </w:rPr>
    </w:lvl>
    <w:lvl w:ilvl="1">
      <w:start w:val="1"/>
      <w:numFmt w:val="decimal"/>
      <w:isLgl/>
      <w:lvlText w:val="%1.%2."/>
      <w:lvlJc w:val="left"/>
      <w:pPr>
        <w:tabs>
          <w:tab w:val="num" w:pos="1194"/>
        </w:tabs>
        <w:ind w:left="1194" w:hanging="42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494"/>
        </w:tabs>
        <w:ind w:left="1494" w:hanging="720"/>
      </w:pPr>
      <w:rPr>
        <w:rFonts w:hint="default"/>
      </w:rPr>
    </w:lvl>
    <w:lvl w:ilvl="4">
      <w:start w:val="1"/>
      <w:numFmt w:val="decimal"/>
      <w:isLgl/>
      <w:lvlText w:val="%1.%2.%3.%4.%5."/>
      <w:lvlJc w:val="left"/>
      <w:pPr>
        <w:tabs>
          <w:tab w:val="num" w:pos="1854"/>
        </w:tabs>
        <w:ind w:left="1854" w:hanging="1080"/>
      </w:pPr>
      <w:rPr>
        <w:rFonts w:hint="default"/>
      </w:rPr>
    </w:lvl>
    <w:lvl w:ilvl="5">
      <w:start w:val="1"/>
      <w:numFmt w:val="decimal"/>
      <w:isLgl/>
      <w:lvlText w:val="%1.%2.%3.%4.%5.%6."/>
      <w:lvlJc w:val="left"/>
      <w:pPr>
        <w:tabs>
          <w:tab w:val="num" w:pos="1854"/>
        </w:tabs>
        <w:ind w:left="1854" w:hanging="1080"/>
      </w:pPr>
      <w:rPr>
        <w:rFonts w:hint="default"/>
      </w:rPr>
    </w:lvl>
    <w:lvl w:ilvl="6">
      <w:start w:val="1"/>
      <w:numFmt w:val="decimal"/>
      <w:isLgl/>
      <w:lvlText w:val="%1.%2.%3.%4.%5.%6.%7."/>
      <w:lvlJc w:val="left"/>
      <w:pPr>
        <w:tabs>
          <w:tab w:val="num" w:pos="2214"/>
        </w:tabs>
        <w:ind w:left="2214" w:hanging="1440"/>
      </w:pPr>
      <w:rPr>
        <w:rFonts w:hint="default"/>
      </w:rPr>
    </w:lvl>
    <w:lvl w:ilvl="7">
      <w:start w:val="1"/>
      <w:numFmt w:val="decimal"/>
      <w:isLgl/>
      <w:lvlText w:val="%1.%2.%3.%4.%5.%6.%7.%8."/>
      <w:lvlJc w:val="left"/>
      <w:pPr>
        <w:tabs>
          <w:tab w:val="num" w:pos="2214"/>
        </w:tabs>
        <w:ind w:left="2214" w:hanging="1440"/>
      </w:pPr>
      <w:rPr>
        <w:rFonts w:hint="default"/>
      </w:rPr>
    </w:lvl>
    <w:lvl w:ilvl="8">
      <w:start w:val="1"/>
      <w:numFmt w:val="decimal"/>
      <w:isLgl/>
      <w:lvlText w:val="%1.%2.%3.%4.%5.%6.%7.%8.%9."/>
      <w:lvlJc w:val="left"/>
      <w:pPr>
        <w:tabs>
          <w:tab w:val="num" w:pos="2574"/>
        </w:tabs>
        <w:ind w:left="2574" w:hanging="1800"/>
      </w:pPr>
      <w:rPr>
        <w:rFonts w:hint="default"/>
      </w:rPr>
    </w:lvl>
  </w:abstractNum>
  <w:abstractNum w:abstractNumId="1" w15:restartNumberingAfterBreak="0">
    <w:nsid w:val="16C245E9"/>
    <w:multiLevelType w:val="hybridMultilevel"/>
    <w:tmpl w:val="D544279E"/>
    <w:lvl w:ilvl="0" w:tplc="8CD428B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15:restartNumberingAfterBreak="0">
    <w:nsid w:val="21B12F4A"/>
    <w:multiLevelType w:val="hybridMultilevel"/>
    <w:tmpl w:val="D916AF2E"/>
    <w:lvl w:ilvl="0" w:tplc="9DA41534">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2BA46092"/>
    <w:multiLevelType w:val="singleLevel"/>
    <w:tmpl w:val="2E56EA76"/>
    <w:lvl w:ilvl="0">
      <w:start w:val="1"/>
      <w:numFmt w:val="bullet"/>
      <w:lvlText w:val="-"/>
      <w:lvlJc w:val="left"/>
      <w:pPr>
        <w:tabs>
          <w:tab w:val="num" w:pos="1134"/>
        </w:tabs>
        <w:ind w:left="1134" w:hanging="360"/>
      </w:pPr>
      <w:rPr>
        <w:rFonts w:hint="default"/>
      </w:rPr>
    </w:lvl>
  </w:abstractNum>
  <w:abstractNum w:abstractNumId="4" w15:restartNumberingAfterBreak="0">
    <w:nsid w:val="4791419C"/>
    <w:multiLevelType w:val="multilevel"/>
    <w:tmpl w:val="7012D420"/>
    <w:lvl w:ilvl="0">
      <w:start w:val="2013"/>
      <w:numFmt w:val="decimal"/>
      <w:lvlText w:val="%1-"/>
      <w:lvlJc w:val="left"/>
      <w:pPr>
        <w:tabs>
          <w:tab w:val="num" w:pos="3240"/>
        </w:tabs>
        <w:ind w:left="3240" w:hanging="3240"/>
      </w:pPr>
      <w:rPr>
        <w:rFonts w:hint="default"/>
        <w:sz w:val="24"/>
      </w:rPr>
    </w:lvl>
    <w:lvl w:ilvl="1">
      <w:start w:val="6"/>
      <w:numFmt w:val="decimalZero"/>
      <w:lvlText w:val="%1-%2-"/>
      <w:lvlJc w:val="left"/>
      <w:pPr>
        <w:tabs>
          <w:tab w:val="num" w:pos="3240"/>
        </w:tabs>
        <w:ind w:left="3240" w:hanging="3240"/>
      </w:pPr>
      <w:rPr>
        <w:rFonts w:hint="default"/>
        <w:sz w:val="24"/>
      </w:rPr>
    </w:lvl>
    <w:lvl w:ilvl="2">
      <w:start w:val="1"/>
      <w:numFmt w:val="decimal"/>
      <w:lvlText w:val="%1-%2-%3."/>
      <w:lvlJc w:val="left"/>
      <w:pPr>
        <w:tabs>
          <w:tab w:val="num" w:pos="3240"/>
        </w:tabs>
        <w:ind w:left="3240" w:hanging="3240"/>
      </w:pPr>
      <w:rPr>
        <w:rFonts w:hint="default"/>
        <w:sz w:val="24"/>
      </w:rPr>
    </w:lvl>
    <w:lvl w:ilvl="3">
      <w:start w:val="1"/>
      <w:numFmt w:val="decimal"/>
      <w:lvlText w:val="%1-%2-%3.%4."/>
      <w:lvlJc w:val="left"/>
      <w:pPr>
        <w:tabs>
          <w:tab w:val="num" w:pos="3240"/>
        </w:tabs>
        <w:ind w:left="3240" w:hanging="3240"/>
      </w:pPr>
      <w:rPr>
        <w:rFonts w:hint="default"/>
        <w:sz w:val="24"/>
      </w:rPr>
    </w:lvl>
    <w:lvl w:ilvl="4">
      <w:start w:val="1"/>
      <w:numFmt w:val="decimal"/>
      <w:lvlText w:val="%1-%2-%3.%4.%5."/>
      <w:lvlJc w:val="left"/>
      <w:pPr>
        <w:tabs>
          <w:tab w:val="num" w:pos="3240"/>
        </w:tabs>
        <w:ind w:left="3240" w:hanging="3240"/>
      </w:pPr>
      <w:rPr>
        <w:rFonts w:hint="default"/>
        <w:sz w:val="24"/>
      </w:rPr>
    </w:lvl>
    <w:lvl w:ilvl="5">
      <w:start w:val="1"/>
      <w:numFmt w:val="decimal"/>
      <w:lvlText w:val="%1-%2-%3.%4.%5.%6."/>
      <w:lvlJc w:val="left"/>
      <w:pPr>
        <w:tabs>
          <w:tab w:val="num" w:pos="3240"/>
        </w:tabs>
        <w:ind w:left="3240" w:hanging="3240"/>
      </w:pPr>
      <w:rPr>
        <w:rFonts w:hint="default"/>
        <w:sz w:val="24"/>
      </w:rPr>
    </w:lvl>
    <w:lvl w:ilvl="6">
      <w:start w:val="1"/>
      <w:numFmt w:val="decimal"/>
      <w:lvlText w:val="%1-%2-%3.%4.%5.%6.%7."/>
      <w:lvlJc w:val="left"/>
      <w:pPr>
        <w:tabs>
          <w:tab w:val="num" w:pos="3240"/>
        </w:tabs>
        <w:ind w:left="3240" w:hanging="3240"/>
      </w:pPr>
      <w:rPr>
        <w:rFonts w:hint="default"/>
        <w:sz w:val="24"/>
      </w:rPr>
    </w:lvl>
    <w:lvl w:ilvl="7">
      <w:start w:val="1"/>
      <w:numFmt w:val="decimal"/>
      <w:lvlText w:val="%1-%2-%3.%4.%5.%6.%7.%8."/>
      <w:lvlJc w:val="left"/>
      <w:pPr>
        <w:tabs>
          <w:tab w:val="num" w:pos="3240"/>
        </w:tabs>
        <w:ind w:left="3240" w:hanging="3240"/>
      </w:pPr>
      <w:rPr>
        <w:rFonts w:hint="default"/>
        <w:sz w:val="24"/>
      </w:rPr>
    </w:lvl>
    <w:lvl w:ilvl="8">
      <w:start w:val="1"/>
      <w:numFmt w:val="decimal"/>
      <w:lvlText w:val="%1-%2-%3.%4.%5.%6.%7.%8.%9."/>
      <w:lvlJc w:val="left"/>
      <w:pPr>
        <w:tabs>
          <w:tab w:val="num" w:pos="3240"/>
        </w:tabs>
        <w:ind w:left="3240" w:hanging="3240"/>
      </w:pPr>
      <w:rPr>
        <w:rFonts w:hint="default"/>
        <w:sz w:val="24"/>
      </w:rPr>
    </w:lvl>
  </w:abstractNum>
  <w:abstractNum w:abstractNumId="5" w15:restartNumberingAfterBreak="0">
    <w:nsid w:val="63B601BA"/>
    <w:multiLevelType w:val="hybridMultilevel"/>
    <w:tmpl w:val="1C149560"/>
    <w:lvl w:ilvl="0" w:tplc="E3446D8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87"/>
  <w:drawingGridVerticalSpacing w:val="127"/>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FC9"/>
    <w:rsid w:val="00002223"/>
    <w:rsid w:val="000062D7"/>
    <w:rsid w:val="000069E4"/>
    <w:rsid w:val="00006BBE"/>
    <w:rsid w:val="000143CC"/>
    <w:rsid w:val="00015D4E"/>
    <w:rsid w:val="00017754"/>
    <w:rsid w:val="00024990"/>
    <w:rsid w:val="00037514"/>
    <w:rsid w:val="00040CE9"/>
    <w:rsid w:val="00044A93"/>
    <w:rsid w:val="00044CA9"/>
    <w:rsid w:val="000472B9"/>
    <w:rsid w:val="000477A9"/>
    <w:rsid w:val="00047EC5"/>
    <w:rsid w:val="00051D95"/>
    <w:rsid w:val="000571CA"/>
    <w:rsid w:val="00057B78"/>
    <w:rsid w:val="00064B06"/>
    <w:rsid w:val="000650E1"/>
    <w:rsid w:val="00065ADC"/>
    <w:rsid w:val="000705DF"/>
    <w:rsid w:val="00071190"/>
    <w:rsid w:val="00073EAF"/>
    <w:rsid w:val="000779E5"/>
    <w:rsid w:val="000830CA"/>
    <w:rsid w:val="00085351"/>
    <w:rsid w:val="0008612A"/>
    <w:rsid w:val="00095A7E"/>
    <w:rsid w:val="00096BAC"/>
    <w:rsid w:val="000A2D7B"/>
    <w:rsid w:val="000A5D0E"/>
    <w:rsid w:val="000A7503"/>
    <w:rsid w:val="000A7BB8"/>
    <w:rsid w:val="000B0323"/>
    <w:rsid w:val="000B1722"/>
    <w:rsid w:val="000B63F3"/>
    <w:rsid w:val="000B7CEE"/>
    <w:rsid w:val="000C12E7"/>
    <w:rsid w:val="000C2B26"/>
    <w:rsid w:val="000C53DB"/>
    <w:rsid w:val="000D1404"/>
    <w:rsid w:val="000D3C9D"/>
    <w:rsid w:val="000D47C8"/>
    <w:rsid w:val="000E05CE"/>
    <w:rsid w:val="000E2806"/>
    <w:rsid w:val="000F0BDD"/>
    <w:rsid w:val="000F120D"/>
    <w:rsid w:val="000F558B"/>
    <w:rsid w:val="000F5D1C"/>
    <w:rsid w:val="00102DA9"/>
    <w:rsid w:val="00104F60"/>
    <w:rsid w:val="00105D08"/>
    <w:rsid w:val="00106094"/>
    <w:rsid w:val="00107420"/>
    <w:rsid w:val="0011409C"/>
    <w:rsid w:val="001149A9"/>
    <w:rsid w:val="0011572E"/>
    <w:rsid w:val="00121919"/>
    <w:rsid w:val="00121C00"/>
    <w:rsid w:val="00121EF2"/>
    <w:rsid w:val="00122188"/>
    <w:rsid w:val="001228FD"/>
    <w:rsid w:val="0012691D"/>
    <w:rsid w:val="00130068"/>
    <w:rsid w:val="00135E5B"/>
    <w:rsid w:val="0014089D"/>
    <w:rsid w:val="001500BE"/>
    <w:rsid w:val="00154A2A"/>
    <w:rsid w:val="0015554A"/>
    <w:rsid w:val="00157628"/>
    <w:rsid w:val="00157CA2"/>
    <w:rsid w:val="00160100"/>
    <w:rsid w:val="00161AB3"/>
    <w:rsid w:val="00163B7D"/>
    <w:rsid w:val="00175C73"/>
    <w:rsid w:val="0017771E"/>
    <w:rsid w:val="00177791"/>
    <w:rsid w:val="00182579"/>
    <w:rsid w:val="00191F5D"/>
    <w:rsid w:val="00197929"/>
    <w:rsid w:val="001A185E"/>
    <w:rsid w:val="001A7AC6"/>
    <w:rsid w:val="001A7C2E"/>
    <w:rsid w:val="001C18A1"/>
    <w:rsid w:val="001C4515"/>
    <w:rsid w:val="001C6902"/>
    <w:rsid w:val="001E0BD6"/>
    <w:rsid w:val="001E1860"/>
    <w:rsid w:val="001E2549"/>
    <w:rsid w:val="00200A67"/>
    <w:rsid w:val="002033AF"/>
    <w:rsid w:val="00206EF8"/>
    <w:rsid w:val="00210867"/>
    <w:rsid w:val="0021135E"/>
    <w:rsid w:val="00214A08"/>
    <w:rsid w:val="00217B3B"/>
    <w:rsid w:val="002252A8"/>
    <w:rsid w:val="002267F1"/>
    <w:rsid w:val="00230822"/>
    <w:rsid w:val="00230C4C"/>
    <w:rsid w:val="0024035E"/>
    <w:rsid w:val="00253846"/>
    <w:rsid w:val="0025446B"/>
    <w:rsid w:val="00262AD7"/>
    <w:rsid w:val="002650C6"/>
    <w:rsid w:val="002656CB"/>
    <w:rsid w:val="002670C2"/>
    <w:rsid w:val="002708AA"/>
    <w:rsid w:val="00276B1F"/>
    <w:rsid w:val="00276BDB"/>
    <w:rsid w:val="0028568E"/>
    <w:rsid w:val="00292BBA"/>
    <w:rsid w:val="0029617C"/>
    <w:rsid w:val="0029647B"/>
    <w:rsid w:val="002A0459"/>
    <w:rsid w:val="002A1B8E"/>
    <w:rsid w:val="002A3D35"/>
    <w:rsid w:val="002B0430"/>
    <w:rsid w:val="002B5E3E"/>
    <w:rsid w:val="002B7886"/>
    <w:rsid w:val="002C2A81"/>
    <w:rsid w:val="002C2AF1"/>
    <w:rsid w:val="002C2C73"/>
    <w:rsid w:val="002C336C"/>
    <w:rsid w:val="002D30A3"/>
    <w:rsid w:val="002D5262"/>
    <w:rsid w:val="002E0600"/>
    <w:rsid w:val="002E15BB"/>
    <w:rsid w:val="002E1660"/>
    <w:rsid w:val="002E37C8"/>
    <w:rsid w:val="002E5211"/>
    <w:rsid w:val="002E66E2"/>
    <w:rsid w:val="002F6AD1"/>
    <w:rsid w:val="003013D6"/>
    <w:rsid w:val="00305DB8"/>
    <w:rsid w:val="00307CBE"/>
    <w:rsid w:val="00310135"/>
    <w:rsid w:val="003101CD"/>
    <w:rsid w:val="00314B39"/>
    <w:rsid w:val="0031591A"/>
    <w:rsid w:val="00324625"/>
    <w:rsid w:val="00324E6A"/>
    <w:rsid w:val="00326940"/>
    <w:rsid w:val="00326D78"/>
    <w:rsid w:val="00331EEE"/>
    <w:rsid w:val="00336BF3"/>
    <w:rsid w:val="003372BE"/>
    <w:rsid w:val="00343CDD"/>
    <w:rsid w:val="00343FDC"/>
    <w:rsid w:val="00344E0D"/>
    <w:rsid w:val="0034528A"/>
    <w:rsid w:val="00345CC1"/>
    <w:rsid w:val="00346446"/>
    <w:rsid w:val="0034681A"/>
    <w:rsid w:val="003471A6"/>
    <w:rsid w:val="0034767C"/>
    <w:rsid w:val="00347814"/>
    <w:rsid w:val="00355367"/>
    <w:rsid w:val="00364658"/>
    <w:rsid w:val="003713BF"/>
    <w:rsid w:val="00372355"/>
    <w:rsid w:val="00372E08"/>
    <w:rsid w:val="003834F7"/>
    <w:rsid w:val="00395E19"/>
    <w:rsid w:val="00397440"/>
    <w:rsid w:val="003A0576"/>
    <w:rsid w:val="003A4F9F"/>
    <w:rsid w:val="003A71F2"/>
    <w:rsid w:val="003B20F7"/>
    <w:rsid w:val="003B44F8"/>
    <w:rsid w:val="003B52F9"/>
    <w:rsid w:val="003B7DA8"/>
    <w:rsid w:val="003C0473"/>
    <w:rsid w:val="003C0BD9"/>
    <w:rsid w:val="003C7251"/>
    <w:rsid w:val="003C7770"/>
    <w:rsid w:val="003D058F"/>
    <w:rsid w:val="003D1C69"/>
    <w:rsid w:val="003D4159"/>
    <w:rsid w:val="003D53EF"/>
    <w:rsid w:val="003D593C"/>
    <w:rsid w:val="003D62F6"/>
    <w:rsid w:val="003D63F7"/>
    <w:rsid w:val="003D6F24"/>
    <w:rsid w:val="003E5E73"/>
    <w:rsid w:val="003E6193"/>
    <w:rsid w:val="003E69DC"/>
    <w:rsid w:val="003F52C3"/>
    <w:rsid w:val="00401AE2"/>
    <w:rsid w:val="00402799"/>
    <w:rsid w:val="00411496"/>
    <w:rsid w:val="00421047"/>
    <w:rsid w:val="00421A37"/>
    <w:rsid w:val="004236CF"/>
    <w:rsid w:val="004254CF"/>
    <w:rsid w:val="00425AF9"/>
    <w:rsid w:val="004267D5"/>
    <w:rsid w:val="00427D0C"/>
    <w:rsid w:val="00430309"/>
    <w:rsid w:val="00434E43"/>
    <w:rsid w:val="00436BAA"/>
    <w:rsid w:val="00436D66"/>
    <w:rsid w:val="00444479"/>
    <w:rsid w:val="0044726F"/>
    <w:rsid w:val="004579F0"/>
    <w:rsid w:val="00464CE8"/>
    <w:rsid w:val="004674B1"/>
    <w:rsid w:val="004700C9"/>
    <w:rsid w:val="00470732"/>
    <w:rsid w:val="004727FC"/>
    <w:rsid w:val="00473446"/>
    <w:rsid w:val="00475D5B"/>
    <w:rsid w:val="00476B99"/>
    <w:rsid w:val="00476E39"/>
    <w:rsid w:val="00477A00"/>
    <w:rsid w:val="00477D54"/>
    <w:rsid w:val="00477E5D"/>
    <w:rsid w:val="004821C1"/>
    <w:rsid w:val="0048302A"/>
    <w:rsid w:val="00483A4E"/>
    <w:rsid w:val="00483EDD"/>
    <w:rsid w:val="004905C0"/>
    <w:rsid w:val="004906F9"/>
    <w:rsid w:val="00491E8D"/>
    <w:rsid w:val="00494D36"/>
    <w:rsid w:val="004A0FF1"/>
    <w:rsid w:val="004A24CD"/>
    <w:rsid w:val="004A2652"/>
    <w:rsid w:val="004A78A4"/>
    <w:rsid w:val="004C320F"/>
    <w:rsid w:val="004D0698"/>
    <w:rsid w:val="004D15CC"/>
    <w:rsid w:val="004D307C"/>
    <w:rsid w:val="004D32B6"/>
    <w:rsid w:val="004D4A38"/>
    <w:rsid w:val="004D6547"/>
    <w:rsid w:val="004E0830"/>
    <w:rsid w:val="004E0BD7"/>
    <w:rsid w:val="004E14E2"/>
    <w:rsid w:val="004E2ACA"/>
    <w:rsid w:val="004E3EDD"/>
    <w:rsid w:val="004E4854"/>
    <w:rsid w:val="004E660D"/>
    <w:rsid w:val="004E6CF8"/>
    <w:rsid w:val="004F0293"/>
    <w:rsid w:val="005004B1"/>
    <w:rsid w:val="005068A1"/>
    <w:rsid w:val="00515DF4"/>
    <w:rsid w:val="00517605"/>
    <w:rsid w:val="00517DB3"/>
    <w:rsid w:val="0052028A"/>
    <w:rsid w:val="005255E2"/>
    <w:rsid w:val="00530656"/>
    <w:rsid w:val="00534280"/>
    <w:rsid w:val="00534BC4"/>
    <w:rsid w:val="005375E0"/>
    <w:rsid w:val="00541418"/>
    <w:rsid w:val="00543015"/>
    <w:rsid w:val="005535A2"/>
    <w:rsid w:val="00554771"/>
    <w:rsid w:val="005564A6"/>
    <w:rsid w:val="00557C90"/>
    <w:rsid w:val="0056073B"/>
    <w:rsid w:val="005627E1"/>
    <w:rsid w:val="00562902"/>
    <w:rsid w:val="00564D3D"/>
    <w:rsid w:val="0056549E"/>
    <w:rsid w:val="0057415C"/>
    <w:rsid w:val="005801C6"/>
    <w:rsid w:val="00580EAB"/>
    <w:rsid w:val="0058310C"/>
    <w:rsid w:val="0058610A"/>
    <w:rsid w:val="005866FA"/>
    <w:rsid w:val="0059034F"/>
    <w:rsid w:val="005929C4"/>
    <w:rsid w:val="00593BE4"/>
    <w:rsid w:val="005962DB"/>
    <w:rsid w:val="00596E15"/>
    <w:rsid w:val="005A06F0"/>
    <w:rsid w:val="005A1853"/>
    <w:rsid w:val="005A2BE3"/>
    <w:rsid w:val="005A4EAC"/>
    <w:rsid w:val="005A4F87"/>
    <w:rsid w:val="005A54CF"/>
    <w:rsid w:val="005A6799"/>
    <w:rsid w:val="005A7260"/>
    <w:rsid w:val="005B4A2B"/>
    <w:rsid w:val="005B7E7F"/>
    <w:rsid w:val="005C2401"/>
    <w:rsid w:val="005C26EF"/>
    <w:rsid w:val="005D275A"/>
    <w:rsid w:val="005D2F77"/>
    <w:rsid w:val="005D4094"/>
    <w:rsid w:val="005E02DC"/>
    <w:rsid w:val="005E587F"/>
    <w:rsid w:val="005E62E2"/>
    <w:rsid w:val="005F4448"/>
    <w:rsid w:val="005F5751"/>
    <w:rsid w:val="005F5EE7"/>
    <w:rsid w:val="0060275A"/>
    <w:rsid w:val="006037CE"/>
    <w:rsid w:val="00604108"/>
    <w:rsid w:val="00614730"/>
    <w:rsid w:val="00617F7F"/>
    <w:rsid w:val="00625328"/>
    <w:rsid w:val="006258DC"/>
    <w:rsid w:val="00625A29"/>
    <w:rsid w:val="006445C4"/>
    <w:rsid w:val="00646A95"/>
    <w:rsid w:val="00646B8E"/>
    <w:rsid w:val="00654CAB"/>
    <w:rsid w:val="00655288"/>
    <w:rsid w:val="00664E91"/>
    <w:rsid w:val="0066714E"/>
    <w:rsid w:val="00667881"/>
    <w:rsid w:val="00671B7E"/>
    <w:rsid w:val="00673D55"/>
    <w:rsid w:val="00674FAE"/>
    <w:rsid w:val="00680746"/>
    <w:rsid w:val="00685118"/>
    <w:rsid w:val="006856E8"/>
    <w:rsid w:val="0068697E"/>
    <w:rsid w:val="00690B95"/>
    <w:rsid w:val="0069544A"/>
    <w:rsid w:val="00695950"/>
    <w:rsid w:val="00695EFE"/>
    <w:rsid w:val="006A0A21"/>
    <w:rsid w:val="006A37AE"/>
    <w:rsid w:val="006A37CD"/>
    <w:rsid w:val="006A5125"/>
    <w:rsid w:val="006A7A1F"/>
    <w:rsid w:val="006B21B3"/>
    <w:rsid w:val="006B7E7F"/>
    <w:rsid w:val="006C4EAA"/>
    <w:rsid w:val="006C6188"/>
    <w:rsid w:val="006D7D5A"/>
    <w:rsid w:val="006E59C4"/>
    <w:rsid w:val="006E6681"/>
    <w:rsid w:val="006E6C99"/>
    <w:rsid w:val="006F1E77"/>
    <w:rsid w:val="006F2F5E"/>
    <w:rsid w:val="006F7BF6"/>
    <w:rsid w:val="007051D0"/>
    <w:rsid w:val="0070624D"/>
    <w:rsid w:val="00707400"/>
    <w:rsid w:val="007112AA"/>
    <w:rsid w:val="0071182C"/>
    <w:rsid w:val="00712A6E"/>
    <w:rsid w:val="00713705"/>
    <w:rsid w:val="0071452F"/>
    <w:rsid w:val="00715219"/>
    <w:rsid w:val="00720D77"/>
    <w:rsid w:val="00720EF0"/>
    <w:rsid w:val="00721BFA"/>
    <w:rsid w:val="00723DF3"/>
    <w:rsid w:val="00726FDA"/>
    <w:rsid w:val="0072754F"/>
    <w:rsid w:val="00727FBC"/>
    <w:rsid w:val="00732A59"/>
    <w:rsid w:val="00733312"/>
    <w:rsid w:val="00735C1B"/>
    <w:rsid w:val="00737A7E"/>
    <w:rsid w:val="0074319C"/>
    <w:rsid w:val="00747B42"/>
    <w:rsid w:val="007518D7"/>
    <w:rsid w:val="00754B1C"/>
    <w:rsid w:val="00755DEA"/>
    <w:rsid w:val="00761FFF"/>
    <w:rsid w:val="007625AE"/>
    <w:rsid w:val="007652A7"/>
    <w:rsid w:val="00766007"/>
    <w:rsid w:val="0076675C"/>
    <w:rsid w:val="00766B49"/>
    <w:rsid w:val="00773124"/>
    <w:rsid w:val="00774B54"/>
    <w:rsid w:val="007752CF"/>
    <w:rsid w:val="00775F14"/>
    <w:rsid w:val="007800B6"/>
    <w:rsid w:val="00783930"/>
    <w:rsid w:val="0078762B"/>
    <w:rsid w:val="00790BA7"/>
    <w:rsid w:val="007A0D81"/>
    <w:rsid w:val="007A23DE"/>
    <w:rsid w:val="007A3CAB"/>
    <w:rsid w:val="007A4F95"/>
    <w:rsid w:val="007A5A60"/>
    <w:rsid w:val="007B062F"/>
    <w:rsid w:val="007B08E0"/>
    <w:rsid w:val="007B0C90"/>
    <w:rsid w:val="007B3877"/>
    <w:rsid w:val="007B434E"/>
    <w:rsid w:val="007C053E"/>
    <w:rsid w:val="007C0887"/>
    <w:rsid w:val="007D4D5A"/>
    <w:rsid w:val="007E1288"/>
    <w:rsid w:val="007E16D9"/>
    <w:rsid w:val="007E173A"/>
    <w:rsid w:val="007E30F8"/>
    <w:rsid w:val="007E629B"/>
    <w:rsid w:val="007E71E7"/>
    <w:rsid w:val="007E7809"/>
    <w:rsid w:val="007F1F2A"/>
    <w:rsid w:val="007F44EC"/>
    <w:rsid w:val="007F45EC"/>
    <w:rsid w:val="007F6C6B"/>
    <w:rsid w:val="00801BC6"/>
    <w:rsid w:val="00803DC3"/>
    <w:rsid w:val="008056DC"/>
    <w:rsid w:val="00811361"/>
    <w:rsid w:val="00811B46"/>
    <w:rsid w:val="008130E4"/>
    <w:rsid w:val="00816AD9"/>
    <w:rsid w:val="00820BFB"/>
    <w:rsid w:val="0082158D"/>
    <w:rsid w:val="008247AD"/>
    <w:rsid w:val="0082618E"/>
    <w:rsid w:val="00826630"/>
    <w:rsid w:val="008322A9"/>
    <w:rsid w:val="00834235"/>
    <w:rsid w:val="008342DF"/>
    <w:rsid w:val="00834362"/>
    <w:rsid w:val="0083610F"/>
    <w:rsid w:val="00836F66"/>
    <w:rsid w:val="008401AE"/>
    <w:rsid w:val="00842BEA"/>
    <w:rsid w:val="008463AD"/>
    <w:rsid w:val="0084641D"/>
    <w:rsid w:val="0084730E"/>
    <w:rsid w:val="00850D37"/>
    <w:rsid w:val="00850E7D"/>
    <w:rsid w:val="00850EAE"/>
    <w:rsid w:val="00851819"/>
    <w:rsid w:val="0085547C"/>
    <w:rsid w:val="00855A76"/>
    <w:rsid w:val="00855BBD"/>
    <w:rsid w:val="00857E16"/>
    <w:rsid w:val="0086722A"/>
    <w:rsid w:val="00870F52"/>
    <w:rsid w:val="00871486"/>
    <w:rsid w:val="008718B9"/>
    <w:rsid w:val="00872CA7"/>
    <w:rsid w:val="008761FF"/>
    <w:rsid w:val="00876A4B"/>
    <w:rsid w:val="00877009"/>
    <w:rsid w:val="00877020"/>
    <w:rsid w:val="008775E2"/>
    <w:rsid w:val="00880475"/>
    <w:rsid w:val="00880934"/>
    <w:rsid w:val="00880D2A"/>
    <w:rsid w:val="008829CE"/>
    <w:rsid w:val="00882D72"/>
    <w:rsid w:val="00885A05"/>
    <w:rsid w:val="00887434"/>
    <w:rsid w:val="008907FC"/>
    <w:rsid w:val="00897A3A"/>
    <w:rsid w:val="00897CC7"/>
    <w:rsid w:val="008A42AC"/>
    <w:rsid w:val="008A488E"/>
    <w:rsid w:val="008A50B9"/>
    <w:rsid w:val="008A549A"/>
    <w:rsid w:val="008B1B45"/>
    <w:rsid w:val="008C1C0C"/>
    <w:rsid w:val="008C2352"/>
    <w:rsid w:val="008C5A51"/>
    <w:rsid w:val="008C5EC5"/>
    <w:rsid w:val="008C7329"/>
    <w:rsid w:val="008D274C"/>
    <w:rsid w:val="008D2CA9"/>
    <w:rsid w:val="008D4600"/>
    <w:rsid w:val="008E0DB7"/>
    <w:rsid w:val="008E1843"/>
    <w:rsid w:val="008E38B4"/>
    <w:rsid w:val="008E6D15"/>
    <w:rsid w:val="008E7DA7"/>
    <w:rsid w:val="008F58B3"/>
    <w:rsid w:val="008F5B2D"/>
    <w:rsid w:val="00901105"/>
    <w:rsid w:val="009012D2"/>
    <w:rsid w:val="00906C32"/>
    <w:rsid w:val="00907C2C"/>
    <w:rsid w:val="00910AAB"/>
    <w:rsid w:val="00910F99"/>
    <w:rsid w:val="0091191B"/>
    <w:rsid w:val="00912090"/>
    <w:rsid w:val="00912274"/>
    <w:rsid w:val="00914EDD"/>
    <w:rsid w:val="009231A6"/>
    <w:rsid w:val="00924053"/>
    <w:rsid w:val="00926F59"/>
    <w:rsid w:val="00927F7A"/>
    <w:rsid w:val="009304D8"/>
    <w:rsid w:val="00930970"/>
    <w:rsid w:val="00935720"/>
    <w:rsid w:val="009358B6"/>
    <w:rsid w:val="00952A56"/>
    <w:rsid w:val="0095424A"/>
    <w:rsid w:val="009639B4"/>
    <w:rsid w:val="00964154"/>
    <w:rsid w:val="0097284F"/>
    <w:rsid w:val="009730AD"/>
    <w:rsid w:val="009818AE"/>
    <w:rsid w:val="00981DBC"/>
    <w:rsid w:val="00983859"/>
    <w:rsid w:val="00985AFA"/>
    <w:rsid w:val="0098624E"/>
    <w:rsid w:val="00991A32"/>
    <w:rsid w:val="009A29BB"/>
    <w:rsid w:val="009A3808"/>
    <w:rsid w:val="009A484C"/>
    <w:rsid w:val="009A7F3E"/>
    <w:rsid w:val="009B1C59"/>
    <w:rsid w:val="009B735D"/>
    <w:rsid w:val="009C1A9F"/>
    <w:rsid w:val="009C78BB"/>
    <w:rsid w:val="009D4B63"/>
    <w:rsid w:val="009D4D47"/>
    <w:rsid w:val="009E03E0"/>
    <w:rsid w:val="009F4E6E"/>
    <w:rsid w:val="00A02974"/>
    <w:rsid w:val="00A031CC"/>
    <w:rsid w:val="00A06BE0"/>
    <w:rsid w:val="00A1046D"/>
    <w:rsid w:val="00A12E0B"/>
    <w:rsid w:val="00A208FC"/>
    <w:rsid w:val="00A237A6"/>
    <w:rsid w:val="00A23C5F"/>
    <w:rsid w:val="00A26E60"/>
    <w:rsid w:val="00A3204F"/>
    <w:rsid w:val="00A3429D"/>
    <w:rsid w:val="00A35490"/>
    <w:rsid w:val="00A413CD"/>
    <w:rsid w:val="00A41A4D"/>
    <w:rsid w:val="00A508A9"/>
    <w:rsid w:val="00A5308E"/>
    <w:rsid w:val="00A5420B"/>
    <w:rsid w:val="00A565A0"/>
    <w:rsid w:val="00A5665A"/>
    <w:rsid w:val="00A579D0"/>
    <w:rsid w:val="00A704CA"/>
    <w:rsid w:val="00A7511F"/>
    <w:rsid w:val="00A82B3F"/>
    <w:rsid w:val="00A8496E"/>
    <w:rsid w:val="00A84B6A"/>
    <w:rsid w:val="00A853E4"/>
    <w:rsid w:val="00A855B9"/>
    <w:rsid w:val="00A90834"/>
    <w:rsid w:val="00A92502"/>
    <w:rsid w:val="00A951DB"/>
    <w:rsid w:val="00AA079A"/>
    <w:rsid w:val="00AA1F00"/>
    <w:rsid w:val="00AA66A0"/>
    <w:rsid w:val="00AA75ED"/>
    <w:rsid w:val="00AB3F1F"/>
    <w:rsid w:val="00AB5F9D"/>
    <w:rsid w:val="00AB667E"/>
    <w:rsid w:val="00AB711D"/>
    <w:rsid w:val="00AC2050"/>
    <w:rsid w:val="00AC7FD1"/>
    <w:rsid w:val="00AD1509"/>
    <w:rsid w:val="00AD3072"/>
    <w:rsid w:val="00AE08C6"/>
    <w:rsid w:val="00AE43FE"/>
    <w:rsid w:val="00AF0FBB"/>
    <w:rsid w:val="00AF2C1F"/>
    <w:rsid w:val="00AF57D8"/>
    <w:rsid w:val="00AF77CD"/>
    <w:rsid w:val="00B05503"/>
    <w:rsid w:val="00B05A5D"/>
    <w:rsid w:val="00B10AA1"/>
    <w:rsid w:val="00B206E9"/>
    <w:rsid w:val="00B2255D"/>
    <w:rsid w:val="00B255C9"/>
    <w:rsid w:val="00B329F9"/>
    <w:rsid w:val="00B33242"/>
    <w:rsid w:val="00B37FDE"/>
    <w:rsid w:val="00B4226B"/>
    <w:rsid w:val="00B4493E"/>
    <w:rsid w:val="00B51381"/>
    <w:rsid w:val="00B51F15"/>
    <w:rsid w:val="00B57E94"/>
    <w:rsid w:val="00B62655"/>
    <w:rsid w:val="00B65806"/>
    <w:rsid w:val="00B67612"/>
    <w:rsid w:val="00B7009F"/>
    <w:rsid w:val="00B719CB"/>
    <w:rsid w:val="00B76043"/>
    <w:rsid w:val="00B83C5E"/>
    <w:rsid w:val="00B83DEB"/>
    <w:rsid w:val="00B85064"/>
    <w:rsid w:val="00B860BA"/>
    <w:rsid w:val="00B9080F"/>
    <w:rsid w:val="00B9472D"/>
    <w:rsid w:val="00B95FB9"/>
    <w:rsid w:val="00B96617"/>
    <w:rsid w:val="00B972B2"/>
    <w:rsid w:val="00B97EEC"/>
    <w:rsid w:val="00BA02FF"/>
    <w:rsid w:val="00BA0324"/>
    <w:rsid w:val="00BA273F"/>
    <w:rsid w:val="00BA3D74"/>
    <w:rsid w:val="00BA5279"/>
    <w:rsid w:val="00BA5300"/>
    <w:rsid w:val="00BB12BF"/>
    <w:rsid w:val="00BB60A1"/>
    <w:rsid w:val="00BB7986"/>
    <w:rsid w:val="00BC3172"/>
    <w:rsid w:val="00BC55CA"/>
    <w:rsid w:val="00BC7489"/>
    <w:rsid w:val="00BD11A8"/>
    <w:rsid w:val="00BD2353"/>
    <w:rsid w:val="00BD4A59"/>
    <w:rsid w:val="00BD4DC7"/>
    <w:rsid w:val="00BD69E5"/>
    <w:rsid w:val="00BE20AB"/>
    <w:rsid w:val="00BE2391"/>
    <w:rsid w:val="00BE4B83"/>
    <w:rsid w:val="00BE52A6"/>
    <w:rsid w:val="00BF0A4F"/>
    <w:rsid w:val="00BF1BAB"/>
    <w:rsid w:val="00BF32A9"/>
    <w:rsid w:val="00BF3D6C"/>
    <w:rsid w:val="00BF5AC9"/>
    <w:rsid w:val="00BF6436"/>
    <w:rsid w:val="00C0056B"/>
    <w:rsid w:val="00C00589"/>
    <w:rsid w:val="00C01C53"/>
    <w:rsid w:val="00C02284"/>
    <w:rsid w:val="00C066F6"/>
    <w:rsid w:val="00C06BD1"/>
    <w:rsid w:val="00C071AA"/>
    <w:rsid w:val="00C10755"/>
    <w:rsid w:val="00C11681"/>
    <w:rsid w:val="00C125D4"/>
    <w:rsid w:val="00C12B53"/>
    <w:rsid w:val="00C12D5F"/>
    <w:rsid w:val="00C3105D"/>
    <w:rsid w:val="00C31132"/>
    <w:rsid w:val="00C33160"/>
    <w:rsid w:val="00C3751D"/>
    <w:rsid w:val="00C40DC2"/>
    <w:rsid w:val="00C43248"/>
    <w:rsid w:val="00C5051E"/>
    <w:rsid w:val="00C52AE7"/>
    <w:rsid w:val="00C545B7"/>
    <w:rsid w:val="00C55A73"/>
    <w:rsid w:val="00C61C51"/>
    <w:rsid w:val="00C653FA"/>
    <w:rsid w:val="00C661AA"/>
    <w:rsid w:val="00C6742F"/>
    <w:rsid w:val="00C72CA5"/>
    <w:rsid w:val="00C73BBE"/>
    <w:rsid w:val="00C7556F"/>
    <w:rsid w:val="00C75CCD"/>
    <w:rsid w:val="00C76950"/>
    <w:rsid w:val="00C76E3A"/>
    <w:rsid w:val="00C779DE"/>
    <w:rsid w:val="00C80729"/>
    <w:rsid w:val="00C809EF"/>
    <w:rsid w:val="00C907A2"/>
    <w:rsid w:val="00C9208D"/>
    <w:rsid w:val="00C92C70"/>
    <w:rsid w:val="00C92CCA"/>
    <w:rsid w:val="00C95C66"/>
    <w:rsid w:val="00C967C5"/>
    <w:rsid w:val="00C97C0E"/>
    <w:rsid w:val="00CA06A3"/>
    <w:rsid w:val="00CA0EAD"/>
    <w:rsid w:val="00CA15F8"/>
    <w:rsid w:val="00CA5A55"/>
    <w:rsid w:val="00CA65F4"/>
    <w:rsid w:val="00CA7B21"/>
    <w:rsid w:val="00CB3622"/>
    <w:rsid w:val="00CB673B"/>
    <w:rsid w:val="00CC0C7C"/>
    <w:rsid w:val="00CC28F2"/>
    <w:rsid w:val="00CC4DFA"/>
    <w:rsid w:val="00CC5E7F"/>
    <w:rsid w:val="00CD3FB2"/>
    <w:rsid w:val="00CD6462"/>
    <w:rsid w:val="00CD6530"/>
    <w:rsid w:val="00CE0E99"/>
    <w:rsid w:val="00CE3680"/>
    <w:rsid w:val="00CE73E3"/>
    <w:rsid w:val="00CF3CBB"/>
    <w:rsid w:val="00CF597B"/>
    <w:rsid w:val="00D00987"/>
    <w:rsid w:val="00D16FD7"/>
    <w:rsid w:val="00D172EF"/>
    <w:rsid w:val="00D173C1"/>
    <w:rsid w:val="00D17B9C"/>
    <w:rsid w:val="00D259D1"/>
    <w:rsid w:val="00D25EDE"/>
    <w:rsid w:val="00D26B97"/>
    <w:rsid w:val="00D27EAC"/>
    <w:rsid w:val="00D314B5"/>
    <w:rsid w:val="00D32C15"/>
    <w:rsid w:val="00D34E74"/>
    <w:rsid w:val="00D40A53"/>
    <w:rsid w:val="00D40E6D"/>
    <w:rsid w:val="00D40E85"/>
    <w:rsid w:val="00D41BF4"/>
    <w:rsid w:val="00D41EE5"/>
    <w:rsid w:val="00D47A3F"/>
    <w:rsid w:val="00D517FC"/>
    <w:rsid w:val="00D52B64"/>
    <w:rsid w:val="00D53ED6"/>
    <w:rsid w:val="00D56CE0"/>
    <w:rsid w:val="00D603F9"/>
    <w:rsid w:val="00D61F8F"/>
    <w:rsid w:val="00D63C6B"/>
    <w:rsid w:val="00D6430B"/>
    <w:rsid w:val="00D714B2"/>
    <w:rsid w:val="00D7247D"/>
    <w:rsid w:val="00D7523A"/>
    <w:rsid w:val="00D8247E"/>
    <w:rsid w:val="00D839E8"/>
    <w:rsid w:val="00D8465F"/>
    <w:rsid w:val="00D8717D"/>
    <w:rsid w:val="00D9007A"/>
    <w:rsid w:val="00D96F06"/>
    <w:rsid w:val="00DA153A"/>
    <w:rsid w:val="00DA3EF5"/>
    <w:rsid w:val="00DA4B65"/>
    <w:rsid w:val="00DA66A6"/>
    <w:rsid w:val="00DA6F3D"/>
    <w:rsid w:val="00DB1FFB"/>
    <w:rsid w:val="00DB73AA"/>
    <w:rsid w:val="00DB73C1"/>
    <w:rsid w:val="00DB7975"/>
    <w:rsid w:val="00DC04CF"/>
    <w:rsid w:val="00DC06DB"/>
    <w:rsid w:val="00DC18D7"/>
    <w:rsid w:val="00DC1D74"/>
    <w:rsid w:val="00DC3067"/>
    <w:rsid w:val="00DC376C"/>
    <w:rsid w:val="00DC3F28"/>
    <w:rsid w:val="00DC6A16"/>
    <w:rsid w:val="00DD0425"/>
    <w:rsid w:val="00DD398F"/>
    <w:rsid w:val="00DE0BBF"/>
    <w:rsid w:val="00DE0E9F"/>
    <w:rsid w:val="00DE5949"/>
    <w:rsid w:val="00DF634E"/>
    <w:rsid w:val="00DF7D19"/>
    <w:rsid w:val="00E03E77"/>
    <w:rsid w:val="00E05AEA"/>
    <w:rsid w:val="00E07191"/>
    <w:rsid w:val="00E0779B"/>
    <w:rsid w:val="00E15B86"/>
    <w:rsid w:val="00E15FC9"/>
    <w:rsid w:val="00E16F1F"/>
    <w:rsid w:val="00E17755"/>
    <w:rsid w:val="00E24CE9"/>
    <w:rsid w:val="00E25464"/>
    <w:rsid w:val="00E25D71"/>
    <w:rsid w:val="00E27198"/>
    <w:rsid w:val="00E27537"/>
    <w:rsid w:val="00E33176"/>
    <w:rsid w:val="00E34066"/>
    <w:rsid w:val="00E36BFB"/>
    <w:rsid w:val="00E37F27"/>
    <w:rsid w:val="00E40340"/>
    <w:rsid w:val="00E428D8"/>
    <w:rsid w:val="00E42E75"/>
    <w:rsid w:val="00E433CC"/>
    <w:rsid w:val="00E44EF3"/>
    <w:rsid w:val="00E4509D"/>
    <w:rsid w:val="00E458B4"/>
    <w:rsid w:val="00E51071"/>
    <w:rsid w:val="00E55EA3"/>
    <w:rsid w:val="00E565DA"/>
    <w:rsid w:val="00E66073"/>
    <w:rsid w:val="00E704B7"/>
    <w:rsid w:val="00E712AC"/>
    <w:rsid w:val="00E74F88"/>
    <w:rsid w:val="00E75BBC"/>
    <w:rsid w:val="00E93747"/>
    <w:rsid w:val="00E93FA9"/>
    <w:rsid w:val="00E94637"/>
    <w:rsid w:val="00E94A01"/>
    <w:rsid w:val="00E95A3B"/>
    <w:rsid w:val="00EA03B4"/>
    <w:rsid w:val="00EA10D1"/>
    <w:rsid w:val="00EA44A0"/>
    <w:rsid w:val="00EA4CB2"/>
    <w:rsid w:val="00EA5E9C"/>
    <w:rsid w:val="00EB0F79"/>
    <w:rsid w:val="00EB2903"/>
    <w:rsid w:val="00EB3AD3"/>
    <w:rsid w:val="00EB474B"/>
    <w:rsid w:val="00EB487B"/>
    <w:rsid w:val="00EB5140"/>
    <w:rsid w:val="00EB7459"/>
    <w:rsid w:val="00EB7A71"/>
    <w:rsid w:val="00ED1ACC"/>
    <w:rsid w:val="00ED21E9"/>
    <w:rsid w:val="00ED23A4"/>
    <w:rsid w:val="00ED5FA7"/>
    <w:rsid w:val="00ED6AB5"/>
    <w:rsid w:val="00EE74F3"/>
    <w:rsid w:val="00F068F3"/>
    <w:rsid w:val="00F106DA"/>
    <w:rsid w:val="00F10F8B"/>
    <w:rsid w:val="00F15BB7"/>
    <w:rsid w:val="00F16E3E"/>
    <w:rsid w:val="00F20D40"/>
    <w:rsid w:val="00F2164A"/>
    <w:rsid w:val="00F2253C"/>
    <w:rsid w:val="00F23610"/>
    <w:rsid w:val="00F23FB6"/>
    <w:rsid w:val="00F32010"/>
    <w:rsid w:val="00F32359"/>
    <w:rsid w:val="00F3473E"/>
    <w:rsid w:val="00F37B20"/>
    <w:rsid w:val="00F4142F"/>
    <w:rsid w:val="00F41F6D"/>
    <w:rsid w:val="00F45358"/>
    <w:rsid w:val="00F45B2A"/>
    <w:rsid w:val="00F47A7C"/>
    <w:rsid w:val="00F512BB"/>
    <w:rsid w:val="00F56257"/>
    <w:rsid w:val="00F56DBE"/>
    <w:rsid w:val="00F60199"/>
    <w:rsid w:val="00F6376E"/>
    <w:rsid w:val="00F6421F"/>
    <w:rsid w:val="00F64972"/>
    <w:rsid w:val="00F741A0"/>
    <w:rsid w:val="00F85279"/>
    <w:rsid w:val="00F86C0C"/>
    <w:rsid w:val="00F91AA7"/>
    <w:rsid w:val="00F94897"/>
    <w:rsid w:val="00F952F0"/>
    <w:rsid w:val="00F96262"/>
    <w:rsid w:val="00FA1225"/>
    <w:rsid w:val="00FA2E9F"/>
    <w:rsid w:val="00FA4D1A"/>
    <w:rsid w:val="00FB0996"/>
    <w:rsid w:val="00FB176C"/>
    <w:rsid w:val="00FB24D9"/>
    <w:rsid w:val="00FB2649"/>
    <w:rsid w:val="00FB6C41"/>
    <w:rsid w:val="00FC035C"/>
    <w:rsid w:val="00FC235C"/>
    <w:rsid w:val="00FC3317"/>
    <w:rsid w:val="00FC4F35"/>
    <w:rsid w:val="00FC5C40"/>
    <w:rsid w:val="00FD1A11"/>
    <w:rsid w:val="00FD205D"/>
    <w:rsid w:val="00FD73BF"/>
    <w:rsid w:val="00FE082C"/>
    <w:rsid w:val="00FE19F3"/>
    <w:rsid w:val="00FE258A"/>
    <w:rsid w:val="00FE5E18"/>
    <w:rsid w:val="00FE6637"/>
    <w:rsid w:val="00FE74E1"/>
    <w:rsid w:val="00FF55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DA5E8A30-07D8-418C-8443-6816F9684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paragraph" w:styleId="Antrat1">
    <w:name w:val="heading 1"/>
    <w:basedOn w:val="prastasis"/>
    <w:next w:val="prastasis"/>
    <w:qFormat/>
    <w:pPr>
      <w:keepNext/>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pPr>
      <w:tabs>
        <w:tab w:val="center" w:pos="4320"/>
        <w:tab w:val="right" w:pos="8640"/>
      </w:tabs>
      <w:jc w:val="both"/>
    </w:pPr>
    <w:rPr>
      <w:rFonts w:ascii="TimesLT" w:hAnsi="TimesLT"/>
      <w:szCs w:val="20"/>
    </w:rPr>
  </w:style>
  <w:style w:type="paragraph" w:styleId="Antrats">
    <w:name w:val="header"/>
    <w:basedOn w:val="prastasis"/>
    <w:pPr>
      <w:tabs>
        <w:tab w:val="center" w:pos="4320"/>
        <w:tab w:val="right" w:pos="8640"/>
      </w:tabs>
      <w:jc w:val="both"/>
    </w:pPr>
    <w:rPr>
      <w:rFonts w:ascii="TimesLT" w:hAnsi="TimesLT"/>
      <w:szCs w:val="20"/>
    </w:rPr>
  </w:style>
  <w:style w:type="character" w:styleId="Puslapionumeris">
    <w:name w:val="page number"/>
    <w:basedOn w:val="Numatytasispastraiposriftas"/>
  </w:style>
  <w:style w:type="paragraph" w:styleId="Pagrindiniotekstotrauka">
    <w:name w:val="Body Text Indent"/>
    <w:basedOn w:val="prastasis"/>
    <w:pPr>
      <w:ind w:firstLine="1185"/>
      <w:jc w:val="both"/>
    </w:pPr>
    <w:rPr>
      <w:rFonts w:ascii="TimesLT" w:hAnsi="TimesLT"/>
      <w:szCs w:val="20"/>
    </w:rPr>
  </w:style>
  <w:style w:type="paragraph" w:styleId="Pavadinimas">
    <w:name w:val="Title"/>
    <w:basedOn w:val="prastasis"/>
    <w:qFormat/>
    <w:pPr>
      <w:jc w:val="center"/>
    </w:pPr>
    <w:rPr>
      <w:b/>
      <w:bCs/>
      <w:szCs w:val="20"/>
    </w:rPr>
  </w:style>
  <w:style w:type="paragraph" w:styleId="Debesliotekstas">
    <w:name w:val="Balloon Text"/>
    <w:basedOn w:val="prastasis"/>
    <w:semiHidden/>
    <w:rsid w:val="00F56257"/>
    <w:rPr>
      <w:rFonts w:ascii="Tahoma" w:hAnsi="Tahoma" w:cs="Tahoma"/>
      <w:sz w:val="16"/>
      <w:szCs w:val="16"/>
    </w:rPr>
  </w:style>
  <w:style w:type="paragraph" w:styleId="Pagrindiniotekstotrauka2">
    <w:name w:val="Body Text Indent 2"/>
    <w:basedOn w:val="prastasis"/>
    <w:rsid w:val="006C6188"/>
    <w:pPr>
      <w:spacing w:after="120" w:line="480" w:lineRule="auto"/>
      <w:ind w:left="283"/>
    </w:pPr>
  </w:style>
  <w:style w:type="paragraph" w:styleId="Pagrindinistekstas2">
    <w:name w:val="Body Text 2"/>
    <w:basedOn w:val="prastasis"/>
    <w:rsid w:val="00910AAB"/>
    <w:pPr>
      <w:spacing w:after="120" w:line="480" w:lineRule="auto"/>
    </w:pPr>
  </w:style>
  <w:style w:type="character" w:styleId="Hipersaitas">
    <w:name w:val="Hyperlink"/>
    <w:rsid w:val="00910AAB"/>
    <w:rPr>
      <w:color w:val="0000FF"/>
      <w:u w:val="single"/>
    </w:rPr>
  </w:style>
  <w:style w:type="paragraph" w:styleId="HTMLiankstoformatuotas">
    <w:name w:val="HTML Preformatted"/>
    <w:basedOn w:val="prastasis"/>
    <w:rsid w:val="00910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paragraph" w:styleId="prastasiniatinklio">
    <w:name w:val="Normal (Web)"/>
    <w:basedOn w:val="prastasis"/>
    <w:rsid w:val="00DC1D74"/>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ilal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1590</Words>
  <Characters>907</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lpstr>
    </vt:vector>
  </TitlesOfParts>
  <Company>Silales rajono savivaldybe</Company>
  <LinksUpToDate>false</LinksUpToDate>
  <CharactersWithSpaces>2493</CharactersWithSpaces>
  <SharedDoc>false</SharedDoc>
  <HLinks>
    <vt:vector size="6" baseType="variant">
      <vt:variant>
        <vt:i4>131153</vt:i4>
      </vt:variant>
      <vt:variant>
        <vt:i4>0</vt:i4>
      </vt:variant>
      <vt:variant>
        <vt:i4>0</vt:i4>
      </vt:variant>
      <vt:variant>
        <vt:i4>5</vt:i4>
      </vt:variant>
      <vt:variant>
        <vt:lpwstr>http://www.silale.lt/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Kristina Liaugaudiene</dc:creator>
  <cp:keywords/>
  <dc:description/>
  <cp:lastModifiedBy>User</cp:lastModifiedBy>
  <cp:revision>3</cp:revision>
  <cp:lastPrinted>2017-03-20T12:56:00Z</cp:lastPrinted>
  <dcterms:created xsi:type="dcterms:W3CDTF">2017-03-22T06:04:00Z</dcterms:created>
  <dcterms:modified xsi:type="dcterms:W3CDTF">2017-03-29T09:05:00Z</dcterms:modified>
</cp:coreProperties>
</file>