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4811" w:rsidRDefault="00004811">
      <w:pPr>
        <w:pStyle w:val="Antrats"/>
        <w:jc w:val="right"/>
        <w:rPr>
          <w:rFonts w:ascii="Times New Roman" w:hAnsi="Times New Roman"/>
          <w:b/>
          <w:szCs w:val="24"/>
          <w:lang w:val="lt-LT"/>
        </w:rPr>
      </w:pPr>
    </w:p>
    <w:p w:rsidR="00004811" w:rsidRDefault="00FD4690">
      <w:pPr>
        <w:pStyle w:val="Antrats"/>
        <w:jc w:val="left"/>
        <w:rPr>
          <w:rFonts w:ascii="Times New Roman" w:hAnsi="Times New Roman"/>
          <w:szCs w:val="24"/>
        </w:rPr>
      </w:pPr>
      <w:r>
        <w:rPr>
          <w:noProof/>
          <w:lang w:val="lt-LT" w:eastAsia="lt-L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0230" cy="703580"/>
            <wp:effectExtent l="0" t="0" r="0" b="0"/>
            <wp:wrapSquare wrapText="right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811">
        <w:rPr>
          <w:rFonts w:ascii="Times New Roman" w:hAnsi="Times New Roman"/>
          <w:szCs w:val="24"/>
        </w:rPr>
        <w:br/>
      </w:r>
    </w:p>
    <w:p w:rsidR="00004811" w:rsidRDefault="00004811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</w:p>
    <w:p w:rsidR="00004811" w:rsidRDefault="00004811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</w:p>
    <w:p w:rsidR="00004811" w:rsidRDefault="00004811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ŠILALĖS RAJONO SAVIVALDYBĖS</w:t>
      </w:r>
    </w:p>
    <w:p w:rsidR="00004811" w:rsidRDefault="00004811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TARYBA</w:t>
      </w:r>
    </w:p>
    <w:p w:rsidR="00C2588A" w:rsidRDefault="00C2588A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</w:p>
    <w:p w:rsidR="00004811" w:rsidRDefault="00004811">
      <w:pPr>
        <w:pStyle w:val="Antrats"/>
        <w:jc w:val="center"/>
        <w:rPr>
          <w:rFonts w:ascii="Times New Roman" w:hAnsi="Times New Roman"/>
          <w:b/>
          <w:szCs w:val="24"/>
          <w:lang w:val="lt-LT"/>
        </w:rPr>
      </w:pPr>
      <w:r>
        <w:rPr>
          <w:rFonts w:ascii="Times New Roman" w:hAnsi="Times New Roman"/>
          <w:b/>
          <w:szCs w:val="24"/>
          <w:lang w:val="lt-LT"/>
        </w:rPr>
        <w:t>SPRENDIMAS</w:t>
      </w:r>
    </w:p>
    <w:p w:rsidR="00E047A3" w:rsidRPr="00FC21AA" w:rsidRDefault="00E047A3" w:rsidP="00E047A3">
      <w:pPr>
        <w:pStyle w:val="Antrats"/>
        <w:jc w:val="center"/>
        <w:rPr>
          <w:rFonts w:ascii="Times New Roman" w:hAnsi="Times New Roman"/>
          <w:b/>
          <w:caps/>
          <w:lang w:val="lt-LT"/>
        </w:rPr>
      </w:pPr>
      <w:r w:rsidRPr="00166A0A">
        <w:rPr>
          <w:rFonts w:ascii="Times New Roman" w:hAnsi="Times New Roman"/>
          <w:b/>
          <w:lang w:val="lt-LT"/>
        </w:rPr>
        <w:t>DĖL</w:t>
      </w:r>
      <w:r>
        <w:rPr>
          <w:lang w:val="lt-LT"/>
        </w:rPr>
        <w:t xml:space="preserve"> </w:t>
      </w:r>
      <w:r w:rsidR="00FD4690">
        <w:rPr>
          <w:b/>
          <w:caps/>
          <w:lang w:val="lt-LT"/>
        </w:rPr>
        <w:t xml:space="preserve">UŽSAKOVO FUNKCIJŲ PAVEDIMO </w:t>
      </w:r>
      <w:r w:rsidR="003C0753">
        <w:rPr>
          <w:rFonts w:ascii="Times New Roman" w:hAnsi="Times New Roman"/>
          <w:b/>
          <w:szCs w:val="24"/>
          <w:lang w:val="lt-LT"/>
        </w:rPr>
        <w:t>VIEŠAJAI ĮSTAIGAI ŠILALĖS RAJONO LIGONIN</w:t>
      </w:r>
      <w:r w:rsidR="00F10B05">
        <w:rPr>
          <w:rFonts w:ascii="Times New Roman" w:hAnsi="Times New Roman"/>
          <w:b/>
          <w:szCs w:val="24"/>
          <w:lang w:val="lt-LT"/>
        </w:rPr>
        <w:t>EI</w:t>
      </w:r>
    </w:p>
    <w:p w:rsidR="00004811" w:rsidRDefault="00004811">
      <w:pPr>
        <w:jc w:val="center"/>
        <w:rPr>
          <w:szCs w:val="24"/>
          <w:lang w:val="lt-LT"/>
        </w:rPr>
      </w:pPr>
    </w:p>
    <w:p w:rsidR="00004811" w:rsidRDefault="00004811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20</w:t>
      </w:r>
      <w:r w:rsidR="000236BF">
        <w:rPr>
          <w:szCs w:val="24"/>
          <w:lang w:val="lt-LT"/>
        </w:rPr>
        <w:t>1</w:t>
      </w:r>
      <w:r w:rsidR="006F2219">
        <w:rPr>
          <w:szCs w:val="24"/>
          <w:lang w:val="lt-LT"/>
        </w:rPr>
        <w:t>7</w:t>
      </w:r>
      <w:r>
        <w:rPr>
          <w:szCs w:val="24"/>
          <w:lang w:val="lt-LT"/>
        </w:rPr>
        <w:t xml:space="preserve"> m. </w:t>
      </w:r>
      <w:r w:rsidR="006F2219">
        <w:rPr>
          <w:szCs w:val="24"/>
          <w:lang w:val="lt-LT"/>
        </w:rPr>
        <w:t>kovo</w:t>
      </w:r>
      <w:r w:rsidR="00452D87">
        <w:rPr>
          <w:szCs w:val="24"/>
          <w:lang w:val="lt-LT"/>
        </w:rPr>
        <w:t xml:space="preserve"> 30 d. Nr. T1-85</w:t>
      </w:r>
    </w:p>
    <w:p w:rsidR="00004811" w:rsidRDefault="00004811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Šilalė</w:t>
      </w:r>
    </w:p>
    <w:p w:rsidR="00004811" w:rsidRDefault="00004811">
      <w:pPr>
        <w:ind w:firstLine="709"/>
        <w:jc w:val="both"/>
        <w:rPr>
          <w:szCs w:val="24"/>
          <w:lang w:val="lt-LT"/>
        </w:rPr>
      </w:pPr>
    </w:p>
    <w:p w:rsidR="0038315F" w:rsidRPr="00612FE3" w:rsidRDefault="0038315F" w:rsidP="0038315F">
      <w:pPr>
        <w:pStyle w:val="Antrats"/>
        <w:rPr>
          <w:lang w:val="lt-LT"/>
        </w:rPr>
      </w:pPr>
      <w:r>
        <w:rPr>
          <w:lang w:val="lt-LT"/>
        </w:rPr>
        <w:t xml:space="preserve">           </w:t>
      </w:r>
      <w:r w:rsidRPr="00612FE3">
        <w:rPr>
          <w:lang w:val="lt-LT"/>
        </w:rPr>
        <w:t>Vadovaudamasi</w:t>
      </w:r>
      <w:r>
        <w:rPr>
          <w:lang w:val="lt-LT"/>
        </w:rPr>
        <w:t xml:space="preserve"> </w:t>
      </w:r>
      <w:r w:rsidRPr="002D0A68">
        <w:rPr>
          <w:rFonts w:ascii="Times New Roman" w:hAnsi="Times New Roman"/>
          <w:szCs w:val="24"/>
          <w:lang w:val="lt-LT"/>
        </w:rPr>
        <w:t xml:space="preserve">Lietuvos </w:t>
      </w:r>
      <w:r>
        <w:rPr>
          <w:rFonts w:ascii="Times New Roman" w:hAnsi="Times New Roman"/>
          <w:szCs w:val="24"/>
          <w:lang w:val="lt-LT"/>
        </w:rPr>
        <w:t>R</w:t>
      </w:r>
      <w:r w:rsidRPr="002D0A68">
        <w:rPr>
          <w:rFonts w:ascii="Times New Roman" w:hAnsi="Times New Roman"/>
          <w:szCs w:val="24"/>
          <w:lang w:val="lt-LT"/>
        </w:rPr>
        <w:t xml:space="preserve">espublikos vietos savivaldos įstatymo  16 straipsnio 2 dalies </w:t>
      </w:r>
      <w:r>
        <w:rPr>
          <w:rFonts w:ascii="Times New Roman" w:hAnsi="Times New Roman"/>
          <w:szCs w:val="24"/>
          <w:lang w:val="lt-LT"/>
        </w:rPr>
        <w:t>30</w:t>
      </w:r>
      <w:r w:rsidRPr="002D0A68">
        <w:rPr>
          <w:rFonts w:ascii="Times New Roman" w:hAnsi="Times New Roman"/>
          <w:szCs w:val="24"/>
          <w:lang w:val="lt-LT"/>
        </w:rPr>
        <w:t xml:space="preserve"> punktu</w:t>
      </w:r>
      <w:r>
        <w:rPr>
          <w:rFonts w:ascii="Times New Roman" w:hAnsi="Times New Roman"/>
          <w:szCs w:val="24"/>
          <w:lang w:val="lt-LT"/>
        </w:rPr>
        <w:t>,</w:t>
      </w:r>
      <w:r w:rsidRPr="00612FE3">
        <w:rPr>
          <w:lang w:val="lt-LT"/>
        </w:rPr>
        <w:t xml:space="preserve"> </w:t>
      </w:r>
      <w:r w:rsidR="00B43860">
        <w:rPr>
          <w:lang w:val="lt-LT"/>
        </w:rPr>
        <w:t>Šilalės rajono s</w:t>
      </w:r>
      <w:r>
        <w:rPr>
          <w:lang w:val="lt-LT"/>
        </w:rPr>
        <w:t>avivaldybės vardu sudaromų sutarčių pasirašymo tvarkos aprašo, patvirtinto Šilalės rajono savivaldybės tarybos 2008 m. gruodžio 23 d. sprendimu Nr. T1-438 „Dėl Savivaldybės vardu sudaromų sutarčių pasirašymo tvarkos aprašo patvirtinimo“, 3.3 papunkčiu</w:t>
      </w:r>
      <w:r w:rsidRPr="00612FE3">
        <w:rPr>
          <w:lang w:val="lt-LT"/>
        </w:rPr>
        <w:t xml:space="preserve">, </w:t>
      </w:r>
      <w:r w:rsidR="001D5CA6">
        <w:rPr>
          <w:lang w:val="lt-LT"/>
        </w:rPr>
        <w:t>a</w:t>
      </w:r>
      <w:r w:rsidR="001D5CA6" w:rsidRPr="001D5CA6">
        <w:rPr>
          <w:lang w:val="lt-LT"/>
        </w:rPr>
        <w:t>tsižvelg</w:t>
      </w:r>
      <w:r w:rsidR="00D3726C">
        <w:rPr>
          <w:lang w:val="lt-LT"/>
        </w:rPr>
        <w:t>dama</w:t>
      </w:r>
      <w:r w:rsidR="001D5CA6" w:rsidRPr="001D5CA6">
        <w:rPr>
          <w:lang w:val="lt-LT"/>
        </w:rPr>
        <w:t xml:space="preserve"> į </w:t>
      </w:r>
      <w:r w:rsidR="00D3726C">
        <w:rPr>
          <w:lang w:val="lt-LT"/>
        </w:rPr>
        <w:t>viešosios įstaigos</w:t>
      </w:r>
      <w:r w:rsidR="001D5CA6" w:rsidRPr="001D5CA6">
        <w:rPr>
          <w:lang w:val="lt-LT"/>
        </w:rPr>
        <w:t xml:space="preserve"> Šilalės rajono ligoninės 2017 m. kovo 9 d. ra</w:t>
      </w:r>
      <w:r w:rsidR="00D3726C">
        <w:rPr>
          <w:lang w:val="lt-LT"/>
        </w:rPr>
        <w:t>š</w:t>
      </w:r>
      <w:r w:rsidR="001D5CA6" w:rsidRPr="001D5CA6">
        <w:rPr>
          <w:lang w:val="lt-LT"/>
        </w:rPr>
        <w:t>tą Nr. SD-72 „Dėl sutikimo vykdyti užsakovo funkcijas“</w:t>
      </w:r>
      <w:r w:rsidR="001D5CA6">
        <w:rPr>
          <w:lang w:val="lt-LT"/>
        </w:rPr>
        <w:t xml:space="preserve">, </w:t>
      </w:r>
      <w:r w:rsidRPr="0069041E">
        <w:rPr>
          <w:lang w:val="lt-LT"/>
        </w:rPr>
        <w:t xml:space="preserve">Šilalės </w:t>
      </w:r>
      <w:r w:rsidR="00452D87">
        <w:rPr>
          <w:lang w:val="lt-LT"/>
        </w:rPr>
        <w:t>rajono savivaldybės</w:t>
      </w:r>
      <w:r w:rsidRPr="00612FE3">
        <w:rPr>
          <w:lang w:val="lt-LT"/>
        </w:rPr>
        <w:t xml:space="preserve"> taryba  n u s p r e n d ž i a:</w:t>
      </w:r>
    </w:p>
    <w:p w:rsidR="00E047A3" w:rsidRDefault="00E047A3" w:rsidP="00E047A3">
      <w:pPr>
        <w:numPr>
          <w:ilvl w:val="0"/>
          <w:numId w:val="1"/>
        </w:numPr>
        <w:tabs>
          <w:tab w:val="num" w:pos="993"/>
        </w:tabs>
        <w:suppressAutoHyphens w:val="0"/>
        <w:ind w:left="0" w:firstLine="709"/>
        <w:jc w:val="both"/>
        <w:rPr>
          <w:lang w:val="lt-LT"/>
        </w:rPr>
      </w:pPr>
      <w:r w:rsidRPr="008368B2">
        <w:rPr>
          <w:lang w:val="lt-LT"/>
        </w:rPr>
        <w:t xml:space="preserve">Pavesti </w:t>
      </w:r>
      <w:r w:rsidR="00D3726C">
        <w:rPr>
          <w:szCs w:val="24"/>
          <w:lang w:val="lt-LT"/>
        </w:rPr>
        <w:t>v</w:t>
      </w:r>
      <w:r w:rsidR="00E85C9D">
        <w:rPr>
          <w:szCs w:val="24"/>
          <w:lang w:val="lt-LT"/>
        </w:rPr>
        <w:t xml:space="preserve">iešajai įstaigai </w:t>
      </w:r>
      <w:r w:rsidR="003C0753">
        <w:rPr>
          <w:szCs w:val="24"/>
          <w:lang w:val="lt-LT"/>
        </w:rPr>
        <w:t>Šilalės rajono ligonin</w:t>
      </w:r>
      <w:r w:rsidR="00F10B05">
        <w:rPr>
          <w:szCs w:val="24"/>
          <w:lang w:val="lt-LT"/>
        </w:rPr>
        <w:t>ei</w:t>
      </w:r>
      <w:r w:rsidR="003C0753">
        <w:rPr>
          <w:szCs w:val="24"/>
          <w:lang w:val="lt-LT"/>
        </w:rPr>
        <w:t xml:space="preserve"> </w:t>
      </w:r>
      <w:r w:rsidRPr="008368B2">
        <w:rPr>
          <w:lang w:val="lt-LT"/>
        </w:rPr>
        <w:t xml:space="preserve">atlikti </w:t>
      </w:r>
      <w:r>
        <w:rPr>
          <w:lang w:val="lt-LT"/>
        </w:rPr>
        <w:t>projekto</w:t>
      </w:r>
      <w:r w:rsidR="00F95F24">
        <w:rPr>
          <w:lang w:val="lt-LT"/>
        </w:rPr>
        <w:t xml:space="preserve"> </w:t>
      </w:r>
      <w:r w:rsidR="0048275D" w:rsidRPr="00FC3E03">
        <w:rPr>
          <w:szCs w:val="24"/>
          <w:lang w:val="lt-LT"/>
        </w:rPr>
        <w:t>„</w:t>
      </w:r>
      <w:r w:rsidR="003C0753">
        <w:rPr>
          <w:szCs w:val="24"/>
          <w:lang w:val="lt-LT"/>
        </w:rPr>
        <w:t>V</w:t>
      </w:r>
      <w:r w:rsidR="00411047">
        <w:rPr>
          <w:szCs w:val="24"/>
          <w:lang w:val="lt-LT"/>
        </w:rPr>
        <w:t>iešosios įstaigos</w:t>
      </w:r>
      <w:r w:rsidR="003C0753">
        <w:rPr>
          <w:szCs w:val="24"/>
          <w:lang w:val="lt-LT"/>
        </w:rPr>
        <w:t xml:space="preserve"> Šilalės rajono ligoninės</w:t>
      </w:r>
      <w:r w:rsidR="0047150F">
        <w:rPr>
          <w:szCs w:val="24"/>
          <w:lang w:val="lt-LT"/>
        </w:rPr>
        <w:t>, esa</w:t>
      </w:r>
      <w:r w:rsidR="00D20C8D">
        <w:rPr>
          <w:szCs w:val="24"/>
          <w:lang w:val="lt-LT"/>
        </w:rPr>
        <w:t>nčios Vytauto Didžiojo g. 19, Šilalės m.,</w:t>
      </w:r>
      <w:r w:rsidR="003C0753">
        <w:rPr>
          <w:szCs w:val="24"/>
          <w:lang w:val="lt-LT"/>
        </w:rPr>
        <w:t xml:space="preserve"> </w:t>
      </w:r>
      <w:r w:rsidR="00D20C8D">
        <w:rPr>
          <w:szCs w:val="24"/>
          <w:lang w:val="lt-LT"/>
        </w:rPr>
        <w:t>liftų pakeitimas naujais</w:t>
      </w:r>
      <w:r w:rsidR="003C0753">
        <w:rPr>
          <w:szCs w:val="24"/>
          <w:lang w:val="lt-LT"/>
        </w:rPr>
        <w:t>“</w:t>
      </w:r>
      <w:r w:rsidR="00E97777">
        <w:rPr>
          <w:szCs w:val="24"/>
          <w:lang w:val="lt-LT"/>
        </w:rPr>
        <w:t>,</w:t>
      </w:r>
      <w:r w:rsidR="00E97777" w:rsidRPr="00E97777">
        <w:rPr>
          <w:lang w:val="lt-LT"/>
        </w:rPr>
        <w:t xml:space="preserve"> </w:t>
      </w:r>
      <w:r w:rsidR="00E97777">
        <w:rPr>
          <w:lang w:val="lt-LT"/>
        </w:rPr>
        <w:t>įgyvendinamo pagal</w:t>
      </w:r>
      <w:r w:rsidR="00E97777" w:rsidRPr="00C45EE7">
        <w:rPr>
          <w:szCs w:val="24"/>
          <w:lang w:val="lt-LT"/>
        </w:rPr>
        <w:t xml:space="preserve"> </w:t>
      </w:r>
      <w:r w:rsidR="00B43860">
        <w:rPr>
          <w:szCs w:val="24"/>
          <w:lang w:val="lt-LT"/>
        </w:rPr>
        <w:t>Sveikatos apsaugos srities investicijų projektų (investicij</w:t>
      </w:r>
      <w:r w:rsidR="00974B3E">
        <w:rPr>
          <w:szCs w:val="24"/>
          <w:lang w:val="lt-LT"/>
        </w:rPr>
        <w:t>ų projektų įgyvendinimo programų</w:t>
      </w:r>
      <w:bookmarkStart w:id="0" w:name="_GoBack"/>
      <w:bookmarkEnd w:id="0"/>
      <w:r w:rsidR="00B43860">
        <w:rPr>
          <w:szCs w:val="24"/>
          <w:lang w:val="lt-LT"/>
        </w:rPr>
        <w:t xml:space="preserve">) 2017 metų sąrašą ir valstybės kapitalo investicijų paskirstymą, </w:t>
      </w:r>
      <w:r w:rsidRPr="008368B2">
        <w:rPr>
          <w:lang w:val="lt-LT"/>
        </w:rPr>
        <w:t>užsakovo funkcijas.</w:t>
      </w:r>
      <w:r>
        <w:rPr>
          <w:lang w:val="lt-LT"/>
        </w:rPr>
        <w:t xml:space="preserve"> </w:t>
      </w:r>
    </w:p>
    <w:p w:rsidR="00D24267" w:rsidRDefault="00D24267" w:rsidP="00D24267">
      <w:pPr>
        <w:numPr>
          <w:ilvl w:val="0"/>
          <w:numId w:val="1"/>
        </w:numPr>
        <w:tabs>
          <w:tab w:val="num" w:pos="993"/>
        </w:tabs>
        <w:suppressAutoHyphens w:val="0"/>
        <w:ind w:left="0" w:firstLine="709"/>
        <w:jc w:val="both"/>
        <w:rPr>
          <w:lang w:val="lt-LT"/>
        </w:rPr>
      </w:pPr>
      <w:r>
        <w:rPr>
          <w:lang w:val="lt-LT"/>
        </w:rPr>
        <w:t xml:space="preserve">Įgalioti </w:t>
      </w:r>
      <w:r w:rsidR="00D3726C">
        <w:rPr>
          <w:szCs w:val="24"/>
          <w:lang w:val="lt-LT"/>
        </w:rPr>
        <w:t>v</w:t>
      </w:r>
      <w:r>
        <w:rPr>
          <w:szCs w:val="24"/>
          <w:lang w:val="lt-LT"/>
        </w:rPr>
        <w:t>iešosios įstaigos Šilalės rajono ligoninė</w:t>
      </w:r>
      <w:r w:rsidR="00F10B05">
        <w:rPr>
          <w:szCs w:val="24"/>
          <w:lang w:val="lt-LT"/>
        </w:rPr>
        <w:t>s</w:t>
      </w:r>
      <w:r>
        <w:rPr>
          <w:szCs w:val="24"/>
          <w:lang w:val="lt-LT"/>
        </w:rPr>
        <w:t xml:space="preserve"> direktorių pasirašyti visus reikalingus dokumentus vykdant užsakovo funkcijas.</w:t>
      </w:r>
    </w:p>
    <w:p w:rsidR="00852F27" w:rsidRPr="00852F27" w:rsidRDefault="00E047A3" w:rsidP="00852F27">
      <w:pPr>
        <w:numPr>
          <w:ilvl w:val="0"/>
          <w:numId w:val="1"/>
        </w:numPr>
        <w:tabs>
          <w:tab w:val="num" w:pos="993"/>
        </w:tabs>
        <w:suppressAutoHyphens w:val="0"/>
        <w:ind w:left="0" w:firstLine="709"/>
        <w:jc w:val="both"/>
        <w:rPr>
          <w:szCs w:val="24"/>
          <w:lang w:val="lt-LT"/>
        </w:rPr>
      </w:pPr>
      <w:r>
        <w:rPr>
          <w:lang w:val="lt-LT"/>
        </w:rPr>
        <w:t xml:space="preserve">Įgalioti </w:t>
      </w:r>
      <w:r>
        <w:rPr>
          <w:szCs w:val="24"/>
          <w:lang w:val="lt-LT"/>
        </w:rPr>
        <w:t>Šilalės r</w:t>
      </w:r>
      <w:r w:rsidRPr="00FC21AA">
        <w:rPr>
          <w:szCs w:val="24"/>
          <w:lang w:val="lt-LT"/>
        </w:rPr>
        <w:t>ajon</w:t>
      </w:r>
      <w:r>
        <w:rPr>
          <w:szCs w:val="24"/>
          <w:lang w:val="lt-LT"/>
        </w:rPr>
        <w:t xml:space="preserve">o savivaldybės administracijos direktorių pasirašyti lėšų panaudojimo sutartį su </w:t>
      </w:r>
      <w:r w:rsidR="00D3726C">
        <w:rPr>
          <w:szCs w:val="24"/>
          <w:lang w:val="lt-LT"/>
        </w:rPr>
        <w:t>v</w:t>
      </w:r>
      <w:r w:rsidR="003C0753">
        <w:rPr>
          <w:szCs w:val="24"/>
          <w:lang w:val="lt-LT"/>
        </w:rPr>
        <w:t>iešosios įstaigos Šilalės rajono ligoninė</w:t>
      </w:r>
      <w:r w:rsidR="00F10B05">
        <w:rPr>
          <w:szCs w:val="24"/>
          <w:lang w:val="lt-LT"/>
        </w:rPr>
        <w:t>s</w:t>
      </w:r>
      <w:r w:rsidR="003C0753">
        <w:rPr>
          <w:szCs w:val="24"/>
          <w:lang w:val="lt-LT"/>
        </w:rPr>
        <w:t xml:space="preserve"> direktoriumi </w:t>
      </w:r>
      <w:r>
        <w:rPr>
          <w:szCs w:val="24"/>
          <w:lang w:val="lt-LT"/>
        </w:rPr>
        <w:t xml:space="preserve">įgyvendinant </w:t>
      </w:r>
      <w:r w:rsidR="00F95F24">
        <w:rPr>
          <w:lang w:val="lt-LT"/>
        </w:rPr>
        <w:t xml:space="preserve">projektą </w:t>
      </w:r>
      <w:r w:rsidR="0047150F" w:rsidRPr="00FC3E03">
        <w:rPr>
          <w:szCs w:val="24"/>
          <w:lang w:val="lt-LT"/>
        </w:rPr>
        <w:t>„</w:t>
      </w:r>
      <w:r w:rsidR="0047150F">
        <w:rPr>
          <w:szCs w:val="24"/>
          <w:lang w:val="lt-LT"/>
        </w:rPr>
        <w:t>Viešosios įstaigos Šilalės rajono ligoninės, esančios Vytauto Didžiojo g. 19, Šilalės m., liftų pakeitimas naujais“</w:t>
      </w:r>
      <w:r w:rsidR="003C0753">
        <w:rPr>
          <w:szCs w:val="24"/>
          <w:lang w:val="lt-LT"/>
        </w:rPr>
        <w:t>.</w:t>
      </w:r>
    </w:p>
    <w:p w:rsidR="00852F27" w:rsidRPr="00852F27" w:rsidRDefault="00852F27" w:rsidP="00852F27">
      <w:pPr>
        <w:numPr>
          <w:ilvl w:val="0"/>
          <w:numId w:val="1"/>
        </w:numPr>
        <w:tabs>
          <w:tab w:val="num" w:pos="993"/>
        </w:tabs>
        <w:suppressAutoHyphens w:val="0"/>
        <w:ind w:left="0" w:firstLine="709"/>
        <w:jc w:val="both"/>
        <w:rPr>
          <w:szCs w:val="24"/>
          <w:lang w:val="lt-LT"/>
        </w:rPr>
      </w:pPr>
      <w:r w:rsidRPr="009A660A">
        <w:rPr>
          <w:szCs w:val="24"/>
          <w:lang w:val="lt-LT"/>
        </w:rPr>
        <w:t xml:space="preserve">Paskelbti informaciją apie šį sprendimą vietinėje spaudoje, o visą sprendimą – Šilalės rajono savivaldybės </w:t>
      </w:r>
      <w:r w:rsidR="0038315F">
        <w:rPr>
          <w:szCs w:val="24"/>
          <w:lang w:val="lt-LT"/>
        </w:rPr>
        <w:t>svetainėje</w:t>
      </w:r>
      <w:r w:rsidRPr="009A660A">
        <w:rPr>
          <w:szCs w:val="24"/>
          <w:lang w:val="lt-LT"/>
        </w:rPr>
        <w:t xml:space="preserve"> </w:t>
      </w:r>
      <w:hyperlink r:id="rId6" w:history="1">
        <w:r w:rsidRPr="00852F27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Pr="00852F27">
        <w:rPr>
          <w:szCs w:val="24"/>
          <w:lang w:val="lt-LT"/>
        </w:rPr>
        <w:t xml:space="preserve"> .</w:t>
      </w:r>
    </w:p>
    <w:p w:rsidR="000F7C88" w:rsidRPr="000F7C88" w:rsidRDefault="000F7C88" w:rsidP="000F7C88">
      <w:pPr>
        <w:pStyle w:val="Pagrindiniotekstotrauka2"/>
        <w:spacing w:after="0" w:line="240" w:lineRule="auto"/>
        <w:ind w:left="0"/>
        <w:jc w:val="both"/>
        <w:rPr>
          <w:lang w:val="lt-LT"/>
        </w:rPr>
      </w:pPr>
      <w:r>
        <w:rPr>
          <w:lang w:val="lt-LT"/>
        </w:rPr>
        <w:t xml:space="preserve">            </w:t>
      </w:r>
      <w:r w:rsidRPr="000F7C88">
        <w:rPr>
          <w:lang w:val="lt-LT"/>
        </w:rPr>
        <w:t>Šis sprendimas gali būti skundžiamas Lietuvos Respublikos administracinių bylų teisenos įstatymo nustatyta tvarka.</w:t>
      </w:r>
    </w:p>
    <w:p w:rsidR="00852F27" w:rsidRPr="000F7C88" w:rsidRDefault="00852F27" w:rsidP="00852F27">
      <w:pPr>
        <w:suppressAutoHyphens w:val="0"/>
        <w:jc w:val="both"/>
        <w:rPr>
          <w:lang w:val="lt-LT"/>
        </w:rPr>
      </w:pPr>
    </w:p>
    <w:p w:rsidR="00004811" w:rsidRDefault="00004811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/>
        <w:jc w:val="both"/>
        <w:rPr>
          <w:lang w:val="lt-LT"/>
        </w:rPr>
      </w:pPr>
    </w:p>
    <w:p w:rsidR="00452D87" w:rsidRDefault="00452D87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/>
        <w:jc w:val="both"/>
        <w:rPr>
          <w:lang w:val="lt-LT"/>
        </w:rPr>
      </w:pPr>
    </w:p>
    <w:p w:rsidR="00004811" w:rsidRDefault="00004811">
      <w:pPr>
        <w:jc w:val="both"/>
        <w:rPr>
          <w:szCs w:val="24"/>
          <w:lang w:val="lt-LT"/>
        </w:rPr>
      </w:pPr>
      <w:r>
        <w:rPr>
          <w:szCs w:val="24"/>
          <w:lang w:val="lt-LT"/>
        </w:rPr>
        <w:t>Meras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="00FA19C2">
        <w:rPr>
          <w:szCs w:val="24"/>
          <w:lang w:val="lt-LT"/>
        </w:rPr>
        <w:t xml:space="preserve"> 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 w:rsidR="0048275D">
        <w:rPr>
          <w:szCs w:val="24"/>
          <w:lang w:val="lt-LT"/>
        </w:rPr>
        <w:t xml:space="preserve">      </w:t>
      </w:r>
      <w:r w:rsidR="00FA19C2">
        <w:rPr>
          <w:szCs w:val="24"/>
          <w:lang w:val="lt-LT"/>
        </w:rPr>
        <w:t xml:space="preserve">   </w:t>
      </w:r>
      <w:r w:rsidR="00E0494F">
        <w:rPr>
          <w:szCs w:val="24"/>
          <w:lang w:val="lt-LT"/>
        </w:rPr>
        <w:t>Jonas Gudauskas</w:t>
      </w:r>
      <w:r>
        <w:rPr>
          <w:szCs w:val="24"/>
          <w:lang w:val="lt-LT"/>
        </w:rPr>
        <w:t xml:space="preserve"> </w:t>
      </w:r>
    </w:p>
    <w:p w:rsidR="00004811" w:rsidRDefault="00004811">
      <w:pPr>
        <w:jc w:val="both"/>
        <w:rPr>
          <w:szCs w:val="24"/>
          <w:lang w:val="lt-LT"/>
        </w:rPr>
      </w:pPr>
    </w:p>
    <w:sectPr w:rsidR="00004811" w:rsidSect="00F8020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C2"/>
    <w:rsid w:val="00004811"/>
    <w:rsid w:val="0001320F"/>
    <w:rsid w:val="00016466"/>
    <w:rsid w:val="000236BF"/>
    <w:rsid w:val="000F7C88"/>
    <w:rsid w:val="00137E3B"/>
    <w:rsid w:val="001766C4"/>
    <w:rsid w:val="00185C17"/>
    <w:rsid w:val="001D5CA6"/>
    <w:rsid w:val="00253CBE"/>
    <w:rsid w:val="002D621E"/>
    <w:rsid w:val="002E28D0"/>
    <w:rsid w:val="003279AC"/>
    <w:rsid w:val="0038315F"/>
    <w:rsid w:val="003C0753"/>
    <w:rsid w:val="00411047"/>
    <w:rsid w:val="00413BCF"/>
    <w:rsid w:val="00452D87"/>
    <w:rsid w:val="0047150F"/>
    <w:rsid w:val="0048275D"/>
    <w:rsid w:val="004924D6"/>
    <w:rsid w:val="00537FA5"/>
    <w:rsid w:val="00542D84"/>
    <w:rsid w:val="00576F48"/>
    <w:rsid w:val="00582F07"/>
    <w:rsid w:val="005C1A25"/>
    <w:rsid w:val="00612FE3"/>
    <w:rsid w:val="0069041E"/>
    <w:rsid w:val="006F2219"/>
    <w:rsid w:val="00770C83"/>
    <w:rsid w:val="00824DDE"/>
    <w:rsid w:val="00852F27"/>
    <w:rsid w:val="00974B3E"/>
    <w:rsid w:val="009A660A"/>
    <w:rsid w:val="009C7578"/>
    <w:rsid w:val="00B17C34"/>
    <w:rsid w:val="00B43860"/>
    <w:rsid w:val="00C2588A"/>
    <w:rsid w:val="00C31348"/>
    <w:rsid w:val="00CF25E1"/>
    <w:rsid w:val="00D20C8D"/>
    <w:rsid w:val="00D24267"/>
    <w:rsid w:val="00D3726C"/>
    <w:rsid w:val="00DC6239"/>
    <w:rsid w:val="00E047A3"/>
    <w:rsid w:val="00E0494F"/>
    <w:rsid w:val="00E5222E"/>
    <w:rsid w:val="00E85C9D"/>
    <w:rsid w:val="00E97777"/>
    <w:rsid w:val="00EF54E2"/>
    <w:rsid w:val="00F10B05"/>
    <w:rsid w:val="00F7396C"/>
    <w:rsid w:val="00F7505F"/>
    <w:rsid w:val="00F8020C"/>
    <w:rsid w:val="00F95F24"/>
    <w:rsid w:val="00FA19C2"/>
    <w:rsid w:val="00FD4690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C1C341-7B41-4084-BCE2-10C77CC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rFonts w:ascii="Verdana" w:hAnsi="Verdana"/>
      <w:color w:val="003F8B"/>
      <w:sz w:val="18"/>
      <w:szCs w:val="18"/>
      <w:u w:val="single"/>
    </w:rPr>
  </w:style>
  <w:style w:type="character" w:styleId="Grietas">
    <w:name w:val="Strong"/>
    <w:qFormat/>
    <w:rPr>
      <w:b/>
      <w:bCs/>
    </w:rPr>
  </w:style>
  <w:style w:type="character" w:styleId="Emfaz">
    <w:name w:val="Emphasis"/>
    <w:qFormat/>
    <w:rPr>
      <w:i/>
      <w:i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pPr>
      <w:spacing w:before="120" w:after="120"/>
      <w:jc w:val="both"/>
    </w:pPr>
    <w:rPr>
      <w:lang w:val="cs-CZ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Pagrindiniotekstotrauka21">
    <w:name w:val="Pagrindinio teksto įtrauka 21"/>
    <w:basedOn w:val="prastasis"/>
    <w:pPr>
      <w:spacing w:after="120" w:line="480" w:lineRule="auto"/>
      <w:ind w:left="283"/>
    </w:pPr>
    <w:rPr>
      <w:szCs w:val="24"/>
      <w:lang w:val="en-GB"/>
    </w:rPr>
  </w:style>
  <w:style w:type="paragraph" w:customStyle="1" w:styleId="DiagramaDiagramaCharChar">
    <w:name w:val="Diagrama Diagrama Char Char"/>
    <w:basedOn w:val="prastasis"/>
    <w:pPr>
      <w:widowControl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styleId="Pagrindiniotekstotrauka2">
    <w:name w:val="Body Text Indent 2"/>
    <w:basedOn w:val="prastasis"/>
    <w:rsid w:val="000F7C88"/>
    <w:pPr>
      <w:suppressAutoHyphens w:val="0"/>
      <w:spacing w:after="120" w:line="480" w:lineRule="auto"/>
      <w:ind w:left="283"/>
    </w:pPr>
    <w:rPr>
      <w:szCs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rsid w:val="0001320F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01320F"/>
    <w:rPr>
      <w:sz w:val="24"/>
      <w:lang w:val="en-AU" w:eastAsia="ar-SA"/>
    </w:rPr>
  </w:style>
  <w:style w:type="character" w:customStyle="1" w:styleId="AntratsDiagrama">
    <w:name w:val="Antraštės Diagrama"/>
    <w:link w:val="Antrats"/>
    <w:rsid w:val="0001320F"/>
    <w:rPr>
      <w:rFonts w:ascii="TimesLT" w:hAnsi="TimesLT"/>
      <w:sz w:val="24"/>
      <w:lang w:val="en-GB" w:eastAsia="ar-SA"/>
    </w:rPr>
  </w:style>
  <w:style w:type="paragraph" w:customStyle="1" w:styleId="TableContents">
    <w:name w:val="Table Contents"/>
    <w:basedOn w:val="prastasis"/>
    <w:uiPriority w:val="99"/>
    <w:rsid w:val="0001320F"/>
    <w:pPr>
      <w:widowControl w:val="0"/>
      <w:suppressLineNumbers/>
    </w:pPr>
    <w:rPr>
      <w:rFonts w:eastAsia="Calibri"/>
      <w:kern w:val="1"/>
      <w:szCs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/>
  <LinksUpToDate>false</LinksUpToDate>
  <CharactersWithSpaces>1895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5</cp:revision>
  <cp:lastPrinted>2017-03-29T08:51:00Z</cp:lastPrinted>
  <dcterms:created xsi:type="dcterms:W3CDTF">2017-03-22T07:09:00Z</dcterms:created>
  <dcterms:modified xsi:type="dcterms:W3CDTF">2017-03-30T12:34:00Z</dcterms:modified>
</cp:coreProperties>
</file>