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4811" w:rsidRDefault="00004811">
      <w:pPr>
        <w:pStyle w:val="Antrats"/>
        <w:jc w:val="right"/>
        <w:rPr>
          <w:rFonts w:ascii="Times New Roman" w:hAnsi="Times New Roman"/>
          <w:b/>
          <w:szCs w:val="24"/>
          <w:lang w:val="lt-LT"/>
        </w:rPr>
      </w:pPr>
    </w:p>
    <w:p w:rsidR="00004811" w:rsidRDefault="00F978F7">
      <w:pPr>
        <w:pStyle w:val="Antrats"/>
        <w:jc w:val="left"/>
        <w:rPr>
          <w:rFonts w:ascii="Times New Roman" w:hAnsi="Times New Roman"/>
          <w:szCs w:val="24"/>
        </w:rPr>
      </w:pPr>
      <w:r>
        <w:rPr>
          <w:noProof/>
          <w:lang w:val="lt-LT" w:eastAsia="lt-L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70230" cy="703580"/>
            <wp:effectExtent l="0" t="0" r="0" b="0"/>
            <wp:wrapSquare wrapText="righ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11">
        <w:rPr>
          <w:rFonts w:ascii="Times New Roman" w:hAnsi="Times New Roman"/>
          <w:szCs w:val="24"/>
        </w:rPr>
        <w:br/>
      </w:r>
    </w:p>
    <w:p w:rsidR="00004811" w:rsidRDefault="00004811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</w:p>
    <w:p w:rsidR="00004811" w:rsidRDefault="00004811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</w:p>
    <w:p w:rsidR="00004811" w:rsidRDefault="00004811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ŠILALĖS RAJONO SAVIVALDYBĖS</w:t>
      </w:r>
    </w:p>
    <w:p w:rsidR="00004811" w:rsidRDefault="00004811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TARYBA</w:t>
      </w:r>
    </w:p>
    <w:p w:rsidR="00C2588A" w:rsidRDefault="00C2588A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</w:p>
    <w:p w:rsidR="00004811" w:rsidRDefault="00004811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SPRENDIMAS</w:t>
      </w:r>
    </w:p>
    <w:p w:rsidR="00E047A3" w:rsidRPr="00FC21AA" w:rsidRDefault="00E047A3" w:rsidP="00E047A3">
      <w:pPr>
        <w:pStyle w:val="Antrats"/>
        <w:jc w:val="center"/>
        <w:rPr>
          <w:rFonts w:ascii="Times New Roman" w:hAnsi="Times New Roman"/>
          <w:b/>
          <w:caps/>
          <w:lang w:val="lt-LT"/>
        </w:rPr>
      </w:pPr>
      <w:r w:rsidRPr="00166A0A">
        <w:rPr>
          <w:rFonts w:ascii="Times New Roman" w:hAnsi="Times New Roman"/>
          <w:b/>
          <w:lang w:val="lt-LT"/>
        </w:rPr>
        <w:t>DĖL</w:t>
      </w:r>
      <w:r>
        <w:rPr>
          <w:lang w:val="lt-LT"/>
        </w:rPr>
        <w:t xml:space="preserve"> </w:t>
      </w:r>
      <w:r w:rsidR="00F978F7">
        <w:rPr>
          <w:b/>
          <w:caps/>
          <w:lang w:val="lt-LT"/>
        </w:rPr>
        <w:t xml:space="preserve">UŽSAKOVO FUNKCIJŲ PAVEDIMO </w:t>
      </w:r>
      <w:r w:rsidR="00232690">
        <w:rPr>
          <w:rFonts w:ascii="Times New Roman" w:hAnsi="Times New Roman"/>
          <w:b/>
          <w:szCs w:val="24"/>
          <w:lang w:val="lt-LT"/>
        </w:rPr>
        <w:t>ŠILALĖS R. LAUKUVOS NORBERTO VĖLIAUS</w:t>
      </w:r>
      <w:r w:rsidR="0048275D">
        <w:rPr>
          <w:rFonts w:ascii="Times New Roman" w:hAnsi="Times New Roman"/>
          <w:b/>
          <w:szCs w:val="24"/>
          <w:lang w:val="lt-LT"/>
        </w:rPr>
        <w:t xml:space="preserve"> GIMNAZIJAI</w:t>
      </w:r>
    </w:p>
    <w:p w:rsidR="00004811" w:rsidRDefault="00004811">
      <w:pPr>
        <w:jc w:val="center"/>
        <w:rPr>
          <w:szCs w:val="24"/>
          <w:lang w:val="lt-LT"/>
        </w:rPr>
      </w:pPr>
    </w:p>
    <w:p w:rsidR="00004811" w:rsidRDefault="00004811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20</w:t>
      </w:r>
      <w:r w:rsidR="000236BF">
        <w:rPr>
          <w:szCs w:val="24"/>
          <w:lang w:val="lt-LT"/>
        </w:rPr>
        <w:t>1</w:t>
      </w:r>
      <w:r w:rsidR="00706161">
        <w:rPr>
          <w:szCs w:val="24"/>
          <w:lang w:val="lt-LT"/>
        </w:rPr>
        <w:t>7</w:t>
      </w:r>
      <w:r>
        <w:rPr>
          <w:szCs w:val="24"/>
          <w:lang w:val="lt-LT"/>
        </w:rPr>
        <w:t xml:space="preserve"> m. </w:t>
      </w:r>
      <w:r w:rsidR="00706161">
        <w:rPr>
          <w:szCs w:val="24"/>
          <w:lang w:val="lt-LT"/>
        </w:rPr>
        <w:t>birželio</w:t>
      </w:r>
      <w:r w:rsidR="00A012BC">
        <w:rPr>
          <w:szCs w:val="24"/>
          <w:lang w:val="lt-LT"/>
        </w:rPr>
        <w:t xml:space="preserve"> 22 d. Nr. T1-165</w:t>
      </w:r>
    </w:p>
    <w:p w:rsidR="00004811" w:rsidRDefault="00004811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Šilalė</w:t>
      </w:r>
    </w:p>
    <w:p w:rsidR="00004811" w:rsidRDefault="00004811">
      <w:pPr>
        <w:ind w:firstLine="709"/>
        <w:jc w:val="both"/>
        <w:rPr>
          <w:szCs w:val="24"/>
          <w:lang w:val="lt-LT"/>
        </w:rPr>
      </w:pPr>
    </w:p>
    <w:p w:rsidR="00671989" w:rsidRPr="00612FE3" w:rsidRDefault="00A012BC" w:rsidP="00A012BC">
      <w:pPr>
        <w:pStyle w:val="Antrats"/>
        <w:ind w:firstLine="1134"/>
        <w:rPr>
          <w:lang w:val="lt-LT"/>
        </w:rPr>
      </w:pPr>
      <w:r>
        <w:rPr>
          <w:lang w:val="lt-LT"/>
        </w:rPr>
        <w:tab/>
      </w:r>
      <w:r w:rsidR="00232690" w:rsidRPr="00B31A95">
        <w:rPr>
          <w:lang w:val="lt-LT"/>
        </w:rPr>
        <w:t xml:space="preserve">Vadovaudamasi </w:t>
      </w:r>
      <w:r w:rsidR="00232690" w:rsidRPr="00B31A95">
        <w:rPr>
          <w:rFonts w:ascii="Times New Roman" w:hAnsi="Times New Roman"/>
          <w:szCs w:val="24"/>
          <w:lang w:val="lt-LT"/>
        </w:rPr>
        <w:t>Lietuvos Respublikos vietos savivaldos įstatymo  16 straipsnio 2 dalies</w:t>
      </w:r>
      <w:r w:rsidR="003A5BA8">
        <w:rPr>
          <w:rFonts w:ascii="Times New Roman" w:hAnsi="Times New Roman"/>
          <w:szCs w:val="24"/>
          <w:lang w:val="lt-LT"/>
        </w:rPr>
        <w:t xml:space="preserve"> 15</w:t>
      </w:r>
      <w:r w:rsidR="00494F02">
        <w:rPr>
          <w:rFonts w:ascii="Times New Roman" w:hAnsi="Times New Roman"/>
          <w:szCs w:val="24"/>
          <w:lang w:val="lt-LT"/>
        </w:rPr>
        <w:t>, 30 punktais</w:t>
      </w:r>
      <w:r w:rsidR="00232690" w:rsidRPr="00B31A95">
        <w:rPr>
          <w:rFonts w:ascii="Times New Roman" w:hAnsi="Times New Roman"/>
          <w:szCs w:val="24"/>
          <w:lang w:val="lt-LT"/>
        </w:rPr>
        <w:t>,</w:t>
      </w:r>
      <w:r w:rsidR="003A5BA8">
        <w:rPr>
          <w:rFonts w:ascii="Times New Roman" w:hAnsi="Times New Roman"/>
          <w:szCs w:val="24"/>
          <w:lang w:val="lt-LT"/>
        </w:rPr>
        <w:t xml:space="preserve"> </w:t>
      </w:r>
      <w:r w:rsidR="0039674A">
        <w:rPr>
          <w:rFonts w:ascii="Times New Roman" w:hAnsi="Times New Roman"/>
          <w:szCs w:val="24"/>
          <w:lang w:val="lt-LT"/>
        </w:rPr>
        <w:t>Švietimo įstaigų modernizavimo progra</w:t>
      </w:r>
      <w:r w:rsidR="006642D9">
        <w:rPr>
          <w:rFonts w:ascii="Times New Roman" w:hAnsi="Times New Roman"/>
          <w:szCs w:val="24"/>
          <w:lang w:val="lt-LT"/>
        </w:rPr>
        <w:t>mai įgyvendinti skirtų lėšų 2017</w:t>
      </w:r>
      <w:r w:rsidR="0039674A">
        <w:rPr>
          <w:rFonts w:ascii="Times New Roman" w:hAnsi="Times New Roman"/>
          <w:szCs w:val="24"/>
          <w:lang w:val="lt-LT"/>
        </w:rPr>
        <w:t xml:space="preserve"> metams paskirstymu švietimo įstaigoms, patvirtintu Lietuvos Respublikos</w:t>
      </w:r>
      <w:r w:rsidR="00232690" w:rsidRPr="00B31A95">
        <w:rPr>
          <w:lang w:val="lt-LT"/>
        </w:rPr>
        <w:t xml:space="preserve"> </w:t>
      </w:r>
      <w:r w:rsidR="0039674A">
        <w:rPr>
          <w:lang w:val="lt-LT"/>
        </w:rPr>
        <w:t>š</w:t>
      </w:r>
      <w:r w:rsidR="006642D9">
        <w:rPr>
          <w:lang w:val="lt-LT"/>
        </w:rPr>
        <w:t>vietimo ir mokslo ministro 2017</w:t>
      </w:r>
      <w:r w:rsidR="00232690">
        <w:rPr>
          <w:lang w:val="lt-LT"/>
        </w:rPr>
        <w:t xml:space="preserve"> m</w:t>
      </w:r>
      <w:r w:rsidR="00B86180">
        <w:rPr>
          <w:lang w:val="lt-LT"/>
        </w:rPr>
        <w:t xml:space="preserve">. </w:t>
      </w:r>
      <w:r w:rsidR="00103C24">
        <w:rPr>
          <w:lang w:val="lt-LT"/>
        </w:rPr>
        <w:t>birželio 14</w:t>
      </w:r>
      <w:r w:rsidR="00B86180">
        <w:rPr>
          <w:lang w:val="lt-LT"/>
        </w:rPr>
        <w:t xml:space="preserve"> d. įsakymu Nr. V-</w:t>
      </w:r>
      <w:r w:rsidR="00103C24">
        <w:rPr>
          <w:lang w:val="lt-LT"/>
        </w:rPr>
        <w:t>480</w:t>
      </w:r>
      <w:r w:rsidR="00232690">
        <w:rPr>
          <w:lang w:val="lt-LT"/>
        </w:rPr>
        <w:t xml:space="preserve"> „Dėl Švietimo</w:t>
      </w:r>
      <w:r w:rsidR="00103C24">
        <w:rPr>
          <w:lang w:val="lt-LT"/>
        </w:rPr>
        <w:t xml:space="preserve"> įstaigų modernizavimo programai</w:t>
      </w:r>
      <w:r w:rsidR="00232690">
        <w:rPr>
          <w:lang w:val="lt-LT"/>
        </w:rPr>
        <w:t xml:space="preserve"> </w:t>
      </w:r>
      <w:r w:rsidR="00542673">
        <w:rPr>
          <w:lang w:val="lt-LT"/>
        </w:rPr>
        <w:t>į</w:t>
      </w:r>
      <w:r w:rsidR="00103C24">
        <w:rPr>
          <w:lang w:val="lt-LT"/>
        </w:rPr>
        <w:t>gyvendinti skirtų lėšų 2017 metams paskirstymo švietimo įstaigoms patvirtinimo</w:t>
      </w:r>
      <w:r w:rsidR="00232690">
        <w:rPr>
          <w:lang w:val="lt-LT"/>
        </w:rPr>
        <w:t>“,</w:t>
      </w:r>
      <w:r w:rsidR="00671989" w:rsidRPr="00612FE3">
        <w:rPr>
          <w:lang w:val="lt-LT"/>
        </w:rPr>
        <w:t xml:space="preserve"> </w:t>
      </w:r>
      <w:r w:rsidR="00E744A8">
        <w:rPr>
          <w:lang w:val="lt-LT"/>
        </w:rPr>
        <w:t xml:space="preserve">Šilalės rajono savivaldybės </w:t>
      </w:r>
      <w:r w:rsidR="00671989">
        <w:rPr>
          <w:lang w:val="lt-LT"/>
        </w:rPr>
        <w:t>vardu sudaromų sutarčių pasirašymo tvarkos aprašo, patvirtinto Šilalės rajono savivaldybės tarybos 2008 m. gruodžio 23 d. sprendimu Nr. T1-438 „Dėl Savivaldybės vardu sudaromų sutarčių pasirašymo tvarkos aprašo patvirtinimo“, 3.3 papunkčiu</w:t>
      </w:r>
      <w:r w:rsidR="00671989" w:rsidRPr="00612FE3">
        <w:rPr>
          <w:lang w:val="lt-LT"/>
        </w:rPr>
        <w:t xml:space="preserve">, </w:t>
      </w:r>
      <w:r w:rsidR="00671989" w:rsidRPr="0069041E">
        <w:rPr>
          <w:lang w:val="lt-LT"/>
        </w:rPr>
        <w:t xml:space="preserve">Šilalės </w:t>
      </w:r>
      <w:r w:rsidR="00542673">
        <w:rPr>
          <w:lang w:val="lt-LT"/>
        </w:rPr>
        <w:t xml:space="preserve">rajono </w:t>
      </w:r>
      <w:r>
        <w:rPr>
          <w:lang w:val="lt-LT"/>
        </w:rPr>
        <w:t xml:space="preserve">savivaldybės </w:t>
      </w:r>
      <w:r w:rsidR="00671989" w:rsidRPr="00612FE3">
        <w:rPr>
          <w:lang w:val="lt-LT"/>
        </w:rPr>
        <w:t xml:space="preserve">taryba </w:t>
      </w:r>
      <w:r w:rsidR="00013018">
        <w:rPr>
          <w:lang w:val="lt-LT"/>
        </w:rPr>
        <w:t xml:space="preserve">   </w:t>
      </w:r>
      <w:r>
        <w:rPr>
          <w:lang w:val="lt-LT"/>
        </w:rPr>
        <w:t xml:space="preserve">        </w:t>
      </w:r>
      <w:r w:rsidR="00013018">
        <w:rPr>
          <w:lang w:val="lt-LT"/>
        </w:rPr>
        <w:t xml:space="preserve">       </w:t>
      </w:r>
      <w:r w:rsidR="00671989" w:rsidRPr="00612FE3">
        <w:rPr>
          <w:lang w:val="lt-LT"/>
        </w:rPr>
        <w:t xml:space="preserve"> n u s p r e n d ž i a:</w:t>
      </w:r>
    </w:p>
    <w:p w:rsidR="00232690" w:rsidRDefault="00232690" w:rsidP="00232690">
      <w:pPr>
        <w:numPr>
          <w:ilvl w:val="0"/>
          <w:numId w:val="1"/>
        </w:numPr>
        <w:tabs>
          <w:tab w:val="num" w:pos="993"/>
        </w:tabs>
        <w:suppressAutoHyphens w:val="0"/>
        <w:ind w:left="0" w:firstLine="709"/>
        <w:jc w:val="both"/>
        <w:rPr>
          <w:lang w:val="lt-LT"/>
        </w:rPr>
      </w:pPr>
      <w:r w:rsidRPr="00B31A95">
        <w:rPr>
          <w:lang w:val="lt-LT"/>
        </w:rPr>
        <w:t xml:space="preserve">Pavesti </w:t>
      </w:r>
      <w:r w:rsidRPr="00B31A95">
        <w:rPr>
          <w:szCs w:val="24"/>
          <w:lang w:val="lt-LT"/>
        </w:rPr>
        <w:t>Šilalė</w:t>
      </w:r>
      <w:r w:rsidR="00A012BC">
        <w:rPr>
          <w:szCs w:val="24"/>
          <w:lang w:val="lt-LT"/>
        </w:rPr>
        <w:t xml:space="preserve">s r. Laukuvos Norberto Vėliaus </w:t>
      </w:r>
      <w:r w:rsidRPr="00B31A95">
        <w:rPr>
          <w:szCs w:val="24"/>
          <w:lang w:val="lt-LT"/>
        </w:rPr>
        <w:t xml:space="preserve">gimnazijai </w:t>
      </w:r>
      <w:r w:rsidRPr="00B31A95">
        <w:rPr>
          <w:lang w:val="lt-LT"/>
        </w:rPr>
        <w:t xml:space="preserve">atlikti </w:t>
      </w:r>
      <w:r w:rsidRPr="00B31A95">
        <w:rPr>
          <w:szCs w:val="24"/>
          <w:lang w:val="lt-LT"/>
        </w:rPr>
        <w:t>Šilalės r. Laukuvos</w:t>
      </w:r>
      <w:r>
        <w:rPr>
          <w:szCs w:val="24"/>
          <w:lang w:val="lt-LT"/>
        </w:rPr>
        <w:t xml:space="preserve"> Norberto Vėliaus</w:t>
      </w:r>
      <w:r w:rsidR="004825F0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gimnazijos </w:t>
      </w:r>
      <w:r w:rsidR="00B86180">
        <w:rPr>
          <w:szCs w:val="24"/>
          <w:lang w:val="lt-LT"/>
        </w:rPr>
        <w:t>vidaus patalpų</w:t>
      </w:r>
      <w:r>
        <w:rPr>
          <w:szCs w:val="24"/>
          <w:lang w:val="lt-LT"/>
        </w:rPr>
        <w:t xml:space="preserve"> </w:t>
      </w:r>
      <w:r w:rsidRPr="00FC3E03">
        <w:rPr>
          <w:szCs w:val="24"/>
          <w:lang w:val="lt-LT"/>
        </w:rPr>
        <w:t>Šilalė</w:t>
      </w:r>
      <w:r>
        <w:rPr>
          <w:szCs w:val="24"/>
          <w:lang w:val="lt-LT"/>
        </w:rPr>
        <w:t>s r., Laukuvos mstl.,</w:t>
      </w:r>
      <w:r w:rsidRPr="00FC3E03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Varnių </w:t>
      </w:r>
      <w:r w:rsidRPr="00FC3E03">
        <w:rPr>
          <w:szCs w:val="24"/>
          <w:lang w:val="lt-LT"/>
        </w:rPr>
        <w:t>g.</w:t>
      </w:r>
      <w:r>
        <w:rPr>
          <w:szCs w:val="24"/>
          <w:lang w:val="lt-LT"/>
        </w:rPr>
        <w:t xml:space="preserve"> 10A, modernizavimo</w:t>
      </w:r>
      <w:r w:rsidR="0039674A">
        <w:rPr>
          <w:szCs w:val="24"/>
          <w:lang w:val="lt-LT"/>
        </w:rPr>
        <w:t xml:space="preserve"> darbų</w:t>
      </w:r>
      <w:r w:rsidR="003A5BA8">
        <w:rPr>
          <w:szCs w:val="24"/>
          <w:lang w:val="lt-LT"/>
        </w:rPr>
        <w:t>,</w:t>
      </w:r>
      <w:r w:rsidR="0039674A">
        <w:rPr>
          <w:lang w:val="lt-LT"/>
        </w:rPr>
        <w:t xml:space="preserve"> įgyvendinamų</w:t>
      </w:r>
      <w:r>
        <w:rPr>
          <w:lang w:val="lt-LT"/>
        </w:rPr>
        <w:t xml:space="preserve"> pagal</w:t>
      </w:r>
      <w:r w:rsidRPr="00C45EE7">
        <w:rPr>
          <w:szCs w:val="24"/>
          <w:lang w:val="lt-LT"/>
        </w:rPr>
        <w:t xml:space="preserve"> </w:t>
      </w:r>
      <w:r>
        <w:rPr>
          <w:szCs w:val="24"/>
          <w:lang w:val="lt-LT"/>
        </w:rPr>
        <w:t>Švietimo</w:t>
      </w:r>
      <w:r w:rsidR="00A012BC">
        <w:rPr>
          <w:szCs w:val="24"/>
          <w:lang w:val="lt-LT"/>
        </w:rPr>
        <w:t xml:space="preserve"> </w:t>
      </w:r>
      <w:r w:rsidR="008041CB">
        <w:rPr>
          <w:szCs w:val="24"/>
          <w:lang w:val="lt-LT"/>
        </w:rPr>
        <w:t>įstaigų modernizavimo programai numatytą lėšų 2017 metams paskirstymą</w:t>
      </w:r>
      <w:r>
        <w:rPr>
          <w:szCs w:val="24"/>
          <w:lang w:val="lt-LT"/>
        </w:rPr>
        <w:t>,</w:t>
      </w:r>
      <w:r w:rsidRPr="00B31A95">
        <w:rPr>
          <w:lang w:val="lt-LT"/>
        </w:rPr>
        <w:t xml:space="preserve"> </w:t>
      </w:r>
      <w:r w:rsidRPr="008368B2">
        <w:rPr>
          <w:lang w:val="lt-LT"/>
        </w:rPr>
        <w:t>užsakovo funkcijas.</w:t>
      </w:r>
      <w:r>
        <w:rPr>
          <w:lang w:val="lt-LT"/>
        </w:rPr>
        <w:t xml:space="preserve"> </w:t>
      </w:r>
    </w:p>
    <w:p w:rsidR="00232690" w:rsidRDefault="00232690" w:rsidP="00232690">
      <w:pPr>
        <w:numPr>
          <w:ilvl w:val="0"/>
          <w:numId w:val="1"/>
        </w:numPr>
        <w:tabs>
          <w:tab w:val="num" w:pos="993"/>
        </w:tabs>
        <w:suppressAutoHyphens w:val="0"/>
        <w:ind w:left="0" w:firstLine="709"/>
        <w:jc w:val="both"/>
        <w:rPr>
          <w:lang w:val="lt-LT"/>
        </w:rPr>
      </w:pPr>
      <w:r>
        <w:rPr>
          <w:lang w:val="lt-LT"/>
        </w:rPr>
        <w:t xml:space="preserve">Įgalioti </w:t>
      </w:r>
      <w:r w:rsidRPr="00C45EE7">
        <w:rPr>
          <w:szCs w:val="24"/>
          <w:lang w:val="lt-LT"/>
        </w:rPr>
        <w:t>Šilalės</w:t>
      </w:r>
      <w:r>
        <w:rPr>
          <w:szCs w:val="24"/>
          <w:lang w:val="lt-LT"/>
        </w:rPr>
        <w:t xml:space="preserve"> r. Laukuvos Norberto Vėliaus</w:t>
      </w:r>
      <w:r w:rsidRPr="00C45EE7">
        <w:rPr>
          <w:szCs w:val="24"/>
          <w:lang w:val="lt-LT"/>
        </w:rPr>
        <w:t xml:space="preserve"> </w:t>
      </w:r>
      <w:bookmarkStart w:id="0" w:name="_GoBack"/>
      <w:bookmarkEnd w:id="0"/>
      <w:r>
        <w:rPr>
          <w:szCs w:val="24"/>
          <w:lang w:val="lt-LT"/>
        </w:rPr>
        <w:t>gimnazijos direktorių pasirašyti visus reikalingus dokumentus vykdant užsakovo funkcijas.</w:t>
      </w:r>
    </w:p>
    <w:p w:rsidR="00232690" w:rsidRDefault="00232690" w:rsidP="00232690">
      <w:pPr>
        <w:numPr>
          <w:ilvl w:val="0"/>
          <w:numId w:val="1"/>
        </w:numPr>
        <w:tabs>
          <w:tab w:val="num" w:pos="993"/>
        </w:tabs>
        <w:suppressAutoHyphens w:val="0"/>
        <w:ind w:left="0" w:firstLine="709"/>
        <w:jc w:val="both"/>
        <w:rPr>
          <w:szCs w:val="24"/>
          <w:lang w:val="lt-LT"/>
        </w:rPr>
      </w:pPr>
      <w:r>
        <w:rPr>
          <w:lang w:val="lt-LT"/>
        </w:rPr>
        <w:t xml:space="preserve">Įgalioti </w:t>
      </w:r>
      <w:r>
        <w:rPr>
          <w:szCs w:val="24"/>
          <w:lang w:val="lt-LT"/>
        </w:rPr>
        <w:t>Šilalės r</w:t>
      </w:r>
      <w:r w:rsidRPr="00FC21AA">
        <w:rPr>
          <w:szCs w:val="24"/>
          <w:lang w:val="lt-LT"/>
        </w:rPr>
        <w:t>ajon</w:t>
      </w:r>
      <w:r>
        <w:rPr>
          <w:szCs w:val="24"/>
          <w:lang w:val="lt-LT"/>
        </w:rPr>
        <w:t xml:space="preserve">o savivaldybės administracijos direktorių pasirašyti lėšų naudojimo sutartį su </w:t>
      </w:r>
      <w:r w:rsidRPr="00C45EE7">
        <w:rPr>
          <w:szCs w:val="24"/>
          <w:lang w:val="lt-LT"/>
        </w:rPr>
        <w:t>Šilalės</w:t>
      </w:r>
      <w:r>
        <w:rPr>
          <w:szCs w:val="24"/>
          <w:lang w:val="lt-LT"/>
        </w:rPr>
        <w:t xml:space="preserve"> r. Laukuvos Norberto Vėliaus</w:t>
      </w:r>
      <w:r w:rsidRPr="00C45EE7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gimnazijos direktoriumi įgyvendinant  </w:t>
      </w:r>
      <w:r w:rsidRPr="00C45EE7">
        <w:rPr>
          <w:szCs w:val="24"/>
          <w:lang w:val="lt-LT"/>
        </w:rPr>
        <w:t>Šilalės</w:t>
      </w:r>
      <w:r>
        <w:rPr>
          <w:szCs w:val="24"/>
          <w:lang w:val="lt-LT"/>
        </w:rPr>
        <w:t xml:space="preserve"> r. Laukuvos Norberto Vėliaus</w:t>
      </w:r>
      <w:r w:rsidRPr="00C45EE7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gimnazijos </w:t>
      </w:r>
      <w:r w:rsidR="00B86180">
        <w:rPr>
          <w:szCs w:val="24"/>
          <w:lang w:val="lt-LT"/>
        </w:rPr>
        <w:t>vidaus patalpų</w:t>
      </w:r>
      <w:r>
        <w:rPr>
          <w:szCs w:val="24"/>
          <w:lang w:val="lt-LT"/>
        </w:rPr>
        <w:t xml:space="preserve"> </w:t>
      </w:r>
      <w:r w:rsidRPr="00FC3E03">
        <w:rPr>
          <w:szCs w:val="24"/>
          <w:lang w:val="lt-LT"/>
        </w:rPr>
        <w:t>Šilalė</w:t>
      </w:r>
      <w:r>
        <w:rPr>
          <w:szCs w:val="24"/>
          <w:lang w:val="lt-LT"/>
        </w:rPr>
        <w:t>s r., Laukuvos mstl.,</w:t>
      </w:r>
      <w:r w:rsidRPr="00FC3E03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Varnių </w:t>
      </w:r>
      <w:r w:rsidRPr="00FC3E03">
        <w:rPr>
          <w:szCs w:val="24"/>
          <w:lang w:val="lt-LT"/>
        </w:rPr>
        <w:t>g.</w:t>
      </w:r>
      <w:r w:rsidR="0039674A">
        <w:rPr>
          <w:szCs w:val="24"/>
          <w:lang w:val="lt-LT"/>
        </w:rPr>
        <w:t xml:space="preserve"> 10A, modernizavimo darbus</w:t>
      </w:r>
      <w:r>
        <w:rPr>
          <w:szCs w:val="24"/>
          <w:lang w:val="lt-LT"/>
        </w:rPr>
        <w:t>.</w:t>
      </w:r>
    </w:p>
    <w:p w:rsidR="00232690" w:rsidRPr="00852F27" w:rsidRDefault="00232690" w:rsidP="00232690">
      <w:pPr>
        <w:numPr>
          <w:ilvl w:val="0"/>
          <w:numId w:val="1"/>
        </w:numPr>
        <w:tabs>
          <w:tab w:val="num" w:pos="993"/>
        </w:tabs>
        <w:suppressAutoHyphens w:val="0"/>
        <w:ind w:left="0" w:firstLine="709"/>
        <w:jc w:val="both"/>
        <w:rPr>
          <w:szCs w:val="24"/>
          <w:lang w:val="lt-LT"/>
        </w:rPr>
      </w:pPr>
      <w:r>
        <w:rPr>
          <w:lang w:val="lt-LT"/>
        </w:rPr>
        <w:t>S</w:t>
      </w:r>
      <w:r w:rsidRPr="00503576">
        <w:rPr>
          <w:lang w:val="lt-LT"/>
        </w:rPr>
        <w:t>kirti</w:t>
      </w:r>
      <w:r w:rsidR="007D06E2">
        <w:rPr>
          <w:lang w:val="lt-LT"/>
        </w:rPr>
        <w:t xml:space="preserve"> </w:t>
      </w:r>
      <w:r w:rsidR="00B901FF">
        <w:rPr>
          <w:lang w:val="lt-LT"/>
        </w:rPr>
        <w:t>ne mažiau kaip 50 proc.</w:t>
      </w:r>
      <w:r w:rsidR="007D06E2">
        <w:rPr>
          <w:lang w:val="lt-LT"/>
        </w:rPr>
        <w:t xml:space="preserve"> lėšų</w:t>
      </w:r>
      <w:r w:rsidR="00B901FF">
        <w:rPr>
          <w:lang w:val="lt-LT"/>
        </w:rPr>
        <w:t xml:space="preserve"> nuo skiriamų valstybės biudžeto lėšų</w:t>
      </w:r>
      <w:r w:rsidRPr="00503576">
        <w:rPr>
          <w:lang w:val="lt-LT"/>
        </w:rPr>
        <w:t xml:space="preserve"> iš Šilalės rajono savivaldybės biudžeto ar ki</w:t>
      </w:r>
      <w:r w:rsidR="00B86180">
        <w:rPr>
          <w:lang w:val="lt-LT"/>
        </w:rPr>
        <w:t>tų šaltinių</w:t>
      </w:r>
      <w:r>
        <w:rPr>
          <w:lang w:val="lt-LT"/>
        </w:rPr>
        <w:t xml:space="preserve"> </w:t>
      </w:r>
      <w:r w:rsidRPr="00C45EE7">
        <w:rPr>
          <w:szCs w:val="24"/>
          <w:lang w:val="lt-LT"/>
        </w:rPr>
        <w:t>Šilalės</w:t>
      </w:r>
      <w:r>
        <w:rPr>
          <w:szCs w:val="24"/>
          <w:lang w:val="lt-LT"/>
        </w:rPr>
        <w:t xml:space="preserve"> r. Laukuvos Norberto Vėliaus</w:t>
      </w:r>
      <w:r w:rsidRPr="00C45EE7">
        <w:rPr>
          <w:szCs w:val="24"/>
          <w:lang w:val="lt-LT"/>
        </w:rPr>
        <w:t xml:space="preserve"> </w:t>
      </w:r>
      <w:r w:rsidR="00A012BC">
        <w:rPr>
          <w:szCs w:val="24"/>
          <w:lang w:val="lt-LT"/>
        </w:rPr>
        <w:t xml:space="preserve">gimnazijai finansuoti </w:t>
      </w:r>
      <w:r w:rsidRPr="00C45EE7">
        <w:rPr>
          <w:szCs w:val="24"/>
          <w:lang w:val="lt-LT"/>
        </w:rPr>
        <w:t>Šilalės</w:t>
      </w:r>
      <w:r>
        <w:rPr>
          <w:szCs w:val="24"/>
          <w:lang w:val="lt-LT"/>
        </w:rPr>
        <w:t xml:space="preserve"> r. Laukuvos Norberto Vėliaus</w:t>
      </w:r>
      <w:r w:rsidRPr="00C45EE7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gimnazijos </w:t>
      </w:r>
      <w:r w:rsidR="00B86180">
        <w:rPr>
          <w:szCs w:val="24"/>
          <w:lang w:val="lt-LT"/>
        </w:rPr>
        <w:t>vidaus patalpų</w:t>
      </w:r>
      <w:r>
        <w:rPr>
          <w:szCs w:val="24"/>
          <w:lang w:val="lt-LT"/>
        </w:rPr>
        <w:t xml:space="preserve"> modernizavimo </w:t>
      </w:r>
      <w:r w:rsidR="00A012BC">
        <w:rPr>
          <w:szCs w:val="24"/>
          <w:lang w:val="lt-LT"/>
        </w:rPr>
        <w:t xml:space="preserve">darbų </w:t>
      </w:r>
      <w:r w:rsidR="005305F6">
        <w:rPr>
          <w:szCs w:val="24"/>
          <w:lang w:val="lt-LT"/>
        </w:rPr>
        <w:t>išlaidas.</w:t>
      </w:r>
    </w:p>
    <w:p w:rsidR="00852F27" w:rsidRPr="00852F27" w:rsidRDefault="00852F27" w:rsidP="00852F27">
      <w:pPr>
        <w:numPr>
          <w:ilvl w:val="0"/>
          <w:numId w:val="1"/>
        </w:numPr>
        <w:tabs>
          <w:tab w:val="num" w:pos="993"/>
        </w:tabs>
        <w:suppressAutoHyphens w:val="0"/>
        <w:ind w:left="0" w:firstLine="709"/>
        <w:jc w:val="both"/>
        <w:rPr>
          <w:szCs w:val="24"/>
          <w:lang w:val="lt-LT"/>
        </w:rPr>
      </w:pPr>
      <w:r w:rsidRPr="009A660A">
        <w:rPr>
          <w:szCs w:val="24"/>
          <w:lang w:val="lt-LT"/>
        </w:rPr>
        <w:t xml:space="preserve">Paskelbti informaciją apie šį sprendimą vietinėje spaudoje, o visą sprendimą – Šilalės rajono savivaldybės </w:t>
      </w:r>
      <w:r w:rsidR="00B86180">
        <w:rPr>
          <w:szCs w:val="24"/>
          <w:lang w:val="lt-LT"/>
        </w:rPr>
        <w:t xml:space="preserve">interneto </w:t>
      </w:r>
      <w:r w:rsidR="00671989">
        <w:rPr>
          <w:szCs w:val="24"/>
          <w:lang w:val="lt-LT"/>
        </w:rPr>
        <w:t>svetainėje</w:t>
      </w:r>
      <w:r w:rsidRPr="009A660A">
        <w:rPr>
          <w:szCs w:val="24"/>
          <w:lang w:val="lt-LT"/>
        </w:rPr>
        <w:t xml:space="preserve"> </w:t>
      </w:r>
      <w:hyperlink r:id="rId7" w:history="1">
        <w:r w:rsidRPr="00852F27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1B06C7">
        <w:rPr>
          <w:szCs w:val="24"/>
          <w:lang w:val="lt-LT"/>
        </w:rPr>
        <w:t>.</w:t>
      </w:r>
      <w:r w:rsidR="00FD1066">
        <w:rPr>
          <w:szCs w:val="24"/>
          <w:lang w:val="lt-LT"/>
        </w:rPr>
        <w:t xml:space="preserve"> </w:t>
      </w:r>
    </w:p>
    <w:p w:rsidR="000F7C88" w:rsidRPr="000F7C88" w:rsidRDefault="000F7C88" w:rsidP="000F7C88">
      <w:pPr>
        <w:pStyle w:val="Pagrindiniotekstotrauka2"/>
        <w:spacing w:after="0" w:line="24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0F7C88">
        <w:rPr>
          <w:lang w:val="lt-LT"/>
        </w:rPr>
        <w:t>Šis sprendimas gali būti skundžiamas Lietuvos Respublikos administracinių bylų teisenos įstatymo nustatyta tvarka.</w:t>
      </w:r>
    </w:p>
    <w:p w:rsidR="00852F27" w:rsidRDefault="00852F27" w:rsidP="00852F27">
      <w:pPr>
        <w:suppressAutoHyphens w:val="0"/>
        <w:jc w:val="both"/>
        <w:rPr>
          <w:lang w:val="lt-LT"/>
        </w:rPr>
      </w:pPr>
    </w:p>
    <w:p w:rsidR="00A012BC" w:rsidRDefault="00A012BC" w:rsidP="00852F27">
      <w:pPr>
        <w:suppressAutoHyphens w:val="0"/>
        <w:jc w:val="both"/>
        <w:rPr>
          <w:lang w:val="lt-LT"/>
        </w:rPr>
      </w:pPr>
    </w:p>
    <w:p w:rsidR="00A012BC" w:rsidRPr="000F7C88" w:rsidRDefault="00A012BC" w:rsidP="00852F27">
      <w:pPr>
        <w:suppressAutoHyphens w:val="0"/>
        <w:jc w:val="both"/>
        <w:rPr>
          <w:lang w:val="lt-LT"/>
        </w:rPr>
      </w:pPr>
    </w:p>
    <w:p w:rsidR="00004811" w:rsidRDefault="00004811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Meras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 w:rsidR="00FA19C2">
        <w:rPr>
          <w:szCs w:val="24"/>
          <w:lang w:val="lt-LT"/>
        </w:rPr>
        <w:t xml:space="preserve"> 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 w:rsidR="0048275D">
        <w:rPr>
          <w:szCs w:val="24"/>
          <w:lang w:val="lt-LT"/>
        </w:rPr>
        <w:t xml:space="preserve">      </w:t>
      </w:r>
      <w:r w:rsidR="00FA19C2">
        <w:rPr>
          <w:szCs w:val="24"/>
          <w:lang w:val="lt-LT"/>
        </w:rPr>
        <w:t xml:space="preserve">   </w:t>
      </w:r>
      <w:r w:rsidR="00E0494F">
        <w:rPr>
          <w:szCs w:val="24"/>
          <w:lang w:val="lt-LT"/>
        </w:rPr>
        <w:t>Jonas Gudauskas</w:t>
      </w:r>
      <w:r>
        <w:rPr>
          <w:szCs w:val="24"/>
          <w:lang w:val="lt-LT"/>
        </w:rPr>
        <w:t xml:space="preserve"> </w:t>
      </w:r>
    </w:p>
    <w:sectPr w:rsidR="00004811" w:rsidSect="003A5BA8">
      <w:pgSz w:w="11905" w:h="16837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917"/>
    <w:multiLevelType w:val="hybridMultilevel"/>
    <w:tmpl w:val="D5A475DC"/>
    <w:lvl w:ilvl="0" w:tplc="D9344DE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663A1D"/>
    <w:multiLevelType w:val="hybridMultilevel"/>
    <w:tmpl w:val="70CE20EA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37A43"/>
    <w:multiLevelType w:val="hybridMultilevel"/>
    <w:tmpl w:val="5E463212"/>
    <w:lvl w:ilvl="0" w:tplc="3C7270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2"/>
    <w:rsid w:val="00004811"/>
    <w:rsid w:val="00013018"/>
    <w:rsid w:val="00016466"/>
    <w:rsid w:val="000236BF"/>
    <w:rsid w:val="000C43F9"/>
    <w:rsid w:val="000F0843"/>
    <w:rsid w:val="000F7C88"/>
    <w:rsid w:val="00103C24"/>
    <w:rsid w:val="00106CC5"/>
    <w:rsid w:val="00137E3B"/>
    <w:rsid w:val="001766C4"/>
    <w:rsid w:val="00185C17"/>
    <w:rsid w:val="001B06C7"/>
    <w:rsid w:val="00232690"/>
    <w:rsid w:val="00253CBE"/>
    <w:rsid w:val="00261524"/>
    <w:rsid w:val="002A7916"/>
    <w:rsid w:val="002D621E"/>
    <w:rsid w:val="003272FA"/>
    <w:rsid w:val="003279AC"/>
    <w:rsid w:val="003706F1"/>
    <w:rsid w:val="0039674A"/>
    <w:rsid w:val="003A5BA8"/>
    <w:rsid w:val="003E1B65"/>
    <w:rsid w:val="00413BCF"/>
    <w:rsid w:val="00423B77"/>
    <w:rsid w:val="00462DBC"/>
    <w:rsid w:val="004825F0"/>
    <w:rsid w:val="0048275D"/>
    <w:rsid w:val="004924D6"/>
    <w:rsid w:val="00494F02"/>
    <w:rsid w:val="005305F6"/>
    <w:rsid w:val="00542673"/>
    <w:rsid w:val="00542D84"/>
    <w:rsid w:val="005A32BE"/>
    <w:rsid w:val="005C1A25"/>
    <w:rsid w:val="005C565E"/>
    <w:rsid w:val="00600DAE"/>
    <w:rsid w:val="00612FE3"/>
    <w:rsid w:val="00631AFF"/>
    <w:rsid w:val="006642D9"/>
    <w:rsid w:val="00671989"/>
    <w:rsid w:val="0069041E"/>
    <w:rsid w:val="006E6905"/>
    <w:rsid w:val="00706161"/>
    <w:rsid w:val="00770C83"/>
    <w:rsid w:val="007D0498"/>
    <w:rsid w:val="007D06E2"/>
    <w:rsid w:val="008041CB"/>
    <w:rsid w:val="00820DEE"/>
    <w:rsid w:val="00852F27"/>
    <w:rsid w:val="00853459"/>
    <w:rsid w:val="00892287"/>
    <w:rsid w:val="008A025E"/>
    <w:rsid w:val="008A076F"/>
    <w:rsid w:val="008B7BCA"/>
    <w:rsid w:val="008D0D89"/>
    <w:rsid w:val="008E3A6F"/>
    <w:rsid w:val="00914FEE"/>
    <w:rsid w:val="009A149A"/>
    <w:rsid w:val="009A660A"/>
    <w:rsid w:val="009C5C6C"/>
    <w:rsid w:val="009C7578"/>
    <w:rsid w:val="00A012BC"/>
    <w:rsid w:val="00A845F2"/>
    <w:rsid w:val="00B17C34"/>
    <w:rsid w:val="00B86180"/>
    <w:rsid w:val="00B901FF"/>
    <w:rsid w:val="00BA2D58"/>
    <w:rsid w:val="00C2588A"/>
    <w:rsid w:val="00CA5CCD"/>
    <w:rsid w:val="00CF25E1"/>
    <w:rsid w:val="00D13D14"/>
    <w:rsid w:val="00D53097"/>
    <w:rsid w:val="00D57144"/>
    <w:rsid w:val="00DC6239"/>
    <w:rsid w:val="00E047A3"/>
    <w:rsid w:val="00E0494F"/>
    <w:rsid w:val="00E5222E"/>
    <w:rsid w:val="00E744A8"/>
    <w:rsid w:val="00ED671C"/>
    <w:rsid w:val="00EF54E2"/>
    <w:rsid w:val="00F279E1"/>
    <w:rsid w:val="00F7505F"/>
    <w:rsid w:val="00F95F24"/>
    <w:rsid w:val="00F96932"/>
    <w:rsid w:val="00F978F7"/>
    <w:rsid w:val="00FA19C2"/>
    <w:rsid w:val="00FC1FCD"/>
    <w:rsid w:val="00FD1066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1DFD66-18DD-4C6C-A0C1-3AF2B74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rFonts w:ascii="Verdana" w:hAnsi="Verdana"/>
      <w:color w:val="003F8B"/>
      <w:sz w:val="18"/>
      <w:szCs w:val="18"/>
      <w:u w:val="single"/>
    </w:rPr>
  </w:style>
  <w:style w:type="character" w:styleId="Grietas">
    <w:name w:val="Strong"/>
    <w:qFormat/>
    <w:rPr>
      <w:b/>
      <w:bCs/>
    </w:rPr>
  </w:style>
  <w:style w:type="character" w:styleId="Emfaz">
    <w:name w:val="Emphasis"/>
    <w:qFormat/>
    <w:rPr>
      <w:i/>
      <w:i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lt-LT"/>
    </w:rPr>
  </w:style>
  <w:style w:type="paragraph" w:customStyle="1" w:styleId="odrakyslalev">
    <w:name w:val="odražky čísla levé"/>
    <w:basedOn w:val="prastasis"/>
    <w:pPr>
      <w:spacing w:before="120" w:after="120"/>
      <w:jc w:val="both"/>
    </w:pPr>
    <w:rPr>
      <w:lang w:val="cs-CZ"/>
    </w:rPr>
  </w:style>
  <w:style w:type="paragraph" w:customStyle="1" w:styleId="CharChar2DiagramaCharChar1DiagramaCharCharDiagramaDiagramaDiagrama">
    <w:name w:val="Char Char2 Diagrama Char Char1 Diagrama Char Char Diagrama Diagrama Diagrama"/>
    <w:basedOn w:val="prastasis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  <w:rPr>
      <w:szCs w:val="24"/>
      <w:lang w:val="en-GB"/>
    </w:rPr>
  </w:style>
  <w:style w:type="paragraph" w:customStyle="1" w:styleId="DiagramaDiagramaCharChar">
    <w:name w:val="Diagrama Diagrama Char Char"/>
    <w:basedOn w:val="prastasis"/>
    <w:pPr>
      <w:widowControl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  <w:style w:type="paragraph" w:styleId="Pagrindiniotekstotrauka2">
    <w:name w:val="Body Text Indent 2"/>
    <w:basedOn w:val="prastasis"/>
    <w:rsid w:val="000F7C88"/>
    <w:pPr>
      <w:suppressAutoHyphens w:val="0"/>
      <w:spacing w:after="120" w:line="480" w:lineRule="auto"/>
      <w:ind w:left="283"/>
    </w:pPr>
    <w:rPr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3E1B6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3E1B65"/>
    <w:rPr>
      <w:sz w:val="24"/>
      <w:lang w:val="en-AU" w:eastAsia="ar-SA"/>
    </w:rPr>
  </w:style>
  <w:style w:type="character" w:customStyle="1" w:styleId="AntratsDiagrama">
    <w:name w:val="Antraštės Diagrama"/>
    <w:link w:val="Antrats"/>
    <w:rsid w:val="003E1B65"/>
    <w:rPr>
      <w:rFonts w:ascii="TimesLT" w:hAnsi="TimesLT"/>
      <w:sz w:val="24"/>
      <w:lang w:val="en-GB" w:eastAsia="ar-SA"/>
    </w:rPr>
  </w:style>
  <w:style w:type="paragraph" w:customStyle="1" w:styleId="TableContents">
    <w:name w:val="Table Contents"/>
    <w:basedOn w:val="prastasis"/>
    <w:uiPriority w:val="99"/>
    <w:rsid w:val="003E1B65"/>
    <w:pPr>
      <w:widowControl w:val="0"/>
      <w:suppressLineNumbers/>
    </w:pPr>
    <w:rPr>
      <w:rFonts w:eastAsia="Calibri"/>
      <w:kern w:val="1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lale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91C8-BCBF-4FCE-9498-C93D7B5F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 Lietuvos Respublikos vietos savivaldos įstatymo 17 str</vt:lpstr>
    </vt:vector>
  </TitlesOfParts>
  <Company/>
  <LinksUpToDate>false</LinksUpToDate>
  <CharactersWithSpaces>2347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 Lietuvos Respublikos vietos savivaldos įstatymo 17 str</dc:title>
  <dc:subject/>
  <dc:creator>Inga Vitartiene</dc:creator>
  <cp:keywords/>
  <cp:lastModifiedBy>User</cp:lastModifiedBy>
  <cp:revision>3</cp:revision>
  <cp:lastPrinted>2017-06-15T08:42:00Z</cp:lastPrinted>
  <dcterms:created xsi:type="dcterms:W3CDTF">2017-06-20T11:45:00Z</dcterms:created>
  <dcterms:modified xsi:type="dcterms:W3CDTF">2017-06-21T13:39:00Z</dcterms:modified>
</cp:coreProperties>
</file>