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02" w:rsidRPr="006F45F8" w:rsidRDefault="006F45F8" w:rsidP="007B47F3">
      <w:pPr>
        <w:spacing w:line="360" w:lineRule="auto"/>
        <w:rPr>
          <w:rFonts w:cs="Times New Roman"/>
          <w:b/>
          <w:sz w:val="28"/>
          <w:szCs w:val="28"/>
        </w:rPr>
      </w:pPr>
      <w:r w:rsidRPr="006F45F8">
        <w:rPr>
          <w:rFonts w:cs="Times New Roman"/>
          <w:b/>
          <w:sz w:val="28"/>
          <w:szCs w:val="28"/>
        </w:rPr>
        <w:t>S</w:t>
      </w:r>
      <w:r w:rsidR="002F0D02" w:rsidRPr="006F45F8">
        <w:rPr>
          <w:rFonts w:cs="Times New Roman"/>
          <w:b/>
          <w:i/>
          <w:sz w:val="28"/>
          <w:szCs w:val="28"/>
        </w:rPr>
        <w:t>pręsti</w:t>
      </w:r>
      <w:r w:rsidR="007B47F3" w:rsidRPr="006F45F8">
        <w:rPr>
          <w:rFonts w:cs="Times New Roman"/>
          <w:b/>
          <w:i/>
          <w:sz w:val="28"/>
          <w:szCs w:val="28"/>
        </w:rPr>
        <w:t xml:space="preserve"> </w:t>
      </w:r>
      <w:r w:rsidR="007B47F3" w:rsidRPr="006F45F8">
        <w:rPr>
          <w:rFonts w:cs="Times New Roman"/>
          <w:b/>
          <w:sz w:val="28"/>
          <w:szCs w:val="28"/>
        </w:rPr>
        <w:t>vartojimas</w:t>
      </w:r>
    </w:p>
    <w:p w:rsidR="006F45F8" w:rsidRDefault="006F45F8" w:rsidP="007B47F3">
      <w:pPr>
        <w:pStyle w:val="prastasiniatinklio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2F0D02" w:rsidRPr="007B47F3" w:rsidRDefault="007B47F3" w:rsidP="007B47F3">
      <w:pPr>
        <w:pStyle w:val="prastasiniatinklio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Žodis </w:t>
      </w:r>
      <w:r w:rsidRPr="007B47F3">
        <w:rPr>
          <w:b/>
          <w:i/>
          <w:color w:val="000000"/>
          <w:sz w:val="28"/>
          <w:szCs w:val="28"/>
        </w:rPr>
        <w:t xml:space="preserve">spręsti </w:t>
      </w:r>
      <w:r>
        <w:rPr>
          <w:color w:val="000000"/>
          <w:sz w:val="28"/>
          <w:szCs w:val="28"/>
        </w:rPr>
        <w:t>g</w:t>
      </w:r>
      <w:r w:rsidR="002F0D02" w:rsidRPr="007B47F3">
        <w:rPr>
          <w:color w:val="000000"/>
          <w:sz w:val="28"/>
          <w:szCs w:val="28"/>
        </w:rPr>
        <w:t>ali reikšti svarstymą, nagrinėjimą ir nutarimą (spręsti klausimus, problemas), pvz.: </w:t>
      </w:r>
      <w:r w:rsidR="002F0D02" w:rsidRPr="007B47F3">
        <w:rPr>
          <w:rStyle w:val="Emfaz"/>
          <w:color w:val="000000"/>
          <w:sz w:val="28"/>
          <w:szCs w:val="28"/>
        </w:rPr>
        <w:t>Energija negali išspręsti visuotinės klimato kaitos problemos.</w:t>
      </w:r>
    </w:p>
    <w:p w:rsidR="002F0D02" w:rsidRPr="007B47F3" w:rsidRDefault="002F0D02" w:rsidP="007B47F3">
      <w:pPr>
        <w:pStyle w:val="prastasiniatinklio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7B47F3">
        <w:rPr>
          <w:color w:val="000000"/>
          <w:sz w:val="28"/>
          <w:szCs w:val="28"/>
        </w:rPr>
        <w:t>Netinka šiais atvejais:</w:t>
      </w:r>
    </w:p>
    <w:p w:rsidR="007B47F3" w:rsidRDefault="002F0D02" w:rsidP="007B47F3">
      <w:pPr>
        <w:pStyle w:val="prastasiniatinklio"/>
        <w:spacing w:before="0" w:beforeAutospacing="0" w:after="0" w:afterAutospacing="0" w:line="360" w:lineRule="auto"/>
        <w:ind w:firstLine="426"/>
        <w:jc w:val="both"/>
        <w:rPr>
          <w:rStyle w:val="Emfaz"/>
          <w:color w:val="000000"/>
          <w:sz w:val="28"/>
          <w:szCs w:val="28"/>
        </w:rPr>
      </w:pPr>
      <w:r w:rsidRPr="007B47F3">
        <w:rPr>
          <w:rStyle w:val="Emfaz"/>
          <w:b/>
          <w:bCs/>
          <w:color w:val="000000"/>
          <w:sz w:val="28"/>
          <w:szCs w:val="28"/>
        </w:rPr>
        <w:t>(iš)spręsti poreikius, reikalavimus</w:t>
      </w:r>
      <w:r w:rsidRPr="007B47F3">
        <w:rPr>
          <w:rStyle w:val="Emfaz"/>
          <w:color w:val="000000"/>
          <w:sz w:val="28"/>
          <w:szCs w:val="28"/>
        </w:rPr>
        <w:t>: Teisėsaugos pastangų neužtenka neabejotiniems valstybių ir tautų saugumo </w:t>
      </w:r>
      <w:r w:rsidRPr="007B47F3">
        <w:rPr>
          <w:rStyle w:val="Grietas"/>
          <w:i/>
          <w:iCs/>
          <w:color w:val="000000"/>
          <w:sz w:val="28"/>
          <w:szCs w:val="28"/>
        </w:rPr>
        <w:t>poreikiams išspręsti</w:t>
      </w:r>
      <w:r w:rsidR="007B47F3">
        <w:rPr>
          <w:rStyle w:val="Emfaz"/>
          <w:color w:val="000000"/>
          <w:sz w:val="28"/>
          <w:szCs w:val="28"/>
        </w:rPr>
        <w:t> (=patenkinti);</w:t>
      </w:r>
    </w:p>
    <w:p w:rsidR="007B47F3" w:rsidRDefault="002F0D02" w:rsidP="007B47F3">
      <w:pPr>
        <w:pStyle w:val="prastasiniatinklio"/>
        <w:spacing w:before="0" w:beforeAutospacing="0" w:after="0" w:afterAutospacing="0" w:line="360" w:lineRule="auto"/>
        <w:ind w:firstLine="426"/>
        <w:jc w:val="both"/>
      </w:pPr>
      <w:r w:rsidRPr="007B47F3">
        <w:rPr>
          <w:rStyle w:val="Emfaz"/>
          <w:color w:val="000000"/>
          <w:sz w:val="28"/>
          <w:szCs w:val="28"/>
        </w:rPr>
        <w:t>Pritariama Komisijos pasiryžimui </w:t>
      </w:r>
      <w:r w:rsidRPr="007B47F3">
        <w:rPr>
          <w:rStyle w:val="Grietas"/>
          <w:i/>
          <w:iCs/>
          <w:color w:val="000000"/>
          <w:sz w:val="28"/>
          <w:szCs w:val="28"/>
        </w:rPr>
        <w:t>spręsti </w:t>
      </w:r>
      <w:r w:rsidRPr="007B47F3">
        <w:rPr>
          <w:rStyle w:val="Emfaz"/>
          <w:color w:val="000000"/>
          <w:sz w:val="28"/>
          <w:szCs w:val="28"/>
        </w:rPr>
        <w:t>(=tenkinti) specifinius migrantų </w:t>
      </w:r>
      <w:r w:rsidRPr="007B47F3">
        <w:rPr>
          <w:rStyle w:val="Grietas"/>
          <w:i/>
          <w:iCs/>
          <w:color w:val="000000"/>
          <w:sz w:val="28"/>
          <w:szCs w:val="28"/>
        </w:rPr>
        <w:t>poreikius ir reikalavimus</w:t>
      </w:r>
      <w:r w:rsidRPr="007B47F3">
        <w:rPr>
          <w:rStyle w:val="Emfaz"/>
          <w:color w:val="000000"/>
          <w:sz w:val="28"/>
          <w:szCs w:val="28"/>
        </w:rPr>
        <w:t>;</w:t>
      </w:r>
      <w:r w:rsidR="007B47F3">
        <w:rPr>
          <w:rStyle w:val="Emfaz"/>
          <w:color w:val="000000"/>
          <w:sz w:val="28"/>
          <w:szCs w:val="28"/>
        </w:rPr>
        <w:t xml:space="preserve"> </w:t>
      </w:r>
      <w:r w:rsidRPr="007B47F3">
        <w:rPr>
          <w:rStyle w:val="Emfaz"/>
          <w:b/>
          <w:bCs/>
          <w:color w:val="000000"/>
          <w:sz w:val="28"/>
          <w:szCs w:val="28"/>
        </w:rPr>
        <w:t>spręsti</w:t>
      </w:r>
      <w:r w:rsidRPr="007B47F3">
        <w:rPr>
          <w:rStyle w:val="Emfaz"/>
          <w:color w:val="000000"/>
          <w:sz w:val="28"/>
          <w:szCs w:val="28"/>
        </w:rPr>
        <w:t> </w:t>
      </w:r>
      <w:r w:rsidRPr="007B47F3">
        <w:rPr>
          <w:rStyle w:val="Grietas"/>
          <w:i/>
          <w:iCs/>
          <w:color w:val="000000"/>
          <w:sz w:val="28"/>
          <w:szCs w:val="28"/>
        </w:rPr>
        <w:t>iššūkius</w:t>
      </w:r>
      <w:r w:rsidRPr="007B47F3">
        <w:rPr>
          <w:rStyle w:val="Emfaz"/>
          <w:color w:val="000000"/>
          <w:sz w:val="28"/>
          <w:szCs w:val="28"/>
        </w:rPr>
        <w:t>: Europos Sąjunga ir Rusija yra įsipareigojusios dirbti kartu </w:t>
      </w:r>
      <w:r w:rsidRPr="007B47F3">
        <w:rPr>
          <w:rStyle w:val="Grietas"/>
          <w:i/>
          <w:iCs/>
          <w:color w:val="000000"/>
          <w:sz w:val="28"/>
          <w:szCs w:val="28"/>
        </w:rPr>
        <w:t>sprendžiant </w:t>
      </w:r>
      <w:r w:rsidRPr="007B47F3">
        <w:rPr>
          <w:rStyle w:val="Emfaz"/>
          <w:color w:val="000000"/>
          <w:sz w:val="28"/>
          <w:szCs w:val="28"/>
        </w:rPr>
        <w:t>bendrus </w:t>
      </w:r>
      <w:r w:rsidRPr="007B47F3">
        <w:rPr>
          <w:rStyle w:val="Grietas"/>
          <w:i/>
          <w:iCs/>
          <w:color w:val="000000"/>
          <w:sz w:val="28"/>
          <w:szCs w:val="28"/>
        </w:rPr>
        <w:t>iššūkius </w:t>
      </w:r>
      <w:r w:rsidRPr="007B47F3">
        <w:rPr>
          <w:rStyle w:val="Emfaz"/>
          <w:color w:val="000000"/>
          <w:sz w:val="28"/>
          <w:szCs w:val="28"/>
        </w:rPr>
        <w:t>(=priimdamos, atsakydamos į, atsiliepdamos į bendrus iššūkius</w:t>
      </w:r>
      <w:r w:rsidR="007B47F3">
        <w:t xml:space="preserve">); </w:t>
      </w:r>
      <w:r w:rsidRPr="007B47F3">
        <w:rPr>
          <w:rStyle w:val="Emfaz"/>
          <w:b/>
          <w:bCs/>
          <w:color w:val="000000"/>
          <w:sz w:val="28"/>
          <w:szCs w:val="28"/>
        </w:rPr>
        <w:t>spręsti</w:t>
      </w:r>
      <w:r w:rsidRPr="007B47F3">
        <w:t> </w:t>
      </w:r>
      <w:r w:rsidRPr="007B47F3">
        <w:rPr>
          <w:rStyle w:val="Emfaz"/>
          <w:b/>
          <w:bCs/>
          <w:color w:val="000000"/>
          <w:sz w:val="28"/>
          <w:szCs w:val="28"/>
        </w:rPr>
        <w:t>reikalus</w:t>
      </w:r>
      <w:r w:rsidRPr="007B47F3">
        <w:rPr>
          <w:rStyle w:val="Emfaz"/>
          <w:color w:val="000000"/>
          <w:sz w:val="28"/>
          <w:szCs w:val="28"/>
        </w:rPr>
        <w:t>: Norime patys </w:t>
      </w:r>
      <w:r w:rsidRPr="007B47F3">
        <w:rPr>
          <w:rStyle w:val="Grietas"/>
          <w:i/>
          <w:iCs/>
          <w:color w:val="000000"/>
          <w:sz w:val="28"/>
          <w:szCs w:val="28"/>
        </w:rPr>
        <w:t>spręsti</w:t>
      </w:r>
      <w:r w:rsidRPr="007B47F3">
        <w:rPr>
          <w:rStyle w:val="Emfaz"/>
          <w:color w:val="000000"/>
          <w:sz w:val="28"/>
          <w:szCs w:val="28"/>
        </w:rPr>
        <w:t> (=tvarkyti) savo </w:t>
      </w:r>
      <w:r w:rsidRPr="007B47F3">
        <w:rPr>
          <w:rStyle w:val="Grietas"/>
          <w:i/>
          <w:iCs/>
          <w:color w:val="000000"/>
          <w:sz w:val="28"/>
          <w:szCs w:val="28"/>
        </w:rPr>
        <w:t>reikalus</w:t>
      </w:r>
      <w:r w:rsidRPr="007B47F3">
        <w:rPr>
          <w:rStyle w:val="Emfaz"/>
          <w:color w:val="000000"/>
          <w:sz w:val="28"/>
          <w:szCs w:val="28"/>
        </w:rPr>
        <w:t>;</w:t>
      </w:r>
    </w:p>
    <w:p w:rsidR="002F0D02" w:rsidRPr="007B47F3" w:rsidRDefault="002F0D02" w:rsidP="007B47F3">
      <w:pPr>
        <w:pStyle w:val="prastasiniatinklio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B47F3">
        <w:rPr>
          <w:rStyle w:val="Emfaz"/>
          <w:b/>
          <w:bCs/>
          <w:color w:val="000000"/>
          <w:sz w:val="28"/>
          <w:szCs w:val="28"/>
        </w:rPr>
        <w:t>(iš)sp</w:t>
      </w:r>
      <w:r w:rsidR="007B47F3">
        <w:rPr>
          <w:rStyle w:val="Emfaz"/>
          <w:b/>
          <w:bCs/>
          <w:color w:val="000000"/>
          <w:sz w:val="28"/>
          <w:szCs w:val="28"/>
        </w:rPr>
        <w:t xml:space="preserve">ręsti krizę, krizinę situaciją, </w:t>
      </w:r>
      <w:r w:rsidRPr="007B47F3">
        <w:rPr>
          <w:rStyle w:val="Emfaz"/>
          <w:b/>
          <w:bCs/>
          <w:color w:val="000000"/>
          <w:sz w:val="28"/>
          <w:szCs w:val="28"/>
        </w:rPr>
        <w:t>sunkumus: </w:t>
      </w:r>
      <w:r w:rsidRPr="007B47F3">
        <w:rPr>
          <w:rStyle w:val="Emfaz"/>
          <w:color w:val="000000"/>
          <w:sz w:val="28"/>
          <w:szCs w:val="28"/>
        </w:rPr>
        <w:t>Taikiai </w:t>
      </w:r>
      <w:r w:rsidRPr="007B47F3">
        <w:rPr>
          <w:rStyle w:val="Grietas"/>
          <w:i/>
          <w:iCs/>
          <w:color w:val="000000"/>
          <w:sz w:val="28"/>
          <w:szCs w:val="28"/>
        </w:rPr>
        <w:t>išspręsti </w:t>
      </w:r>
      <w:r w:rsidRPr="007B47F3">
        <w:rPr>
          <w:rStyle w:val="Emfaz"/>
          <w:color w:val="000000"/>
          <w:sz w:val="28"/>
          <w:szCs w:val="28"/>
        </w:rPr>
        <w:t>(=įveikti) </w:t>
      </w:r>
      <w:r w:rsidRPr="007B47F3">
        <w:rPr>
          <w:rStyle w:val="Grietas"/>
          <w:i/>
          <w:iCs/>
          <w:color w:val="000000"/>
          <w:sz w:val="28"/>
          <w:szCs w:val="28"/>
        </w:rPr>
        <w:t>krizę</w:t>
      </w:r>
      <w:r w:rsidRPr="007B47F3">
        <w:t>; </w:t>
      </w:r>
      <w:r w:rsidRPr="007B47F3">
        <w:rPr>
          <w:rStyle w:val="Emfaz"/>
          <w:color w:val="000000"/>
          <w:sz w:val="28"/>
          <w:szCs w:val="28"/>
        </w:rPr>
        <w:t>Rengiami susitarimai</w:t>
      </w:r>
      <w:r w:rsidR="007B47F3">
        <w:rPr>
          <w:rStyle w:val="Emfaz"/>
          <w:color w:val="000000"/>
          <w:sz w:val="28"/>
          <w:szCs w:val="28"/>
        </w:rPr>
        <w:t>, ku</w:t>
      </w:r>
      <w:r w:rsidRPr="007B47F3">
        <w:rPr>
          <w:rStyle w:val="Emfaz"/>
          <w:color w:val="000000"/>
          <w:sz w:val="28"/>
          <w:szCs w:val="28"/>
        </w:rPr>
        <w:t>rie padėtų </w:t>
      </w:r>
      <w:r w:rsidRPr="007B47F3">
        <w:rPr>
          <w:rStyle w:val="Grietas"/>
          <w:i/>
          <w:iCs/>
          <w:color w:val="000000"/>
          <w:sz w:val="28"/>
          <w:szCs w:val="28"/>
        </w:rPr>
        <w:t>spręsti</w:t>
      </w:r>
      <w:r w:rsidRPr="007B47F3">
        <w:rPr>
          <w:rStyle w:val="Emfaz"/>
          <w:color w:val="000000"/>
          <w:sz w:val="28"/>
          <w:szCs w:val="28"/>
        </w:rPr>
        <w:t> (=įveikti) </w:t>
      </w:r>
      <w:r w:rsidRPr="007B47F3">
        <w:rPr>
          <w:rStyle w:val="Emfaz"/>
          <w:b/>
          <w:bCs/>
          <w:color w:val="000000"/>
          <w:sz w:val="28"/>
          <w:szCs w:val="28"/>
        </w:rPr>
        <w:t>krizines situacijas</w:t>
      </w:r>
      <w:r w:rsidRPr="007B47F3">
        <w:rPr>
          <w:rStyle w:val="Emfaz"/>
          <w:color w:val="000000"/>
          <w:sz w:val="28"/>
          <w:szCs w:val="28"/>
        </w:rPr>
        <w:t> ir užtikrinti stabilų dujų tiekimą;</w:t>
      </w:r>
      <w:r w:rsidRPr="007B47F3">
        <w:t> </w:t>
      </w:r>
      <w:r w:rsidRPr="007B47F3">
        <w:rPr>
          <w:rStyle w:val="Emfaz"/>
          <w:color w:val="000000"/>
          <w:sz w:val="28"/>
          <w:szCs w:val="28"/>
        </w:rPr>
        <w:t>Siekiama padėti šalims partnerėms </w:t>
      </w:r>
      <w:r w:rsidRPr="007B47F3">
        <w:rPr>
          <w:rStyle w:val="Grietas"/>
          <w:i/>
          <w:iCs/>
          <w:color w:val="000000"/>
          <w:sz w:val="28"/>
          <w:szCs w:val="28"/>
        </w:rPr>
        <w:t>spręsti </w:t>
      </w:r>
      <w:r w:rsidRPr="007B47F3">
        <w:rPr>
          <w:rStyle w:val="Emfaz"/>
          <w:color w:val="000000"/>
          <w:sz w:val="28"/>
          <w:szCs w:val="28"/>
        </w:rPr>
        <w:t>(=šalinti) trumpalaikius mokėjimų balanso </w:t>
      </w:r>
      <w:r w:rsidRPr="007B47F3">
        <w:rPr>
          <w:rStyle w:val="Grietas"/>
          <w:i/>
          <w:iCs/>
          <w:color w:val="000000"/>
          <w:sz w:val="28"/>
          <w:szCs w:val="28"/>
        </w:rPr>
        <w:t>sunkumus</w:t>
      </w:r>
      <w:r w:rsidRPr="007B47F3">
        <w:t>.</w:t>
      </w:r>
    </w:p>
    <w:p w:rsidR="002F0D02" w:rsidRPr="007B47F3" w:rsidRDefault="002F0D02" w:rsidP="007B47F3">
      <w:pPr>
        <w:spacing w:line="360" w:lineRule="auto"/>
        <w:rPr>
          <w:rFonts w:cs="Times New Roman"/>
          <w:b/>
          <w:sz w:val="28"/>
          <w:szCs w:val="28"/>
        </w:rPr>
      </w:pPr>
    </w:p>
    <w:p w:rsidR="00F646CA" w:rsidRPr="007B47F3" w:rsidRDefault="00F646CA" w:rsidP="007B47F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B47F3">
        <w:rPr>
          <w:rFonts w:cs="Times New Roman"/>
          <w:sz w:val="28"/>
          <w:szCs w:val="28"/>
        </w:rPr>
        <w:t>Parengta pagal</w:t>
      </w:r>
      <w:r w:rsidRPr="007B47F3">
        <w:rPr>
          <w:rFonts w:cs="Times New Roman"/>
          <w:color w:val="000000"/>
          <w:sz w:val="28"/>
          <w:szCs w:val="28"/>
          <w:shd w:val="clear" w:color="auto" w:fill="FFFFFF"/>
        </w:rPr>
        <w:t> Linos Murinienės ir Rasuolės Vladarskienės sudarytą leidinį „</w:t>
      </w:r>
      <w:hyperlink r:id="rId6" w:tgtFrame="_blank" w:history="1">
        <w:r w:rsidRPr="007B47F3">
          <w:rPr>
            <w:rFonts w:cs="Times New Roman"/>
            <w:sz w:val="28"/>
            <w:szCs w:val="28"/>
            <w:shd w:val="clear" w:color="auto" w:fill="FFFFFF"/>
          </w:rPr>
          <w:t>Administracinės kalbos aktualijos</w:t>
        </w:r>
      </w:hyperlink>
      <w:r w:rsidRPr="007B47F3">
        <w:rPr>
          <w:rFonts w:cs="Times New Roman"/>
          <w:color w:val="000000"/>
          <w:sz w:val="28"/>
          <w:szCs w:val="28"/>
          <w:shd w:val="clear" w:color="auto" w:fill="FFFFFF"/>
        </w:rPr>
        <w:t>“ (http://administracinekalba.lki.lt) </w:t>
      </w:r>
    </w:p>
    <w:p w:rsidR="002F0D02" w:rsidRPr="007B47F3" w:rsidRDefault="002F0D02" w:rsidP="007B47F3">
      <w:pPr>
        <w:spacing w:line="360" w:lineRule="auto"/>
        <w:rPr>
          <w:rFonts w:cs="Times New Roman"/>
          <w:sz w:val="28"/>
          <w:szCs w:val="28"/>
        </w:rPr>
      </w:pPr>
    </w:p>
    <w:p w:rsidR="00372DD0" w:rsidRPr="007B47F3" w:rsidRDefault="00372DD0" w:rsidP="007B47F3">
      <w:pPr>
        <w:spacing w:line="360" w:lineRule="auto"/>
        <w:rPr>
          <w:rFonts w:cs="Times New Roman"/>
          <w:sz w:val="28"/>
          <w:szCs w:val="28"/>
        </w:rPr>
      </w:pPr>
    </w:p>
    <w:sectPr w:rsidR="00372DD0" w:rsidRPr="007B47F3" w:rsidSect="008917F4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C7" w:rsidRDefault="00E91FC7">
      <w:r>
        <w:separator/>
      </w:r>
    </w:p>
  </w:endnote>
  <w:endnote w:type="continuationSeparator" w:id="0">
    <w:p w:rsidR="00E91FC7" w:rsidRDefault="00E9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C7" w:rsidRDefault="00E91FC7">
      <w:r>
        <w:separator/>
      </w:r>
    </w:p>
  </w:footnote>
  <w:footnote w:type="continuationSeparator" w:id="0">
    <w:p w:rsidR="00E91FC7" w:rsidRDefault="00E9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084664"/>
      <w:docPartObj>
        <w:docPartGallery w:val="Page Numbers (Top of Page)"/>
        <w:docPartUnique/>
      </w:docPartObj>
    </w:sdtPr>
    <w:sdtEndPr/>
    <w:sdtContent>
      <w:p w:rsidR="008917F4" w:rsidRDefault="002F0D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17F4" w:rsidRDefault="00E91FC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02"/>
    <w:rsid w:val="002F0D02"/>
    <w:rsid w:val="00372DD0"/>
    <w:rsid w:val="006F45F8"/>
    <w:rsid w:val="00772250"/>
    <w:rsid w:val="007B44F3"/>
    <w:rsid w:val="007B47F3"/>
    <w:rsid w:val="00C348DE"/>
    <w:rsid w:val="00E91FC7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42CA-025D-4196-908E-0D021E0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0D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F0D0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F0D02"/>
  </w:style>
  <w:style w:type="paragraph" w:styleId="prastasiniatinklio">
    <w:name w:val="Normal (Web)"/>
    <w:basedOn w:val="prastasis"/>
    <w:uiPriority w:val="99"/>
    <w:unhideWhenUsed/>
    <w:rsid w:val="002F0D02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2F0D02"/>
    <w:rPr>
      <w:i/>
      <w:iCs/>
    </w:rPr>
  </w:style>
  <w:style w:type="character" w:styleId="Grietas">
    <w:name w:val="Strong"/>
    <w:basedOn w:val="Numatytasispastraiposriftas"/>
    <w:uiPriority w:val="22"/>
    <w:qFormat/>
    <w:rsid w:val="002F0D02"/>
    <w:rPr>
      <w:b/>
      <w:bCs/>
    </w:rPr>
  </w:style>
  <w:style w:type="paragraph" w:styleId="Betarp">
    <w:name w:val="No Spacing"/>
    <w:uiPriority w:val="1"/>
    <w:qFormat/>
    <w:rsid w:val="007B4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istracinekalba.lki.lt/index.php?meniu=pradini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2023-12-28T10:14:00Z</dcterms:created>
  <dcterms:modified xsi:type="dcterms:W3CDTF">2023-12-28T14:02:00Z</dcterms:modified>
</cp:coreProperties>
</file>