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7BE8C" w14:textId="1398AE15" w:rsidR="006E76CC" w:rsidRPr="008C46D2" w:rsidRDefault="006E76CC" w:rsidP="006E76CC">
      <w:pPr>
        <w:ind w:left="5760"/>
        <w:jc w:val="both"/>
      </w:pPr>
      <w:r w:rsidRPr="008C46D2">
        <w:t>PATVIRTINTA</w:t>
      </w:r>
    </w:p>
    <w:p w14:paraId="4265BF80" w14:textId="77777777" w:rsidR="006E76CC" w:rsidRPr="008C46D2" w:rsidRDefault="006E76CC" w:rsidP="006E76CC">
      <w:pPr>
        <w:ind w:left="5760"/>
        <w:jc w:val="both"/>
      </w:pPr>
      <w:r w:rsidRPr="008C46D2">
        <w:t xml:space="preserve">Šilalės r. Pajūrio Stanislovo </w:t>
      </w:r>
    </w:p>
    <w:p w14:paraId="547065A5" w14:textId="75032DB4" w:rsidR="006E76CC" w:rsidRPr="008C46D2" w:rsidRDefault="006E76CC" w:rsidP="006E76CC">
      <w:pPr>
        <w:ind w:left="5760"/>
        <w:jc w:val="both"/>
      </w:pPr>
      <w:r w:rsidRPr="008C46D2">
        <w:t xml:space="preserve">Biržiškio gimnazijos </w:t>
      </w:r>
      <w:r w:rsidR="00307B2D">
        <w:t>direktoriaus</w:t>
      </w:r>
    </w:p>
    <w:p w14:paraId="76F8441A" w14:textId="7FCCB767" w:rsidR="006E76CC" w:rsidRPr="008C46D2" w:rsidRDefault="006E76CC" w:rsidP="006E76CC">
      <w:pPr>
        <w:ind w:left="5760"/>
        <w:jc w:val="both"/>
      </w:pPr>
      <w:r>
        <w:t>202</w:t>
      </w:r>
      <w:r w:rsidR="008A6AA9">
        <w:t>3</w:t>
      </w:r>
      <w:r>
        <w:t xml:space="preserve"> </w:t>
      </w:r>
      <w:r w:rsidRPr="008C46D2">
        <w:t>m</w:t>
      </w:r>
      <w:r>
        <w:t xml:space="preserve">. </w:t>
      </w:r>
      <w:r w:rsidR="00307B2D">
        <w:t>balandžio</w:t>
      </w:r>
      <w:r>
        <w:t xml:space="preserve">   </w:t>
      </w:r>
      <w:r w:rsidRPr="008C46D2">
        <w:t>d.</w:t>
      </w:r>
    </w:p>
    <w:p w14:paraId="2D599F7E" w14:textId="77777777" w:rsidR="006E76CC" w:rsidRPr="008C46D2" w:rsidRDefault="006E76CC" w:rsidP="006E76CC">
      <w:pPr>
        <w:ind w:left="5760"/>
        <w:jc w:val="both"/>
      </w:pPr>
      <w:r w:rsidRPr="008C46D2">
        <w:t>įsakymu Nr.</w:t>
      </w:r>
    </w:p>
    <w:p w14:paraId="62487CF6" w14:textId="77777777" w:rsidR="006E76CC" w:rsidRPr="008C46D2" w:rsidRDefault="006E76CC" w:rsidP="006E76CC">
      <w:pPr>
        <w:jc w:val="center"/>
        <w:rPr>
          <w:b/>
        </w:rPr>
      </w:pPr>
    </w:p>
    <w:p w14:paraId="11EEE18E" w14:textId="0B6F4535" w:rsidR="006E76CC" w:rsidRPr="008C46D2" w:rsidRDefault="006E76CC" w:rsidP="00414384">
      <w:pPr>
        <w:jc w:val="center"/>
        <w:rPr>
          <w:b/>
        </w:rPr>
      </w:pPr>
      <w:r w:rsidRPr="008C46D2">
        <w:rPr>
          <w:b/>
        </w:rPr>
        <w:t xml:space="preserve">ŠILALĖS R. PAJŪRIO STANISLOVO BIRŽIŠKIO GIMNAZIJOS </w:t>
      </w:r>
      <w:r>
        <w:rPr>
          <w:b/>
        </w:rPr>
        <w:t>202</w:t>
      </w:r>
      <w:r w:rsidR="008A6AA9">
        <w:rPr>
          <w:b/>
        </w:rPr>
        <w:t>3</w:t>
      </w:r>
      <w:r w:rsidR="009A0C12">
        <w:rPr>
          <w:b/>
        </w:rPr>
        <w:t>–</w:t>
      </w:r>
      <w:r>
        <w:rPr>
          <w:b/>
        </w:rPr>
        <w:t>202</w:t>
      </w:r>
      <w:r w:rsidR="008A6AA9">
        <w:rPr>
          <w:b/>
        </w:rPr>
        <w:t>5</w:t>
      </w:r>
      <w:r w:rsidRPr="008C46D2">
        <w:rPr>
          <w:b/>
        </w:rPr>
        <w:t xml:space="preserve"> METŲ STRATEGINIS PLANAS</w:t>
      </w:r>
    </w:p>
    <w:p w14:paraId="144FC58D" w14:textId="77777777" w:rsidR="006E76CC" w:rsidRDefault="006E76CC" w:rsidP="00414384">
      <w:pPr>
        <w:jc w:val="center"/>
        <w:rPr>
          <w:b/>
        </w:rPr>
      </w:pPr>
    </w:p>
    <w:p w14:paraId="535A7834" w14:textId="77777777" w:rsidR="006E76CC" w:rsidRDefault="006E76CC" w:rsidP="00414384">
      <w:pPr>
        <w:jc w:val="center"/>
        <w:rPr>
          <w:b/>
        </w:rPr>
      </w:pPr>
      <w:r>
        <w:rPr>
          <w:b/>
        </w:rPr>
        <w:t>I SKYRIUS</w:t>
      </w:r>
    </w:p>
    <w:p w14:paraId="50C255C1" w14:textId="77777777" w:rsidR="006E76CC" w:rsidRDefault="006E76CC" w:rsidP="00414384">
      <w:pPr>
        <w:jc w:val="center"/>
        <w:rPr>
          <w:b/>
        </w:rPr>
      </w:pPr>
      <w:r>
        <w:rPr>
          <w:b/>
        </w:rPr>
        <w:t>BENDROSIOS NUOSTATOS</w:t>
      </w:r>
    </w:p>
    <w:p w14:paraId="4A60B869" w14:textId="77777777" w:rsidR="006E76CC" w:rsidRPr="007A2CB8" w:rsidRDefault="006E76CC" w:rsidP="00414384">
      <w:pPr>
        <w:jc w:val="center"/>
      </w:pPr>
    </w:p>
    <w:p w14:paraId="7B8F722D" w14:textId="774074AF" w:rsidR="006E76CC" w:rsidRDefault="006E76CC" w:rsidP="007148D9">
      <w:pPr>
        <w:pStyle w:val="Sraopastraipa"/>
        <w:widowControl w:val="0"/>
        <w:numPr>
          <w:ilvl w:val="0"/>
          <w:numId w:val="3"/>
        </w:numPr>
        <w:tabs>
          <w:tab w:val="left" w:pos="851"/>
          <w:tab w:val="left" w:pos="1560"/>
        </w:tabs>
        <w:ind w:left="0" w:firstLine="1191"/>
        <w:contextualSpacing w:val="0"/>
        <w:jc w:val="both"/>
      </w:pPr>
      <w:r w:rsidRPr="00570E63">
        <w:t>Šilalės r. Pajūrio Stanislovo Biržiškio gimnazijos strateginio plano paskirtis – įvertinus gimnazijos veiklą ir atsižvelgus į gimnazijos bendruomenės poreikius, nustatyti ilgalaikius ir trumpalaikius tikslus bei uždavinius, apibrėžti prioritetus ir priemones uždaviniams</w:t>
      </w:r>
      <w:r w:rsidR="00FE309A">
        <w:t xml:space="preserve"> </w:t>
      </w:r>
      <w:r w:rsidRPr="00570E63">
        <w:t>vykdyti 202</w:t>
      </w:r>
      <w:r w:rsidR="008A6AA9">
        <w:t>3</w:t>
      </w:r>
      <w:r w:rsidR="001C53E1">
        <w:t>–</w:t>
      </w:r>
      <w:r w:rsidRPr="00570E63">
        <w:t>202</w:t>
      </w:r>
      <w:r w:rsidR="008A6AA9">
        <w:t>5</w:t>
      </w:r>
      <w:r w:rsidRPr="00570E63">
        <w:t xml:space="preserve"> m. </w:t>
      </w:r>
    </w:p>
    <w:p w14:paraId="491C26FA" w14:textId="594F039F" w:rsidR="00570E63" w:rsidRDefault="006E76CC" w:rsidP="00DB3405">
      <w:pPr>
        <w:pStyle w:val="Sraopastraipa"/>
        <w:widowControl w:val="0"/>
        <w:numPr>
          <w:ilvl w:val="0"/>
          <w:numId w:val="3"/>
        </w:numPr>
        <w:tabs>
          <w:tab w:val="left" w:pos="1560"/>
        </w:tabs>
        <w:ind w:left="0" w:firstLine="1191"/>
        <w:contextualSpacing w:val="0"/>
        <w:jc w:val="both"/>
      </w:pPr>
      <w:r w:rsidRPr="00570E63">
        <w:t>Šilalės r. Pajūrio Stanislovo Biržiškio gimnazijos strateginį planą rengė direktoriaus 20</w:t>
      </w:r>
      <w:r w:rsidR="008A6AA9">
        <w:t>22</w:t>
      </w:r>
      <w:r w:rsidRPr="00570E63">
        <w:t xml:space="preserve"> m. gruodžio </w:t>
      </w:r>
      <w:r w:rsidR="008A6AA9">
        <w:t>6</w:t>
      </w:r>
      <w:r w:rsidRPr="00570E63">
        <w:t xml:space="preserve"> d. įsakymu Nr. Į3-</w:t>
      </w:r>
      <w:r w:rsidR="008A6AA9">
        <w:t>66</w:t>
      </w:r>
      <w:r w:rsidRPr="00570E63">
        <w:t xml:space="preserve">  sudaryta  darbo grupė: Regina Rimkutė, direktoriaus pavaduotoja ugdymui,</w:t>
      </w:r>
      <w:r w:rsidR="008A6AA9">
        <w:t xml:space="preserve"> darbo grupės vadovė,</w:t>
      </w:r>
      <w:r w:rsidRPr="00570E63">
        <w:t xml:space="preserve"> </w:t>
      </w:r>
      <w:r w:rsidR="008A6AA9" w:rsidRPr="00570E63">
        <w:t xml:space="preserve">Irena Tverijonienė, </w:t>
      </w:r>
      <w:r w:rsidR="008A6AA9">
        <w:t>direktoriaus pavaduotoja ugdymui</w:t>
      </w:r>
      <w:r w:rsidR="008A6AA9" w:rsidRPr="00570E63">
        <w:t>,</w:t>
      </w:r>
      <w:r w:rsidR="008A6AA9">
        <w:t xml:space="preserve"> </w:t>
      </w:r>
      <w:r w:rsidR="00DB3405">
        <w:t xml:space="preserve">Saulius Macas, direktoriaus pavaduotojas administracijos ir ūkio reikalams, </w:t>
      </w:r>
      <w:r w:rsidRPr="00570E63">
        <w:t>Jurgita Rumšienė, socialinė pedagogė, Diana Rupšienė, dailės/technologijų mokytoja,</w:t>
      </w:r>
      <w:r w:rsidR="00DB3405">
        <w:t xml:space="preserve"> Veronika Gudaitė, istorijos mokytoja, Jolita Vydmantienė, pradinio ugdymo mokytoja, Kristina Katauskaitė, anglų ir vokiečių kalbų mokytoja, Giedrė Raudoniutė, </w:t>
      </w:r>
      <w:r w:rsidR="00DB3405" w:rsidRPr="00570E63">
        <w:t>tėvų komiteto atstovė</w:t>
      </w:r>
      <w:r w:rsidR="00DB3405">
        <w:t>, Emilija Dikčiūtė</w:t>
      </w:r>
      <w:r w:rsidRPr="00570E63">
        <w:t>, mokinių prezidentė.</w:t>
      </w:r>
    </w:p>
    <w:p w14:paraId="58101DC2" w14:textId="0386F715" w:rsidR="00570E63" w:rsidRPr="00195E95" w:rsidRDefault="006E76CC" w:rsidP="006E2D8F">
      <w:pPr>
        <w:pStyle w:val="Sraopastraipa"/>
        <w:widowControl w:val="0"/>
        <w:numPr>
          <w:ilvl w:val="0"/>
          <w:numId w:val="3"/>
        </w:numPr>
        <w:tabs>
          <w:tab w:val="left" w:pos="1560"/>
        </w:tabs>
        <w:ind w:left="0" w:firstLine="1191"/>
        <w:contextualSpacing w:val="0"/>
        <w:jc w:val="both"/>
      </w:pPr>
      <w:r w:rsidRPr="00570E63">
        <w:t xml:space="preserve"> </w:t>
      </w:r>
      <w:r w:rsidRPr="00195E95">
        <w:t>Planas parengtas vadovaujantis</w:t>
      </w:r>
      <w:r w:rsidR="00FE309A">
        <w:t xml:space="preserve"> </w:t>
      </w:r>
      <w:r w:rsidRPr="00195E95">
        <w:t xml:space="preserve">Lietuvos Respublikos </w:t>
      </w:r>
      <w:r w:rsidR="007148D9">
        <w:t>š</w:t>
      </w:r>
      <w:r w:rsidRPr="00195E95">
        <w:t>vietimo</w:t>
      </w:r>
      <w:r w:rsidR="00570E63" w:rsidRPr="00195E95">
        <w:t xml:space="preserve"> įstatymu,</w:t>
      </w:r>
      <w:r w:rsidR="006E2D8F" w:rsidRPr="00195E95">
        <w:t xml:space="preserve"> patvirtintu Lietuvos Respublikos Seimo 2011 m. kovo 17 d. įsakymu Nr. XI-1281, </w:t>
      </w:r>
      <w:r w:rsidRPr="00195E95">
        <w:t xml:space="preserve">Lietuvos pažangos strategija „Lietuva 2030“, </w:t>
      </w:r>
      <w:r w:rsidR="006E2D8F" w:rsidRPr="00195E95">
        <w:t xml:space="preserve">patvirtinta Lietuvos Respublikos Seimo 2012 m. gegužės 15 d. nutarimu Nr. XI-2015 ,,Dėl valstybės pažangos strategijos ,,Lietuvos pažangos strategija ,,Lietuva 2023“ patvirtinimo“, </w:t>
      </w:r>
      <w:r w:rsidRPr="00195E95">
        <w:t>Geros</w:t>
      </w:r>
      <w:r w:rsidR="00570E63" w:rsidRPr="00195E95">
        <w:t xml:space="preserve"> </w:t>
      </w:r>
      <w:r w:rsidRPr="00195E95">
        <w:t>mokyklos koncepcija, patvirtinta Lietuvos Respublikos švietimo ir mokslo ministro 2015 m.</w:t>
      </w:r>
      <w:r w:rsidR="00570E63" w:rsidRPr="00195E95">
        <w:t xml:space="preserve"> </w:t>
      </w:r>
      <w:r w:rsidRPr="00195E95">
        <w:t>gr</w:t>
      </w:r>
      <w:r w:rsidR="00570E63" w:rsidRPr="00195E95">
        <w:t xml:space="preserve">uodžio 21 d. įsakymu Nr. V-1308 ,,Dėl Geros mokyklos koncepcijos patvirtinimo“, </w:t>
      </w:r>
      <w:r w:rsidR="001C53E1" w:rsidRPr="00195E95">
        <w:t>Lietuvos Respublikos švietimo, mokslo ir sporto ministerijos 202</w:t>
      </w:r>
      <w:r w:rsidR="006E2D8F" w:rsidRPr="00195E95">
        <w:t>3</w:t>
      </w:r>
      <w:r w:rsidR="001C53E1" w:rsidRPr="00195E95">
        <w:t>–202</w:t>
      </w:r>
      <w:r w:rsidR="006E2D8F" w:rsidRPr="00195E95">
        <w:t>5</w:t>
      </w:r>
      <w:r w:rsidR="001C53E1" w:rsidRPr="00195E95">
        <w:t xml:space="preserve"> metų strateginiu veiklos planu, patvirtintu </w:t>
      </w:r>
      <w:r w:rsidR="006E2D8F" w:rsidRPr="00195E95">
        <w:t xml:space="preserve">Lietuvos Respublikos švietimo, mokslo ir sporto ministro 2023 m. sausio 19 d. įsakymu Nr. V–62, </w:t>
      </w:r>
      <w:r w:rsidR="00570E63" w:rsidRPr="00195E95">
        <w:t xml:space="preserve">kitais švietimo vystymąsi reglamentuojančiais dokumentais, Šilalės rajono savivaldybės </w:t>
      </w:r>
      <w:r w:rsidR="006E2D8F" w:rsidRPr="00195E95">
        <w:t>2021</w:t>
      </w:r>
      <w:r w:rsidR="00195E95">
        <w:t>–</w:t>
      </w:r>
      <w:r w:rsidR="006E2D8F" w:rsidRPr="00195E95">
        <w:t>2030</w:t>
      </w:r>
      <w:r w:rsidR="00195E95">
        <w:t xml:space="preserve"> m.</w:t>
      </w:r>
      <w:r w:rsidR="006E2D8F" w:rsidRPr="00195E95">
        <w:t xml:space="preserve"> strateginiu plėtros planu</w:t>
      </w:r>
      <w:r w:rsidR="00570E63" w:rsidRPr="00195E95">
        <w:t>,</w:t>
      </w:r>
      <w:r w:rsidR="006E2D8F" w:rsidRPr="00195E95">
        <w:t xml:space="preserve"> patvirtintu </w:t>
      </w:r>
      <w:bookmarkStart w:id="0" w:name="_Hlk126610585"/>
      <w:r w:rsidR="001A48A3" w:rsidRPr="00195E95">
        <w:t xml:space="preserve">Šilalės rajono savivaldybės tarybos </w:t>
      </w:r>
      <w:bookmarkEnd w:id="0"/>
      <w:r w:rsidR="001A48A3" w:rsidRPr="00195E95">
        <w:t>2021 m. balandžio 29 d. sprendimu Nr. T1-100, Šilalės rajono savivaldybės tarybos sprendimais,</w:t>
      </w:r>
      <w:r w:rsidR="00570E63" w:rsidRPr="00195E95">
        <w:t xml:space="preserve"> gimnazijos nuostatais, gimnazijos veiklos įsivertinimo rezultatais, gimnazijos veiklos kokybės įsivertinimo ataskaitomis, metų veiklos įgyvendinimo ataskaitomis ir mokinių mokymosi</w:t>
      </w:r>
      <w:r w:rsidR="00FE309A">
        <w:t xml:space="preserve"> </w:t>
      </w:r>
      <w:r w:rsidR="00570E63" w:rsidRPr="00195E95">
        <w:t>pasiekimų tyrimų rezultatais, gimnazijos bendruomenės narių pasiūlymais ir rekomendacijomis.</w:t>
      </w:r>
    </w:p>
    <w:p w14:paraId="7D528C9D" w14:textId="745AA36B" w:rsidR="00BB5A70" w:rsidRDefault="00BB5A70" w:rsidP="00414384">
      <w:pPr>
        <w:pStyle w:val="Sraopastraipa"/>
        <w:widowControl w:val="0"/>
        <w:numPr>
          <w:ilvl w:val="0"/>
          <w:numId w:val="3"/>
        </w:numPr>
        <w:tabs>
          <w:tab w:val="left" w:pos="1560"/>
        </w:tabs>
        <w:ind w:left="0" w:firstLine="1191"/>
        <w:contextualSpacing w:val="0"/>
        <w:jc w:val="both"/>
      </w:pPr>
      <w:r w:rsidRPr="00BB5A70">
        <w:t>Rengiant strategiją 20</w:t>
      </w:r>
      <w:r>
        <w:t>2</w:t>
      </w:r>
      <w:r w:rsidR="00DB3405">
        <w:t>3</w:t>
      </w:r>
      <w:r>
        <w:t>–</w:t>
      </w:r>
      <w:r w:rsidRPr="00BB5A70">
        <w:t>20</w:t>
      </w:r>
      <w:r>
        <w:t>2</w:t>
      </w:r>
      <w:r w:rsidR="00DB3405">
        <w:t>5</w:t>
      </w:r>
      <w:r w:rsidRPr="00BB5A70">
        <w:t xml:space="preserve"> m. atsižvelgta ir į socialinės veiklos ypatumus, gimnazijoje vykdomą veiklą ir turimus resursus.</w:t>
      </w:r>
    </w:p>
    <w:p w14:paraId="62E96DE0" w14:textId="77777777" w:rsidR="006E76CC" w:rsidRDefault="006E76CC" w:rsidP="00414384">
      <w:pPr>
        <w:pStyle w:val="Sraopastraipa"/>
        <w:widowControl w:val="0"/>
        <w:numPr>
          <w:ilvl w:val="0"/>
          <w:numId w:val="3"/>
        </w:numPr>
        <w:tabs>
          <w:tab w:val="left" w:pos="1560"/>
        </w:tabs>
        <w:ind w:left="0" w:firstLine="1191"/>
        <w:contextualSpacing w:val="0"/>
        <w:jc w:val="both"/>
      </w:pPr>
      <w:r w:rsidRPr="00BB5A70">
        <w:t>Strateginis</w:t>
      </w:r>
      <w:r w:rsidR="00BB5A70" w:rsidRPr="00BB5A70">
        <w:t xml:space="preserve"> </w:t>
      </w:r>
      <w:r w:rsidRPr="00BB5A70">
        <w:t>planas parengtas laikantis viešumo, atvirumo ir partnerystės principų.</w:t>
      </w:r>
    </w:p>
    <w:p w14:paraId="30291A8B" w14:textId="77777777" w:rsidR="00BB5A70" w:rsidRDefault="00BB5A70" w:rsidP="00BB5A70">
      <w:pPr>
        <w:pStyle w:val="Sraopastraipa"/>
      </w:pPr>
    </w:p>
    <w:p w14:paraId="33EC1D1D" w14:textId="77777777" w:rsidR="00BB5A70" w:rsidRPr="001851C6" w:rsidRDefault="00BB5A70" w:rsidP="00414384">
      <w:pPr>
        <w:jc w:val="center"/>
        <w:rPr>
          <w:b/>
        </w:rPr>
      </w:pPr>
      <w:r w:rsidRPr="001851C6">
        <w:rPr>
          <w:b/>
        </w:rPr>
        <w:t>II SKYRIUS</w:t>
      </w:r>
    </w:p>
    <w:p w14:paraId="0425BA7B" w14:textId="77777777" w:rsidR="00BB5A70" w:rsidRPr="001851C6" w:rsidRDefault="001851C6" w:rsidP="00414384">
      <w:pPr>
        <w:jc w:val="center"/>
        <w:rPr>
          <w:b/>
        </w:rPr>
      </w:pPr>
      <w:r w:rsidRPr="001851C6">
        <w:rPr>
          <w:b/>
        </w:rPr>
        <w:t>GIMNAZIJOS VIZIJA</w:t>
      </w:r>
    </w:p>
    <w:p w14:paraId="366FA51A" w14:textId="77777777" w:rsidR="001851C6" w:rsidRDefault="001851C6" w:rsidP="00BB5A70"/>
    <w:p w14:paraId="741D948F" w14:textId="77777777" w:rsidR="001851C6" w:rsidRDefault="00410D10" w:rsidP="00414384">
      <w:pPr>
        <w:pStyle w:val="Sraopastraipa"/>
        <w:numPr>
          <w:ilvl w:val="0"/>
          <w:numId w:val="3"/>
        </w:numPr>
        <w:tabs>
          <w:tab w:val="left" w:pos="1418"/>
          <w:tab w:val="left" w:pos="1560"/>
        </w:tabs>
        <w:ind w:left="0" w:firstLine="1191"/>
        <w:contextualSpacing w:val="0"/>
        <w:jc w:val="both"/>
      </w:pPr>
      <w:r>
        <w:t>Gimnazijos vizija:</w:t>
      </w:r>
    </w:p>
    <w:p w14:paraId="2DD9220B" w14:textId="77777777" w:rsidR="001851C6" w:rsidRDefault="001851C6" w:rsidP="00AD1109">
      <w:pPr>
        <w:pStyle w:val="Sraopastraipa"/>
        <w:numPr>
          <w:ilvl w:val="1"/>
          <w:numId w:val="3"/>
        </w:numPr>
        <w:tabs>
          <w:tab w:val="left" w:pos="683"/>
          <w:tab w:val="left" w:pos="1701"/>
        </w:tabs>
        <w:ind w:left="0" w:firstLine="1191"/>
        <w:jc w:val="both"/>
      </w:pPr>
      <w:r w:rsidRPr="009F7556">
        <w:rPr>
          <w:b/>
        </w:rPr>
        <w:t>K</w:t>
      </w:r>
      <w:r>
        <w:t xml:space="preserve"> - Kokybė </w:t>
      </w:r>
    </w:p>
    <w:p w14:paraId="7DFBCFA4" w14:textId="77777777" w:rsidR="001851C6" w:rsidRDefault="001851C6" w:rsidP="00AD1109">
      <w:pPr>
        <w:pStyle w:val="Sraopastraipa"/>
        <w:numPr>
          <w:ilvl w:val="1"/>
          <w:numId w:val="3"/>
        </w:numPr>
        <w:tabs>
          <w:tab w:val="left" w:pos="683"/>
          <w:tab w:val="left" w:pos="1701"/>
        </w:tabs>
        <w:ind w:left="0" w:firstLine="1191"/>
        <w:jc w:val="both"/>
      </w:pPr>
      <w:r w:rsidRPr="009F7556">
        <w:rPr>
          <w:b/>
        </w:rPr>
        <w:t>I</w:t>
      </w:r>
      <w:r>
        <w:t xml:space="preserve"> – Inovacijos</w:t>
      </w:r>
    </w:p>
    <w:p w14:paraId="4059CA01" w14:textId="77777777" w:rsidR="001851C6" w:rsidRDefault="001851C6" w:rsidP="00AD1109">
      <w:pPr>
        <w:pStyle w:val="Sraopastraipa"/>
        <w:numPr>
          <w:ilvl w:val="1"/>
          <w:numId w:val="3"/>
        </w:numPr>
        <w:tabs>
          <w:tab w:val="left" w:pos="683"/>
          <w:tab w:val="left" w:pos="1701"/>
        </w:tabs>
        <w:ind w:left="0" w:firstLine="1191"/>
        <w:jc w:val="both"/>
      </w:pPr>
      <w:r w:rsidRPr="009F7556">
        <w:rPr>
          <w:b/>
        </w:rPr>
        <w:t>T</w:t>
      </w:r>
      <w:r>
        <w:t xml:space="preserve"> – Technologijos</w:t>
      </w:r>
    </w:p>
    <w:p w14:paraId="4FA752EB" w14:textId="77777777" w:rsidR="001851C6" w:rsidRDefault="001851C6" w:rsidP="00AD1109">
      <w:pPr>
        <w:pStyle w:val="Sraopastraipa"/>
        <w:numPr>
          <w:ilvl w:val="1"/>
          <w:numId w:val="3"/>
        </w:numPr>
        <w:tabs>
          <w:tab w:val="left" w:pos="683"/>
          <w:tab w:val="left" w:pos="1701"/>
        </w:tabs>
        <w:ind w:left="0" w:firstLine="1191"/>
        <w:jc w:val="both"/>
      </w:pPr>
      <w:r w:rsidRPr="009F7556">
        <w:rPr>
          <w:b/>
        </w:rPr>
        <w:t>A</w:t>
      </w:r>
      <w:r>
        <w:t xml:space="preserve"> – Atvirumas</w:t>
      </w:r>
    </w:p>
    <w:p w14:paraId="6124D0F1" w14:textId="77777777" w:rsidR="001851C6" w:rsidRDefault="001851C6" w:rsidP="00AD1109">
      <w:pPr>
        <w:pStyle w:val="Sraopastraipa"/>
        <w:numPr>
          <w:ilvl w:val="1"/>
          <w:numId w:val="3"/>
        </w:numPr>
        <w:tabs>
          <w:tab w:val="left" w:pos="683"/>
          <w:tab w:val="left" w:pos="1701"/>
        </w:tabs>
        <w:ind w:left="0" w:firstLine="1191"/>
        <w:jc w:val="both"/>
      </w:pPr>
      <w:r w:rsidRPr="009F7556">
        <w:rPr>
          <w:b/>
        </w:rPr>
        <w:t>I</w:t>
      </w:r>
      <w:r w:rsidRPr="001851C6">
        <w:t xml:space="preserve"> </w:t>
      </w:r>
      <w:r>
        <w:t>–</w:t>
      </w:r>
      <w:r w:rsidR="00FD4C00">
        <w:t xml:space="preserve"> </w:t>
      </w:r>
      <w:r>
        <w:t>Išradingumas</w:t>
      </w:r>
    </w:p>
    <w:p w14:paraId="5C70AA01" w14:textId="77777777" w:rsidR="00FD4C00" w:rsidRDefault="001851C6" w:rsidP="00AD1109">
      <w:pPr>
        <w:pStyle w:val="Sraopastraipa"/>
        <w:numPr>
          <w:ilvl w:val="1"/>
          <w:numId w:val="3"/>
        </w:numPr>
        <w:tabs>
          <w:tab w:val="left" w:pos="683"/>
          <w:tab w:val="left" w:pos="1701"/>
        </w:tabs>
        <w:ind w:left="0" w:firstLine="1191"/>
        <w:jc w:val="both"/>
      </w:pPr>
      <w:r w:rsidRPr="009F7556">
        <w:rPr>
          <w:b/>
        </w:rPr>
        <w:t>P</w:t>
      </w:r>
      <w:r>
        <w:t xml:space="preserve"> – Pažanga</w:t>
      </w:r>
    </w:p>
    <w:p w14:paraId="6936DD40" w14:textId="77777777" w:rsidR="00FD4C00" w:rsidRPr="00FD4C00" w:rsidRDefault="00FD4C00" w:rsidP="00FD4C00"/>
    <w:p w14:paraId="78D2C7DF" w14:textId="77777777" w:rsidR="00FD4C00" w:rsidRPr="001851C6" w:rsidRDefault="00FD4C00" w:rsidP="00AD1109">
      <w:pPr>
        <w:jc w:val="center"/>
        <w:rPr>
          <w:b/>
        </w:rPr>
      </w:pPr>
      <w:r w:rsidRPr="001851C6">
        <w:rPr>
          <w:b/>
        </w:rPr>
        <w:t>II</w:t>
      </w:r>
      <w:r>
        <w:rPr>
          <w:b/>
        </w:rPr>
        <w:t>I</w:t>
      </w:r>
      <w:r w:rsidRPr="001851C6">
        <w:rPr>
          <w:b/>
        </w:rPr>
        <w:t xml:space="preserve"> SKYRIUS</w:t>
      </w:r>
    </w:p>
    <w:p w14:paraId="494ABE3B" w14:textId="77777777" w:rsidR="00FD4C00" w:rsidRPr="001851C6" w:rsidRDefault="00FD4C00" w:rsidP="00AD1109">
      <w:pPr>
        <w:jc w:val="center"/>
        <w:rPr>
          <w:b/>
        </w:rPr>
      </w:pPr>
      <w:r w:rsidRPr="001851C6">
        <w:rPr>
          <w:b/>
        </w:rPr>
        <w:t xml:space="preserve">GIMNAZIJOS </w:t>
      </w:r>
      <w:r>
        <w:rPr>
          <w:b/>
        </w:rPr>
        <w:t>MISIJA</w:t>
      </w:r>
    </w:p>
    <w:p w14:paraId="5370BFF7" w14:textId="77777777" w:rsidR="00FD4C00" w:rsidRDefault="00FD4C00" w:rsidP="00FD4C00"/>
    <w:p w14:paraId="27813B1A" w14:textId="77777777" w:rsidR="001851C6" w:rsidRPr="00AD1109" w:rsidRDefault="00FD4C00" w:rsidP="00AD1109">
      <w:pPr>
        <w:pStyle w:val="Sraopastraipa"/>
        <w:numPr>
          <w:ilvl w:val="0"/>
          <w:numId w:val="3"/>
        </w:numPr>
        <w:tabs>
          <w:tab w:val="left" w:pos="1418"/>
          <w:tab w:val="left" w:pos="1560"/>
        </w:tabs>
        <w:ind w:left="0" w:firstLine="1191"/>
        <w:contextualSpacing w:val="0"/>
        <w:jc w:val="both"/>
      </w:pPr>
      <w:r w:rsidRPr="00AD1109">
        <w:t>Užtikrinti šiuolaikišką ikimokyklinio, priešmokyklinio, pradinio, pagrindinio ir vidurinio ugdymo proceso organizavimą, ugdymo kokybę ir saugią bei kultūringą edukacinę aplinką.</w:t>
      </w:r>
    </w:p>
    <w:p w14:paraId="23C51C27" w14:textId="77777777" w:rsidR="00410D10" w:rsidRDefault="00410D10" w:rsidP="00FD4C00"/>
    <w:p w14:paraId="5BD5D77D" w14:textId="77777777" w:rsidR="00FD4C00" w:rsidRPr="001851C6" w:rsidRDefault="00FD4C00" w:rsidP="00AD1109">
      <w:pPr>
        <w:jc w:val="center"/>
        <w:rPr>
          <w:b/>
        </w:rPr>
      </w:pPr>
      <w:r w:rsidRPr="001851C6">
        <w:rPr>
          <w:b/>
        </w:rPr>
        <w:t>I</w:t>
      </w:r>
      <w:r>
        <w:rPr>
          <w:b/>
        </w:rPr>
        <w:t>V</w:t>
      </w:r>
      <w:r w:rsidRPr="001851C6">
        <w:rPr>
          <w:b/>
        </w:rPr>
        <w:t xml:space="preserve"> SKYRIUS</w:t>
      </w:r>
    </w:p>
    <w:p w14:paraId="35B8AFA7" w14:textId="77777777" w:rsidR="00FD4C00" w:rsidRPr="001851C6" w:rsidRDefault="00FD4C00" w:rsidP="00AD1109">
      <w:pPr>
        <w:jc w:val="center"/>
        <w:rPr>
          <w:b/>
        </w:rPr>
      </w:pPr>
      <w:r w:rsidRPr="001851C6">
        <w:rPr>
          <w:b/>
        </w:rPr>
        <w:t xml:space="preserve">GIMNAZIJOS </w:t>
      </w:r>
      <w:r>
        <w:rPr>
          <w:b/>
        </w:rPr>
        <w:t>VERTYBĖS</w:t>
      </w:r>
    </w:p>
    <w:p w14:paraId="093759F6" w14:textId="77777777" w:rsidR="00FD4C00" w:rsidRDefault="00FD4C00" w:rsidP="00FD4C00"/>
    <w:p w14:paraId="2B82E000" w14:textId="77777777" w:rsidR="002E07AF" w:rsidRDefault="002E07AF" w:rsidP="00AD1109">
      <w:pPr>
        <w:pStyle w:val="Sraopastraipa"/>
        <w:numPr>
          <w:ilvl w:val="0"/>
          <w:numId w:val="3"/>
        </w:numPr>
        <w:tabs>
          <w:tab w:val="left" w:pos="1418"/>
          <w:tab w:val="left" w:pos="1701"/>
        </w:tabs>
        <w:ind w:left="0" w:firstLine="1191"/>
        <w:contextualSpacing w:val="0"/>
        <w:jc w:val="both"/>
      </w:pPr>
      <w:r>
        <w:t>Išskiriamos šios gimnazijos vertybės:</w:t>
      </w:r>
    </w:p>
    <w:p w14:paraId="56D82B3A" w14:textId="77777777" w:rsidR="00AD28F1" w:rsidRDefault="00AD28F1" w:rsidP="00AD1109">
      <w:pPr>
        <w:pStyle w:val="Sraopastraipa"/>
        <w:numPr>
          <w:ilvl w:val="1"/>
          <w:numId w:val="3"/>
        </w:numPr>
        <w:tabs>
          <w:tab w:val="left" w:pos="1701"/>
        </w:tabs>
        <w:ind w:left="0" w:firstLine="1191"/>
        <w:contextualSpacing w:val="0"/>
        <w:jc w:val="both"/>
      </w:pPr>
      <w:r w:rsidRPr="009F7556">
        <w:rPr>
          <w:b/>
        </w:rPr>
        <w:t>P</w:t>
      </w:r>
      <w:r>
        <w:t>agarba</w:t>
      </w:r>
    </w:p>
    <w:p w14:paraId="3DFF37FF" w14:textId="77777777" w:rsidR="00AD28F1" w:rsidRDefault="00AD28F1" w:rsidP="00AD1109">
      <w:pPr>
        <w:pStyle w:val="Sraopastraipa"/>
        <w:numPr>
          <w:ilvl w:val="1"/>
          <w:numId w:val="3"/>
        </w:numPr>
        <w:tabs>
          <w:tab w:val="left" w:pos="1701"/>
        </w:tabs>
        <w:ind w:left="0" w:firstLine="1191"/>
        <w:contextualSpacing w:val="0"/>
        <w:jc w:val="both"/>
      </w:pPr>
      <w:r w:rsidRPr="009F7556">
        <w:rPr>
          <w:b/>
        </w:rPr>
        <w:t>A</w:t>
      </w:r>
      <w:r>
        <w:t>tsakomybė</w:t>
      </w:r>
    </w:p>
    <w:p w14:paraId="03140902" w14:textId="77777777" w:rsidR="00AD28F1" w:rsidRDefault="00AD28F1" w:rsidP="00AD1109">
      <w:pPr>
        <w:pStyle w:val="Sraopastraipa"/>
        <w:numPr>
          <w:ilvl w:val="1"/>
          <w:numId w:val="3"/>
        </w:numPr>
        <w:tabs>
          <w:tab w:val="left" w:pos="1701"/>
        </w:tabs>
        <w:ind w:left="0" w:firstLine="1191"/>
        <w:contextualSpacing w:val="0"/>
        <w:jc w:val="both"/>
      </w:pPr>
      <w:r w:rsidRPr="009F7556">
        <w:rPr>
          <w:b/>
        </w:rPr>
        <w:t>Ž</w:t>
      </w:r>
      <w:r>
        <w:t>inios</w:t>
      </w:r>
    </w:p>
    <w:p w14:paraId="32AA3D43" w14:textId="77777777" w:rsidR="00AD28F1" w:rsidRDefault="00AD28F1" w:rsidP="00AD1109">
      <w:pPr>
        <w:pStyle w:val="Sraopastraipa"/>
        <w:numPr>
          <w:ilvl w:val="1"/>
          <w:numId w:val="3"/>
        </w:numPr>
        <w:tabs>
          <w:tab w:val="left" w:pos="1701"/>
        </w:tabs>
        <w:ind w:left="0" w:firstLine="1191"/>
        <w:contextualSpacing w:val="0"/>
        <w:jc w:val="both"/>
      </w:pPr>
      <w:r w:rsidRPr="009F7556">
        <w:rPr>
          <w:b/>
        </w:rPr>
        <w:t>I</w:t>
      </w:r>
      <w:r>
        <w:t>novatyvumas</w:t>
      </w:r>
    </w:p>
    <w:p w14:paraId="47FCFB46" w14:textId="77777777" w:rsidR="00AD28F1" w:rsidRDefault="00AD28F1" w:rsidP="00AD1109">
      <w:pPr>
        <w:pStyle w:val="Sraopastraipa"/>
        <w:numPr>
          <w:ilvl w:val="1"/>
          <w:numId w:val="3"/>
        </w:numPr>
        <w:tabs>
          <w:tab w:val="left" w:pos="1701"/>
        </w:tabs>
        <w:ind w:left="0" w:firstLine="1191"/>
        <w:contextualSpacing w:val="0"/>
        <w:jc w:val="both"/>
      </w:pPr>
      <w:r w:rsidRPr="009F7556">
        <w:rPr>
          <w:b/>
        </w:rPr>
        <w:t>N</w:t>
      </w:r>
      <w:r>
        <w:t>uolatinis bendradarbiavimas</w:t>
      </w:r>
    </w:p>
    <w:p w14:paraId="4F40854B" w14:textId="77777777" w:rsidR="00AD28F1" w:rsidRDefault="00AD28F1" w:rsidP="00AD1109">
      <w:pPr>
        <w:pStyle w:val="Sraopastraipa"/>
        <w:numPr>
          <w:ilvl w:val="1"/>
          <w:numId w:val="3"/>
        </w:numPr>
        <w:tabs>
          <w:tab w:val="left" w:pos="1701"/>
        </w:tabs>
        <w:ind w:left="0" w:firstLine="1191"/>
        <w:contextualSpacing w:val="0"/>
        <w:jc w:val="both"/>
      </w:pPr>
      <w:r w:rsidRPr="009F7556">
        <w:rPr>
          <w:b/>
        </w:rPr>
        <w:t>K</w:t>
      </w:r>
      <w:r>
        <w:t>ūrybiškumas</w:t>
      </w:r>
    </w:p>
    <w:p w14:paraId="7946786B" w14:textId="77777777" w:rsidR="00FD4C00" w:rsidRDefault="00FD4C00" w:rsidP="00FD4C00"/>
    <w:p w14:paraId="1F868979" w14:textId="77777777" w:rsidR="00FD4C00" w:rsidRDefault="00FD4C00" w:rsidP="00AD1109">
      <w:pPr>
        <w:jc w:val="center"/>
        <w:rPr>
          <w:b/>
        </w:rPr>
      </w:pPr>
      <w:r w:rsidRPr="00FD4C00">
        <w:rPr>
          <w:b/>
        </w:rPr>
        <w:t>V SKYRIUS</w:t>
      </w:r>
    </w:p>
    <w:p w14:paraId="0754B051" w14:textId="77777777" w:rsidR="00FD4C00" w:rsidRDefault="00FD4C00" w:rsidP="00AD1109">
      <w:pPr>
        <w:jc w:val="center"/>
        <w:rPr>
          <w:b/>
        </w:rPr>
      </w:pPr>
      <w:r>
        <w:rPr>
          <w:b/>
        </w:rPr>
        <w:t>STRATEGINIS PRIORITETAS</w:t>
      </w:r>
    </w:p>
    <w:p w14:paraId="56FCC03B" w14:textId="77777777" w:rsidR="00FD4C00" w:rsidRDefault="00FD4C00" w:rsidP="00FD4C00">
      <w:pPr>
        <w:rPr>
          <w:b/>
        </w:rPr>
      </w:pPr>
    </w:p>
    <w:p w14:paraId="3967891A" w14:textId="223A1B47" w:rsidR="00FD4C00" w:rsidRDefault="00FD4C00" w:rsidP="00AD1109">
      <w:pPr>
        <w:pStyle w:val="Sraopastraipa"/>
        <w:numPr>
          <w:ilvl w:val="0"/>
          <w:numId w:val="3"/>
        </w:numPr>
        <w:tabs>
          <w:tab w:val="left" w:pos="1418"/>
        </w:tabs>
        <w:ind w:left="0" w:firstLine="1191"/>
        <w:contextualSpacing w:val="0"/>
        <w:jc w:val="both"/>
      </w:pPr>
      <w:r w:rsidRPr="00FD4C00">
        <w:t xml:space="preserve">Strateginis prioritetas </w:t>
      </w:r>
      <w:r w:rsidR="00DB3405">
        <w:t>–</w:t>
      </w:r>
      <w:r w:rsidRPr="00FD4C00">
        <w:t xml:space="preserve"> kiekvieno besimokančiojo pažanga</w:t>
      </w:r>
      <w:r w:rsidR="001A38C1">
        <w:t>.</w:t>
      </w:r>
    </w:p>
    <w:p w14:paraId="540372FA" w14:textId="77777777" w:rsidR="00FD4C00" w:rsidRDefault="00FD4C00" w:rsidP="00FD4C00">
      <w:pPr>
        <w:pStyle w:val="Sraopastraipa"/>
      </w:pPr>
    </w:p>
    <w:p w14:paraId="235EB411" w14:textId="77777777" w:rsidR="00FD4C00" w:rsidRDefault="00FD4C00" w:rsidP="00AD1109">
      <w:pPr>
        <w:jc w:val="center"/>
        <w:rPr>
          <w:b/>
        </w:rPr>
      </w:pPr>
      <w:r w:rsidRPr="00FD4C00">
        <w:rPr>
          <w:b/>
        </w:rPr>
        <w:t>V</w:t>
      </w:r>
      <w:r>
        <w:rPr>
          <w:b/>
        </w:rPr>
        <w:t>I</w:t>
      </w:r>
      <w:r w:rsidRPr="00FD4C00">
        <w:rPr>
          <w:b/>
        </w:rPr>
        <w:t xml:space="preserve"> SKYRIUS</w:t>
      </w:r>
    </w:p>
    <w:p w14:paraId="032EC273" w14:textId="77777777" w:rsidR="00FD4C00" w:rsidRPr="00832775" w:rsidRDefault="00832775" w:rsidP="00AD1109">
      <w:pPr>
        <w:pStyle w:val="Sraopastraipa"/>
        <w:ind w:left="0"/>
        <w:jc w:val="center"/>
        <w:rPr>
          <w:b/>
        </w:rPr>
      </w:pPr>
      <w:r w:rsidRPr="00832775">
        <w:rPr>
          <w:b/>
        </w:rPr>
        <w:t>SITUACIJOS ANALIZĖ</w:t>
      </w:r>
    </w:p>
    <w:p w14:paraId="33E67A30" w14:textId="77777777" w:rsidR="00FD4C00" w:rsidRDefault="00FD4C00" w:rsidP="00FD4C00">
      <w:pPr>
        <w:pStyle w:val="Sraopastraipa"/>
      </w:pPr>
    </w:p>
    <w:p w14:paraId="2BEA5710" w14:textId="2B361109" w:rsidR="00FD4C00" w:rsidRDefault="00E37DED" w:rsidP="0026606E">
      <w:pPr>
        <w:pStyle w:val="Sraopastraipa"/>
        <w:numPr>
          <w:ilvl w:val="0"/>
          <w:numId w:val="3"/>
        </w:numPr>
        <w:tabs>
          <w:tab w:val="left" w:pos="1560"/>
        </w:tabs>
        <w:ind w:left="0" w:firstLine="1191"/>
        <w:contextualSpacing w:val="0"/>
        <w:jc w:val="both"/>
      </w:pPr>
      <w:r>
        <w:t>20</w:t>
      </w:r>
      <w:r w:rsidR="00DB3405">
        <w:t>20</w:t>
      </w:r>
      <w:r>
        <w:t>–</w:t>
      </w:r>
      <w:r w:rsidR="00832775">
        <w:t>20</w:t>
      </w:r>
      <w:r w:rsidR="00DB3405">
        <w:t>22</w:t>
      </w:r>
      <w:r w:rsidR="00832775">
        <w:t xml:space="preserve"> m.</w:t>
      </w:r>
      <w:r w:rsidR="00832775" w:rsidRPr="00832775">
        <w:t xml:space="preserve"> </w:t>
      </w:r>
      <w:r w:rsidR="00832775">
        <w:t>gimnazijos strateginio plano įgyvendinimas:</w:t>
      </w:r>
    </w:p>
    <w:p w14:paraId="581AC033" w14:textId="7BEA6408" w:rsidR="00832775" w:rsidRDefault="00832775" w:rsidP="0026606E">
      <w:pPr>
        <w:pStyle w:val="Sraopastraipa"/>
        <w:numPr>
          <w:ilvl w:val="1"/>
          <w:numId w:val="3"/>
        </w:numPr>
        <w:tabs>
          <w:tab w:val="left" w:pos="1701"/>
        </w:tabs>
        <w:ind w:left="0" w:firstLine="1191"/>
        <w:contextualSpacing w:val="0"/>
        <w:jc w:val="both"/>
      </w:pPr>
      <w:r>
        <w:t xml:space="preserve"> Įgyvendindama 20</w:t>
      </w:r>
      <w:r w:rsidR="00DB3405">
        <w:t>20</w:t>
      </w:r>
      <w:r>
        <w:t>–20</w:t>
      </w:r>
      <w:r w:rsidR="00DB3405">
        <w:t>22</w:t>
      </w:r>
      <w:r>
        <w:t xml:space="preserve"> m. strateginius tikslus, gimnazija pasiekė rezultatų efektyviai ir tikslingai organizuodama veiklas, telkdama gimnazijos bendruomenę spręsti aktualias ugdymo(si) problemas, numatydama, kaip bus įgyvendinami mokymo ir ugdymo veiklai keliami reikalavimai, pasirinkdama reikiamas gimnazijos veiklos kryptis ir prioritetus, numatydama bei planuodama mokymo(si) kaitos pokyčius.</w:t>
      </w:r>
    </w:p>
    <w:p w14:paraId="0E7D83F9" w14:textId="50129B93" w:rsidR="00CB2CEA" w:rsidRDefault="00CB2CEA" w:rsidP="00CB2CEA">
      <w:pPr>
        <w:pStyle w:val="Sraopastraipa"/>
        <w:numPr>
          <w:ilvl w:val="1"/>
          <w:numId w:val="3"/>
        </w:numPr>
        <w:tabs>
          <w:tab w:val="left" w:pos="1701"/>
        </w:tabs>
        <w:ind w:left="0" w:firstLine="1191"/>
        <w:jc w:val="both"/>
      </w:pPr>
      <w:r>
        <w:t>Gimnazijoje vyrauja susitarimų, bendradarbiavimo kultūra. Gimnazijos vizija – KITAIP (kokybė, inovacijos, technologijos, atvirumas, išradingumas, pažanga) atspindi gimnazijos veiklą ir siekius.</w:t>
      </w:r>
    </w:p>
    <w:p w14:paraId="7FAB1698" w14:textId="003C9205" w:rsidR="00CB2CEA" w:rsidRDefault="00CB2CEA" w:rsidP="00CB2CEA">
      <w:pPr>
        <w:pStyle w:val="Sraopastraipa"/>
        <w:numPr>
          <w:ilvl w:val="1"/>
          <w:numId w:val="3"/>
        </w:numPr>
        <w:tabs>
          <w:tab w:val="left" w:pos="1701"/>
        </w:tabs>
        <w:ind w:left="0" w:firstLine="1191"/>
        <w:contextualSpacing w:val="0"/>
        <w:jc w:val="both"/>
      </w:pPr>
      <w:r>
        <w:t>Gimnazijos bendruomenės nariai atsakingai dalyvauja įgyvendindami išsikeltus gimnazijos tikslus ir uždavinius, periodiškai įsivertina jų įgyvendinimą, rezultatus mokytojų kassavaitinių pasitarimų metu. Vyksta reguliarūs klasių auklėtojų pasitarimai dėl mokinių mokymosi pasiekimų, lankomumo. Susitarimus gali siūlyti kiekvienas bendruomenės narys.</w:t>
      </w:r>
    </w:p>
    <w:p w14:paraId="154C57FF" w14:textId="7847E00D" w:rsidR="00621E37" w:rsidRPr="0026606E" w:rsidRDefault="00E37DED" w:rsidP="0026606E">
      <w:pPr>
        <w:pStyle w:val="Sraopastraipa"/>
        <w:numPr>
          <w:ilvl w:val="0"/>
          <w:numId w:val="3"/>
        </w:numPr>
        <w:tabs>
          <w:tab w:val="left" w:pos="1560"/>
        </w:tabs>
        <w:ind w:left="0" w:firstLine="1191"/>
        <w:contextualSpacing w:val="0"/>
        <w:jc w:val="both"/>
      </w:pPr>
      <w:r w:rsidRPr="0026606E">
        <w:t>20</w:t>
      </w:r>
      <w:r w:rsidR="00F742C3" w:rsidRPr="0026606E">
        <w:t>20</w:t>
      </w:r>
      <w:r w:rsidRPr="0026606E">
        <w:t>–</w:t>
      </w:r>
      <w:r w:rsidR="00E3787A" w:rsidRPr="0026606E">
        <w:t>20</w:t>
      </w:r>
      <w:r w:rsidR="00F742C3" w:rsidRPr="0026606E">
        <w:t>22</w:t>
      </w:r>
      <w:r w:rsidR="00E3787A" w:rsidRPr="0026606E">
        <w:t xml:space="preserve"> metais</w:t>
      </w:r>
      <w:r w:rsidR="00621E37" w:rsidRPr="0026606E">
        <w:t xml:space="preserve"> mokytojai </w:t>
      </w:r>
      <w:r w:rsidR="00E3787A" w:rsidRPr="0026606E">
        <w:t>nuolat</w:t>
      </w:r>
      <w:r w:rsidR="00621E37" w:rsidRPr="0026606E">
        <w:t xml:space="preserve"> tobulino savo kvalifikaciją seminaruose, vienam mokytojui tenka apie </w:t>
      </w:r>
      <w:r w:rsidR="00B42B86" w:rsidRPr="0026606E">
        <w:t>8</w:t>
      </w:r>
      <w:r w:rsidR="002E07AF" w:rsidRPr="0026606E">
        <w:t>0</w:t>
      </w:r>
      <w:r w:rsidR="00621E37" w:rsidRPr="0026606E">
        <w:t xml:space="preserve"> val. </w:t>
      </w:r>
    </w:p>
    <w:p w14:paraId="4B593EE1" w14:textId="2B9725D5" w:rsidR="00F742C3" w:rsidRPr="0026606E" w:rsidRDefault="00F742C3" w:rsidP="0026606E">
      <w:pPr>
        <w:pStyle w:val="Sraopastraipa"/>
        <w:numPr>
          <w:ilvl w:val="0"/>
          <w:numId w:val="3"/>
        </w:numPr>
        <w:tabs>
          <w:tab w:val="left" w:pos="1560"/>
        </w:tabs>
        <w:ind w:left="0" w:firstLine="1191"/>
        <w:contextualSpacing w:val="0"/>
        <w:jc w:val="both"/>
      </w:pPr>
      <w:r w:rsidRPr="0026606E">
        <w:t>Gimnazijoje tobulinama kolegialaus grįžtamojo ryšio kultūra, stiprinamas mokytojų kolegialus mokymasis. Mokytojai efektyviai bendradarbiavo ruošiantis ir vykdant integruotas pamokas, mokėsi kartu ir vienas iš kito tiksliniuose gimnazijos organizuojamose mokymuose, rajoninėse, respublikinėse konferencijose dalijosi su kolegomis patirtimi.</w:t>
      </w:r>
    </w:p>
    <w:p w14:paraId="0591CDB3" w14:textId="77777777" w:rsidR="00192EFC" w:rsidRDefault="00192EFC" w:rsidP="0026606E">
      <w:pPr>
        <w:pStyle w:val="Sraopastraipa"/>
        <w:numPr>
          <w:ilvl w:val="0"/>
          <w:numId w:val="3"/>
        </w:numPr>
        <w:tabs>
          <w:tab w:val="left" w:pos="1560"/>
        </w:tabs>
        <w:ind w:left="0" w:firstLine="1191"/>
        <w:jc w:val="both"/>
      </w:pPr>
      <w:r>
        <w:t>Stebėtos atviros pamokos, didelis dėmesys skirtas patirtinio ugdymo organizavimui. 90 proc. mokytojų organizavo patyrimines pamokas.</w:t>
      </w:r>
    </w:p>
    <w:p w14:paraId="458CFB9B" w14:textId="77777777" w:rsidR="00192EFC" w:rsidRDefault="00192EFC" w:rsidP="0026606E">
      <w:pPr>
        <w:pStyle w:val="Sraopastraipa"/>
        <w:numPr>
          <w:ilvl w:val="0"/>
          <w:numId w:val="3"/>
        </w:numPr>
        <w:tabs>
          <w:tab w:val="left" w:pos="1560"/>
        </w:tabs>
        <w:ind w:left="0" w:firstLine="1191"/>
        <w:jc w:val="both"/>
      </w:pPr>
      <w:r>
        <w:t>2021 m. organizuotos 42 atviros integruotos pamokos, mokytojai dalijosi patirtimi. Skatinamas mokytojų asmeninis meistriškumas. 10 mokytojų dalijosi gerąja patirtimi nuotolinių mokymų ,,Kolegialus grįžtamasis ryšys kaip ugdymo kokybės stiprinimo galimybė“ metu.</w:t>
      </w:r>
    </w:p>
    <w:p w14:paraId="4F7CF1F4" w14:textId="2B3D6674" w:rsidR="00F742C3" w:rsidRDefault="00F742C3" w:rsidP="0026606E">
      <w:pPr>
        <w:pStyle w:val="Sraopastraipa"/>
        <w:numPr>
          <w:ilvl w:val="0"/>
          <w:numId w:val="3"/>
        </w:numPr>
        <w:tabs>
          <w:tab w:val="left" w:pos="1560"/>
        </w:tabs>
        <w:ind w:left="0" w:firstLine="1191"/>
        <w:contextualSpacing w:val="0"/>
        <w:jc w:val="both"/>
      </w:pPr>
      <w:r w:rsidRPr="005A7165">
        <w:t xml:space="preserve">2022 m. vykdytas kolegialus mokymasis „Mokytojai mokytojams“. Vieną kartą per mėnesį organizuoti mokytojų saviugdos klubo užsiėmimai. Dalyvaudami projekte „Tyrinėjimo </w:t>
      </w:r>
      <w:r w:rsidRPr="005A7165">
        <w:lastRenderedPageBreak/>
        <w:t xml:space="preserve">menas: mokomės bendruomenėje“, mokytojai tobulino asmenines ir dalykines kompetencijas, mokėsi organizuoti kritinį mąstymą skatinančias pamokas. 11 mokytojų dalyvavo „Mokytojų iššūkyje“ – vedė kito mokomojo dalyko pamokas. </w:t>
      </w:r>
      <w:r w:rsidR="003D5CA3" w:rsidRPr="005A7165">
        <w:t xml:space="preserve">Buvo organizuota 11 netradicinių pamokų. </w:t>
      </w:r>
      <w:r w:rsidRPr="005A7165">
        <w:t>Užsienio kalbų mokytojos organizavo regioninę metodinę konferenciją „Patirties, įgytos vykdant ,,ERASMUS+“ projektus, sklaida Europos kalbų dienos kontekste“ ir dalijosi gerąja darbo patirtimi. 5 mokytojai dalyvavo ilgalaikėje informatikos ir kūrybinių technologijų mokymo(si) programoje „Vedliai”, tobulino skaitmeninius įgūdžius. Siekiama prasmingos integracijos, mokymosi patirčių tarpdiscipliniškumo.</w:t>
      </w:r>
    </w:p>
    <w:p w14:paraId="6D904B07" w14:textId="42FD37D0" w:rsidR="00214800" w:rsidRPr="005A7165" w:rsidRDefault="00214800" w:rsidP="000530DC">
      <w:pPr>
        <w:pStyle w:val="Sraopastraipa"/>
        <w:numPr>
          <w:ilvl w:val="0"/>
          <w:numId w:val="3"/>
        </w:numPr>
        <w:tabs>
          <w:tab w:val="left" w:pos="1560"/>
        </w:tabs>
        <w:ind w:left="0" w:firstLine="1191"/>
        <w:jc w:val="both"/>
      </w:pPr>
      <w:r w:rsidRPr="00214800">
        <w:t xml:space="preserve">Skatinant pasidalytąją lyderystę, su mokytojais </w:t>
      </w:r>
      <w:r>
        <w:t>kasmet</w:t>
      </w:r>
      <w:r w:rsidRPr="00214800">
        <w:t xml:space="preserve"> aptariamos jų savianalizės, mokytojai numato, ką tobulins, kaip tai įtakos jų dalykines kompetencijas ir ugdymo procesą.</w:t>
      </w:r>
    </w:p>
    <w:p w14:paraId="439213A1" w14:textId="56F8AEC4" w:rsidR="00F742C3" w:rsidRPr="005A7165" w:rsidRDefault="00F742C3" w:rsidP="005A7165">
      <w:pPr>
        <w:pStyle w:val="Sraopastraipa"/>
        <w:numPr>
          <w:ilvl w:val="0"/>
          <w:numId w:val="3"/>
        </w:numPr>
        <w:tabs>
          <w:tab w:val="left" w:pos="1560"/>
        </w:tabs>
        <w:ind w:left="0" w:firstLine="1191"/>
        <w:contextualSpacing w:val="0"/>
        <w:jc w:val="both"/>
      </w:pPr>
      <w:r w:rsidRPr="005A7165">
        <w:t xml:space="preserve">Mokytojai, pagalbos mokiniui specialistai tikslingai naudojo informacinę-komunikacinę įrangą ir įvairias šiuolaikiškas priemones ugdymo(si) tikslams pasiekti. Pamokos organizuotos išmaniojoje klasėje, mokymosi lofte, </w:t>
      </w:r>
      <w:r w:rsidR="009E26B6" w:rsidRPr="005A7165">
        <w:t xml:space="preserve">„Vilkiukų klube“, </w:t>
      </w:r>
      <w:r w:rsidRPr="005A7165">
        <w:t>kupole, jaunųjų mokslininkų laboratorijoje ir kt. Technologijų, dailės pamokose, neformaliojo švietimo veiklose, vaikų vasaros poilsio stovyklos metu tikslingai naudojamas įsigytas tekstilinis spausdintuvas. Atliekant kūrybinius darbus, mokiniams sudaromos sąlygos patirti įvairius mokymosi būdus ir formas, išbandyti įvairesnes veiklas įvairiuose kontekstuose.</w:t>
      </w:r>
    </w:p>
    <w:p w14:paraId="65D5A04F" w14:textId="3A36A211" w:rsidR="00DC73AE" w:rsidRPr="005A7165" w:rsidRDefault="00DC73AE" w:rsidP="005A7165">
      <w:pPr>
        <w:pStyle w:val="Sraopastraipa"/>
        <w:numPr>
          <w:ilvl w:val="0"/>
          <w:numId w:val="3"/>
        </w:numPr>
        <w:tabs>
          <w:tab w:val="left" w:pos="1560"/>
        </w:tabs>
        <w:ind w:left="0" w:firstLine="1191"/>
        <w:contextualSpacing w:val="0"/>
        <w:jc w:val="both"/>
      </w:pPr>
      <w:r w:rsidRPr="005A7165">
        <w:rPr>
          <w:szCs w:val="20"/>
        </w:rPr>
        <w:t>Tikslingai naudotos šiuolaikiškos elektroninės mokymosi sistemos: „Eduka klasė“, „E</w:t>
      </w:r>
      <w:r w:rsidR="00192EFC" w:rsidRPr="005A7165">
        <w:rPr>
          <w:szCs w:val="20"/>
        </w:rPr>
        <w:t>ma</w:t>
      </w:r>
      <w:r w:rsidRPr="005A7165">
        <w:rPr>
          <w:szCs w:val="20"/>
        </w:rPr>
        <w:t>“,</w:t>
      </w:r>
      <w:r w:rsidR="00192EFC" w:rsidRPr="005A7165">
        <w:rPr>
          <w:szCs w:val="20"/>
        </w:rPr>
        <w:t xml:space="preserve"> ,,Teacher Lead Tech“, kitos</w:t>
      </w:r>
      <w:r w:rsidRPr="005A7165">
        <w:rPr>
          <w:szCs w:val="20"/>
        </w:rPr>
        <w:t xml:space="preserve"> skaitmeninės mokymosi priemonės. Gimnazijos virtuali mokymosi aplinka</w:t>
      </w:r>
      <w:r w:rsidR="00192EFC" w:rsidRPr="005A7165">
        <w:rPr>
          <w:szCs w:val="20"/>
        </w:rPr>
        <w:t xml:space="preserve"> „Moodle“</w:t>
      </w:r>
      <w:r w:rsidRPr="005A7165">
        <w:rPr>
          <w:szCs w:val="20"/>
        </w:rPr>
        <w:t xml:space="preserve"> sėkmingai taikyta organizuojant nuotolinį mokymą(si).</w:t>
      </w:r>
    </w:p>
    <w:p w14:paraId="2BE58F58" w14:textId="6D71CA94" w:rsidR="00DC73AE" w:rsidRPr="005A7165" w:rsidRDefault="00DC73AE" w:rsidP="005A7165">
      <w:pPr>
        <w:pStyle w:val="Sraopastraipa"/>
        <w:numPr>
          <w:ilvl w:val="0"/>
          <w:numId w:val="3"/>
        </w:numPr>
        <w:tabs>
          <w:tab w:val="left" w:pos="1560"/>
        </w:tabs>
        <w:ind w:left="0" w:firstLine="1191"/>
        <w:contextualSpacing w:val="0"/>
        <w:jc w:val="both"/>
      </w:pPr>
      <w:r w:rsidRPr="005A7165">
        <w:rPr>
          <w:szCs w:val="20"/>
        </w:rPr>
        <w:t>Ugdymo procese taikyti įvairūs metodai, atskleidžiantys individualius mokinių poreikius. Rengtos ir įgyvendintos patyriminės ugdymo programos, mokinių projektiniai darbai. 100 proc. 6–7 ir I–II</w:t>
      </w:r>
      <w:r w:rsidR="00C50140">
        <w:rPr>
          <w:szCs w:val="20"/>
        </w:rPr>
        <w:t xml:space="preserve"> </w:t>
      </w:r>
      <w:r w:rsidRPr="005A7165">
        <w:rPr>
          <w:szCs w:val="20"/>
        </w:rPr>
        <w:t>g klasių mokinių parengė</w:t>
      </w:r>
      <w:r w:rsidR="00F94D32">
        <w:rPr>
          <w:szCs w:val="20"/>
        </w:rPr>
        <w:t xml:space="preserve"> </w:t>
      </w:r>
      <w:r w:rsidRPr="005A7165">
        <w:rPr>
          <w:szCs w:val="20"/>
        </w:rPr>
        <w:t xml:space="preserve">tiriamuosius praktinius darbus. Mokslo metų pabaigoje organizuotos </w:t>
      </w:r>
      <w:r w:rsidRPr="005A7165">
        <w:rPr>
          <w:szCs w:val="20"/>
          <w:lang w:eastAsia="en-US"/>
        </w:rPr>
        <w:t>mokinių projektinių – tiriamųjų darbų popietės, kuriose pristatyti mokinių darbai.</w:t>
      </w:r>
    </w:p>
    <w:p w14:paraId="631380FB" w14:textId="1F0BDFDF" w:rsidR="00046322" w:rsidRDefault="00621E37" w:rsidP="00F201FC">
      <w:pPr>
        <w:pStyle w:val="Sraopastraipa"/>
        <w:numPr>
          <w:ilvl w:val="0"/>
          <w:numId w:val="3"/>
        </w:numPr>
        <w:tabs>
          <w:tab w:val="left" w:pos="1560"/>
        </w:tabs>
        <w:ind w:left="0" w:firstLine="1191"/>
        <w:contextualSpacing w:val="0"/>
        <w:jc w:val="both"/>
      </w:pPr>
      <w:r w:rsidRPr="005A7165">
        <w:t>Gabūs mokiniai skatinami dalyvauti mokyklinėse ir rajoninėse olimpiadose, konkursuose, skatinamas jų kūrybiškumas.</w:t>
      </w:r>
      <w:r w:rsidR="00FD3109" w:rsidRPr="005A7165">
        <w:t xml:space="preserve"> </w:t>
      </w:r>
      <w:r w:rsidR="00046322" w:rsidRPr="005A7165">
        <w:t>2021–2022 m. m. Šilalės r. dalykinėse olimpiadose ir konkursuose užimtos 26 prizinės (I–III) vietos, 2 – respublikiniuose konkursuose, olimpiadose. Gimnaziją garsina geri mokinių sportiniai pasiekimai, užimtos 8 prizinės vietos rajone, 1 – zonoje.</w:t>
      </w:r>
    </w:p>
    <w:p w14:paraId="3721BB05" w14:textId="77777777" w:rsidR="0026606E" w:rsidRDefault="00DC73AE" w:rsidP="0026606E">
      <w:pPr>
        <w:pStyle w:val="Sraopastraipa"/>
        <w:numPr>
          <w:ilvl w:val="0"/>
          <w:numId w:val="3"/>
        </w:numPr>
        <w:tabs>
          <w:tab w:val="left" w:pos="1560"/>
        </w:tabs>
        <w:ind w:left="0" w:firstLine="1191"/>
        <w:contextualSpacing w:val="0"/>
        <w:jc w:val="both"/>
      </w:pPr>
      <w:r w:rsidRPr="005A7165">
        <w:t>Nuo 20</w:t>
      </w:r>
      <w:r w:rsidR="005A7165" w:rsidRPr="005A7165">
        <w:t>19 m. rugsėjo mėn.</w:t>
      </w:r>
      <w:r>
        <w:t xml:space="preserve"> </w:t>
      </w:r>
      <w:r w:rsidR="005A7165">
        <w:t xml:space="preserve">gimnazijoje vykdoma </w:t>
      </w:r>
      <w:r w:rsidR="005A7165" w:rsidRPr="005A7165">
        <w:t>„The Duke of  Edinburgh‘s International Award“ (DofE)</w:t>
      </w:r>
      <w:r w:rsidR="005A7165">
        <w:t xml:space="preserve"> tarptautinė programa, padedanti ugdyti mokinių socialines kompetencijas, visapusišką asmenybę. </w:t>
      </w:r>
      <w:r w:rsidRPr="00E033B7">
        <w:t xml:space="preserve">2022 m. </w:t>
      </w:r>
      <w:r w:rsidR="00046322" w:rsidRPr="00E033B7">
        <w:t xml:space="preserve">8 ir I–IVg klasių 16 mokinių komanda dalyvavo gabių mokinių tarptautinėje programoje „The Duke of  Edinburgh‘s International Award“ (DofE). </w:t>
      </w:r>
      <w:r w:rsidR="00046322" w:rsidRPr="00227698">
        <w:t>Programa suteikia galimybę mokiniams mokytis patirtiniu būdu, tobulėti siekiant asmeninių tikslų, įgyti būsimai karjerai naudingų įgūdžių.</w:t>
      </w:r>
      <w:r w:rsidRPr="00227698">
        <w:t xml:space="preserve"> </w:t>
      </w:r>
      <w:r w:rsidR="00046322" w:rsidRPr="00227698">
        <w:t>Už asmeninių tikslų įgyvendinimą 3 mokiniai buvo apdovanoti sidabro medaliais, 13 – bronzos medaliais ir padėkomis.</w:t>
      </w:r>
      <w:r w:rsidR="00C80A87" w:rsidRPr="00227698">
        <w:t xml:space="preserve"> 2022</w:t>
      </w:r>
      <w:r w:rsidR="005A7165" w:rsidRPr="00227698">
        <w:t xml:space="preserve"> </w:t>
      </w:r>
      <w:r w:rsidR="00C80A87" w:rsidRPr="00227698">
        <w:t>m</w:t>
      </w:r>
      <w:r w:rsidR="005A7165" w:rsidRPr="00227698">
        <w:t xml:space="preserve">. </w:t>
      </w:r>
      <w:r w:rsidR="00C80A87" w:rsidRPr="00227698">
        <w:t>gimnazijos komanda pripažinta gausiausia DofE projekte.</w:t>
      </w:r>
    </w:p>
    <w:p w14:paraId="2D1A9401" w14:textId="000813F8" w:rsidR="00C80A87" w:rsidRPr="0026606E" w:rsidRDefault="003F22D0" w:rsidP="0026606E">
      <w:pPr>
        <w:pStyle w:val="Sraopastraipa"/>
        <w:numPr>
          <w:ilvl w:val="0"/>
          <w:numId w:val="3"/>
        </w:numPr>
        <w:tabs>
          <w:tab w:val="left" w:pos="1560"/>
        </w:tabs>
        <w:ind w:left="0" w:firstLine="1191"/>
        <w:contextualSpacing w:val="0"/>
        <w:jc w:val="both"/>
      </w:pPr>
      <w:r w:rsidRPr="0026606E">
        <w:t>S</w:t>
      </w:r>
      <w:r w:rsidR="00621E37" w:rsidRPr="0026606E">
        <w:t xml:space="preserve">iekiant kiekvieno mokinio asmeninės pažangos, </w:t>
      </w:r>
      <w:r w:rsidR="00C80A87" w:rsidRPr="0026606E">
        <w:t xml:space="preserve">2019–2020 m. m. pradėta vykdyti ,,Sėkmės formulė“ – 5–IV g klasių mokinių individualios pažangos skatinimo sistema, kuri tęsiama ir toliau. 2021–2022 m. m. išdalinta dar daugiau ,,Sėkmės formulės” padėkos ženkliukų (609) nei 2020–2021 m. m. Tai rodo, kad individualūs mokinių pasiekimai ir pastangos yra matomi, pripažįstami ir skatinami. Daugiausiai padėkos ženkliukų surinko dvejus metus ,,Kokybės krepšelio” projekte dalyvaujančios 6 ir 7 klasės. O į sėkmingiausių mokslo metų mokinių dešimtuką pateko net 8 mokiniai iš 6–7 klasių. </w:t>
      </w:r>
      <w:r w:rsidR="000C5EEB">
        <w:t>2021–2022 m. m. p</w:t>
      </w:r>
      <w:r w:rsidR="00C80A87" w:rsidRPr="0026606E">
        <w:t>agrindinis prizas atiteko 7 klasės mokinei. ,,Sėkmės formulės” dėka mokiniai aktyviau dalyvauja konkursuose, olimpiadose, varžybose, ir pasiekė daugiau laimėjimų juose.</w:t>
      </w:r>
    </w:p>
    <w:p w14:paraId="6D11D545" w14:textId="7C1A761E" w:rsidR="003F22D0" w:rsidRPr="0026606E" w:rsidRDefault="00621E37" w:rsidP="00AD1109">
      <w:pPr>
        <w:pStyle w:val="Sraopastraipa"/>
        <w:numPr>
          <w:ilvl w:val="0"/>
          <w:numId w:val="3"/>
        </w:numPr>
        <w:tabs>
          <w:tab w:val="left" w:pos="1560"/>
        </w:tabs>
        <w:ind w:left="0" w:firstLine="1191"/>
        <w:contextualSpacing w:val="0"/>
        <w:jc w:val="both"/>
      </w:pPr>
      <w:r w:rsidRPr="0026606E">
        <w:t xml:space="preserve"> </w:t>
      </w:r>
      <w:r w:rsidR="00D77452" w:rsidRPr="0026606E">
        <w:t>Mokiniai įsivertina savo mokymąsi pildydami pažangos stebėjimo lapus. Apie mokinių mokymąsi mokinių tėvai informuojami: TAMO dienyne, klasių susirinkimuose, per individualius pokalbius su klasių auklėtojais ir dalyko mokytojais. Sistemingas Individualios pažangos stebėjimo  lapų pildymas ir dialogai su auklėtojais, mokinius išmokė planuoti savo pažangą ir  pasiekimus.</w:t>
      </w:r>
    </w:p>
    <w:p w14:paraId="720DA32F" w14:textId="1748BB3E" w:rsidR="00E0449C" w:rsidRDefault="00E0449C" w:rsidP="00E0449C">
      <w:pPr>
        <w:pStyle w:val="Sraopastraipa"/>
        <w:numPr>
          <w:ilvl w:val="0"/>
          <w:numId w:val="3"/>
        </w:numPr>
        <w:tabs>
          <w:tab w:val="left" w:pos="1276"/>
          <w:tab w:val="left" w:pos="1701"/>
          <w:tab w:val="left" w:pos="1843"/>
        </w:tabs>
        <w:ind w:left="0" w:firstLine="1276"/>
        <w:jc w:val="both"/>
      </w:pPr>
      <w:r>
        <w:t>Gimnazija mokinių pasiekimus vertina ir analizuoja kiekvienam etapui pasibaigus siekiant nustatyti, ką mokiniai išmoko lyginant su numatytais ugdymo siekiais.</w:t>
      </w:r>
    </w:p>
    <w:p w14:paraId="1D84F8A2" w14:textId="6BE42B40" w:rsidR="00E0449C" w:rsidRDefault="00E0449C" w:rsidP="00E0449C">
      <w:pPr>
        <w:pStyle w:val="Sraopastraipa"/>
        <w:numPr>
          <w:ilvl w:val="1"/>
          <w:numId w:val="3"/>
        </w:numPr>
        <w:tabs>
          <w:tab w:val="left" w:pos="1276"/>
          <w:tab w:val="left" w:pos="1701"/>
          <w:tab w:val="left" w:pos="1843"/>
        </w:tabs>
        <w:ind w:left="0" w:firstLine="1276"/>
        <w:jc w:val="both"/>
      </w:pPr>
      <w:r>
        <w:lastRenderedPageBreak/>
        <w:t>2021 m. Nacionaliniame mokinių pasiekimų patikrinime (NMPP) dalyvavo 29  4a ir 4b klasės mokiniai. Bendras matematikos testo surinktų taškų vidurkis – 26,7 iš 40 galimų. Tai geriausias įvertinimas rajone. Bendras skaitymo testo surinktų taškų vidurkis – 21,3 iš 31, II vieta rajone.</w:t>
      </w:r>
    </w:p>
    <w:p w14:paraId="5C440460" w14:textId="58923E6B" w:rsidR="00E0449C" w:rsidRDefault="00E0449C" w:rsidP="00E0449C">
      <w:pPr>
        <w:pStyle w:val="Sraopastraipa"/>
        <w:numPr>
          <w:ilvl w:val="1"/>
          <w:numId w:val="3"/>
        </w:numPr>
        <w:tabs>
          <w:tab w:val="left" w:pos="1276"/>
          <w:tab w:val="left" w:pos="1701"/>
          <w:tab w:val="left" w:pos="1843"/>
        </w:tabs>
        <w:ind w:left="0" w:firstLine="1276"/>
        <w:jc w:val="both"/>
      </w:pPr>
      <w:r>
        <w:t>2021 m. 8 klasės skaitymo testo surinktų taškų vidurkis 26,7, t. y.  2,5 taškais yra didesnis nei savivaldybės vidurkis. Matematikos testo surinktų taškų vidurkis 22.4, lygus su savivaldybės vidurkiu.</w:t>
      </w:r>
    </w:p>
    <w:p w14:paraId="103A28BB" w14:textId="34D88D05" w:rsidR="00E0449C" w:rsidRDefault="00E0449C" w:rsidP="00E0449C">
      <w:pPr>
        <w:pStyle w:val="Sraopastraipa"/>
        <w:numPr>
          <w:ilvl w:val="1"/>
          <w:numId w:val="3"/>
        </w:numPr>
        <w:tabs>
          <w:tab w:val="left" w:pos="1276"/>
          <w:tab w:val="left" w:pos="1701"/>
          <w:tab w:val="left" w:pos="1843"/>
        </w:tabs>
        <w:ind w:left="0" w:firstLine="1276"/>
        <w:jc w:val="both"/>
      </w:pPr>
      <w:r>
        <w:t>2022 m. Nacionaliniame mokinių pasiekimų patikrinime (NMPP) dalyvavo 14  4 klasės mokinių. Ketvirtokų matematikos testo rezultato procentinis vidurkis siekė 75,6 proc. (šalies 63,3 proc., savivaldybės – 59,3 proc.), pasaulio pažinimo testo rezultato procentinis vidurkis siekė 65 proc. (šalies 61,9 proc., savivaldybės – 55,7 proc.), o skaitymo testo rezultato procentinis vidurkis siekė 72,4 proc. (šalies 54,6 proc., savivaldybės – 50,8 proc.).</w:t>
      </w:r>
    </w:p>
    <w:p w14:paraId="7E1C60CD" w14:textId="77777777" w:rsidR="00E0449C" w:rsidRDefault="00E0449C" w:rsidP="00E0449C">
      <w:pPr>
        <w:pStyle w:val="Sraopastraipa"/>
        <w:numPr>
          <w:ilvl w:val="1"/>
          <w:numId w:val="3"/>
        </w:numPr>
        <w:tabs>
          <w:tab w:val="left" w:pos="1276"/>
          <w:tab w:val="left" w:pos="1701"/>
          <w:tab w:val="left" w:pos="1843"/>
        </w:tabs>
        <w:ind w:left="0" w:firstLine="1276"/>
        <w:jc w:val="both"/>
      </w:pPr>
      <w:r>
        <w:t>2022 m. 24 6 klasės mokiniai dalyvavo NMPP, pasitikrino matematikos ir skaitymo žinias. Šeštokų matematikos testo rezultato procentinis vidurkis siekė 59,3 proc. (šalies 46,8 proc., savivaldybės – 44,6 proc.), o skaitymo testo rezultato procentinis vidurkis siekė 66,4 proc. (šalies 66,5 proc., savivaldybės – 65,5 proc.).</w:t>
      </w:r>
    </w:p>
    <w:p w14:paraId="2725D427" w14:textId="41F56479" w:rsidR="00E0449C" w:rsidRPr="00E0449C" w:rsidRDefault="00E0449C" w:rsidP="00E0449C">
      <w:pPr>
        <w:pStyle w:val="Sraopastraipa"/>
        <w:numPr>
          <w:ilvl w:val="1"/>
          <w:numId w:val="3"/>
        </w:numPr>
        <w:tabs>
          <w:tab w:val="left" w:pos="1276"/>
          <w:tab w:val="left" w:pos="1701"/>
          <w:tab w:val="left" w:pos="1843"/>
        </w:tabs>
        <w:ind w:left="0" w:firstLine="1276"/>
        <w:jc w:val="both"/>
      </w:pPr>
      <w:r w:rsidRPr="00E0449C">
        <w:t>2022</w:t>
      </w:r>
      <w:r>
        <w:t xml:space="preserve"> m. 12 8 klasės mokinių dalyvavo NMPP, pasitikrino matematikos, skaitymo, gamtos ir socialinių mokslų žinias. Aštuntokų, matematikos testo rezultato procentinis vidurkis siekė 51,3 proc. (šalies 41,1proc., savivaldybės – 36,1 proc.), skaitymo testo rezultato procentinis vidurkis siekė 69,2 proc. (šalies 66,2 proc., savivaldybės – 64,1 proc.), gamtos mokslų testo rezultato procentinis vidurkis siekė 55,8 proc. (šalies 50,7 proc., savivaldybės – 48,4 proc.), o socialinių mokslų testo rezultato procentinis vidurkis siekė 53,7 proc. (šalies 49,7 proc., savivaldybės – 46,3 proc.).</w:t>
      </w:r>
    </w:p>
    <w:p w14:paraId="595A40FC" w14:textId="77777777" w:rsidR="00621E37" w:rsidRPr="00D86887" w:rsidRDefault="003F22D0" w:rsidP="00AD1109">
      <w:pPr>
        <w:pStyle w:val="Sraopastraipa"/>
        <w:numPr>
          <w:ilvl w:val="0"/>
          <w:numId w:val="3"/>
        </w:numPr>
        <w:tabs>
          <w:tab w:val="left" w:pos="1560"/>
        </w:tabs>
        <w:ind w:left="0" w:firstLine="1191"/>
        <w:contextualSpacing w:val="0"/>
        <w:jc w:val="both"/>
      </w:pPr>
      <w:r w:rsidRPr="00D86887">
        <w:t>Skaitykloje</w:t>
      </w:r>
      <w:r w:rsidR="001A2233" w:rsidRPr="00D86887">
        <w:t>, pradinių klasių korpuse</w:t>
      </w:r>
      <w:r w:rsidRPr="00D86887">
        <w:t xml:space="preserve"> įkurt</w:t>
      </w:r>
      <w:r w:rsidR="001A2233" w:rsidRPr="00D86887">
        <w:t>os</w:t>
      </w:r>
      <w:r w:rsidRPr="00D86887">
        <w:t xml:space="preserve"> Mokymosi svetainė</w:t>
      </w:r>
      <w:r w:rsidR="001A2233" w:rsidRPr="00D86887">
        <w:t>s</w:t>
      </w:r>
      <w:r w:rsidR="00621E37" w:rsidRPr="00D86887">
        <w:t>, kuri</w:t>
      </w:r>
      <w:r w:rsidR="001A2233" w:rsidRPr="00D86887">
        <w:t>os</w:t>
      </w:r>
      <w:r w:rsidR="006B6307" w:rsidRPr="00D86887">
        <w:t xml:space="preserve">e </w:t>
      </w:r>
      <w:r w:rsidR="001A2233" w:rsidRPr="00D86887">
        <w:t xml:space="preserve">pamokas </w:t>
      </w:r>
      <w:r w:rsidR="006B6307" w:rsidRPr="00D86887">
        <w:t>gali ruošti 1–</w:t>
      </w:r>
      <w:r w:rsidR="00621E37" w:rsidRPr="00D86887">
        <w:t xml:space="preserve">8 klasių mokiniai. </w:t>
      </w:r>
    </w:p>
    <w:p w14:paraId="767BDF42" w14:textId="77777777" w:rsidR="00621E37" w:rsidRPr="00D86887" w:rsidRDefault="00AB07AB" w:rsidP="00AD1109">
      <w:pPr>
        <w:pStyle w:val="Sraopastraipa"/>
        <w:numPr>
          <w:ilvl w:val="0"/>
          <w:numId w:val="3"/>
        </w:numPr>
        <w:tabs>
          <w:tab w:val="left" w:pos="1560"/>
        </w:tabs>
        <w:ind w:left="0" w:firstLine="1191"/>
        <w:contextualSpacing w:val="0"/>
        <w:jc w:val="both"/>
      </w:pPr>
      <w:r w:rsidRPr="00D86887">
        <w:t>Po signalinių pusmečių, p</w:t>
      </w:r>
      <w:r w:rsidR="00621E37" w:rsidRPr="00D86887">
        <w:t>asibaigus mokslo metų pusmečiui, organizuojami pokalbiai su administracija, mokinių tėvais, dalykų mokytojais, socialine pedagoge, klasių auklėtojais ir vaikų tėvais. Aptariamos vaiko mokymosi sėkmės ir nesėkmės, išsiaiškinam</w:t>
      </w:r>
      <w:r w:rsidRPr="00D86887">
        <w:t>a</w:t>
      </w:r>
      <w:r w:rsidR="00621E37" w:rsidRPr="00D86887">
        <w:t xml:space="preserve">, kokia reikalinga pagalba, </w:t>
      </w:r>
      <w:r w:rsidRPr="00D86887">
        <w:t xml:space="preserve">numatomos  priemonės rezultatams pagerinti, </w:t>
      </w:r>
      <w:r w:rsidR="00621E37" w:rsidRPr="00D86887">
        <w:t>pildomas Pagalbos vaikui planas, su kuriuo supažindami tėvai ir mokiniai.</w:t>
      </w:r>
      <w:r w:rsidRPr="00D86887">
        <w:t xml:space="preserve"> Pažangumo ir lankomumo rezultatai aptariami mokytojų tarybos posėdžiuose, panaudojami planuojant gimnazijos veiklas, rengiant ugdymo planą, planuojant ugdymo turinį.</w:t>
      </w:r>
    </w:p>
    <w:p w14:paraId="0930D8DF" w14:textId="53396241" w:rsidR="00621E37" w:rsidRPr="00D86887" w:rsidRDefault="00D77452" w:rsidP="002077AD">
      <w:pPr>
        <w:pStyle w:val="Sraopastraipa"/>
        <w:numPr>
          <w:ilvl w:val="0"/>
          <w:numId w:val="3"/>
        </w:numPr>
        <w:tabs>
          <w:tab w:val="left" w:pos="1560"/>
        </w:tabs>
        <w:ind w:left="0" w:firstLine="1191"/>
        <w:contextualSpacing w:val="0"/>
        <w:jc w:val="both"/>
      </w:pPr>
      <w:r w:rsidRPr="00D86887">
        <w:t>Tikslingai naudojama</w:t>
      </w:r>
      <w:r w:rsidR="00621E37" w:rsidRPr="00D86887">
        <w:t xml:space="preserve"> išmanioji klasė, kurioje pagal grafiką gali dirbti visų dalykų mokytojai. Organizuoti  mokymai mokytojams apie išmaniuosius įrenginius</w:t>
      </w:r>
      <w:r w:rsidR="006B6307" w:rsidRPr="00D86887">
        <w:t xml:space="preserve">. </w:t>
      </w:r>
      <w:r w:rsidR="00E37DED" w:rsidRPr="00D86887">
        <w:t>95–</w:t>
      </w:r>
      <w:r w:rsidR="00621E37" w:rsidRPr="00D86887">
        <w:t xml:space="preserve">97 proc. mokytojų naudojasi išmaniąja klase. </w:t>
      </w:r>
    </w:p>
    <w:p w14:paraId="51CA3EB7" w14:textId="03A7CF49" w:rsidR="00D86887" w:rsidRDefault="00EB05C3" w:rsidP="002077AD">
      <w:pPr>
        <w:pStyle w:val="Sraopastraipa"/>
        <w:numPr>
          <w:ilvl w:val="0"/>
          <w:numId w:val="3"/>
        </w:numPr>
        <w:tabs>
          <w:tab w:val="left" w:pos="1560"/>
        </w:tabs>
        <w:ind w:left="0" w:firstLine="1191"/>
        <w:jc w:val="both"/>
      </w:pPr>
      <w:r>
        <w:t>Kiekvienų m</w:t>
      </w:r>
      <w:r w:rsidR="00621E37">
        <w:t xml:space="preserve">okslo metų pabaigoje atliekamas neformaliojo švietimo poreikių tyrimas. Išsiaiškinus poreikius ir suderinus su gimnazijos galimybėmis, sudaromas preliminarus neformaliojo švietimo formų sąrašas, kuris koreguojamas mokslo metų pradžioje. Kiekvienais mokslo metais neformaliajam švietimui skiriama apie </w:t>
      </w:r>
      <w:r w:rsidR="00D86887">
        <w:t>30</w:t>
      </w:r>
      <w:r>
        <w:t>–</w:t>
      </w:r>
      <w:r w:rsidR="00621E37">
        <w:t>3</w:t>
      </w:r>
      <w:r w:rsidR="00D86887">
        <w:t>2</w:t>
      </w:r>
      <w:r w:rsidR="00621E37">
        <w:t xml:space="preserve"> val., veikia 25</w:t>
      </w:r>
      <w:r>
        <w:t>–</w:t>
      </w:r>
      <w:r w:rsidR="00621E37">
        <w:t>2</w:t>
      </w:r>
      <w:r w:rsidR="00D86887">
        <w:t xml:space="preserve">7 </w:t>
      </w:r>
      <w:r w:rsidR="00621E37">
        <w:t xml:space="preserve">būreliai. </w:t>
      </w:r>
      <w:r w:rsidR="00162163">
        <w:t>O</w:t>
      </w:r>
      <w:r w:rsidR="00162163" w:rsidRPr="00162163">
        <w:t>rganizuo</w:t>
      </w:r>
      <w:r w:rsidR="00162163">
        <w:t>ti</w:t>
      </w:r>
      <w:r w:rsidR="00162163" w:rsidRPr="00162163">
        <w:t xml:space="preserve"> tiksliniai neformaliojo švietimo užsiėmimai (pvz., 3D modeliavimas, ,,Matematikos ekspertai“, ,,Jaunieji tyrinėtojai“). Įgyvendinama šachmatų programa pradinių ir 5–7 klasių mokiniams.</w:t>
      </w:r>
    </w:p>
    <w:p w14:paraId="145FD777" w14:textId="70D2606E" w:rsidR="00EB05C3" w:rsidRDefault="00621E37" w:rsidP="002077AD">
      <w:pPr>
        <w:pStyle w:val="Sraopastraipa"/>
        <w:numPr>
          <w:ilvl w:val="0"/>
          <w:numId w:val="3"/>
        </w:numPr>
        <w:tabs>
          <w:tab w:val="left" w:pos="1560"/>
        </w:tabs>
        <w:ind w:left="0" w:firstLine="1191"/>
        <w:contextualSpacing w:val="0"/>
        <w:jc w:val="both"/>
      </w:pPr>
      <w:r>
        <w:t>Naudojantis gimnazijos svetaine, TAMO dienynu,</w:t>
      </w:r>
      <w:r w:rsidR="00E37DED">
        <w:t xml:space="preserve"> gimnazijos socialiniu tinklu „Facebook“</w:t>
      </w:r>
      <w:r>
        <w:t xml:space="preserve"> mokinių tėvai informuojami apie neformaliojo švietimo galimybes gim</w:t>
      </w:r>
      <w:r w:rsidR="00EB05C3">
        <w:t>nazijoje. Skatinama savanorystė.</w:t>
      </w:r>
      <w:r>
        <w:t xml:space="preserve"> Neformaliojo švietimo rezultatai viešinami gimnazijos interneto svetainėje </w:t>
      </w:r>
      <w:hyperlink r:id="rId8" w:history="1">
        <w:r w:rsidR="00EA7B1F" w:rsidRPr="00F94D32">
          <w:rPr>
            <w:rStyle w:val="Hipersaitas"/>
            <w:color w:val="auto"/>
            <w:u w:val="none"/>
          </w:rPr>
          <w:t>www.pajuris.silale.lm.lt</w:t>
        </w:r>
      </w:hyperlink>
      <w:r w:rsidRPr="00F94D32">
        <w:t>,</w:t>
      </w:r>
      <w:r>
        <w:t xml:space="preserve"> gimnazijos socialiniame tinkle „Facebook“, stende „Mes jais didžiuojamės“. </w:t>
      </w:r>
    </w:p>
    <w:p w14:paraId="3BD99E3D" w14:textId="77777777" w:rsidR="00621E37" w:rsidRDefault="00621E37" w:rsidP="00AD1109">
      <w:pPr>
        <w:pStyle w:val="Sraopastraipa"/>
        <w:numPr>
          <w:ilvl w:val="0"/>
          <w:numId w:val="3"/>
        </w:numPr>
        <w:tabs>
          <w:tab w:val="left" w:pos="1560"/>
        </w:tabs>
        <w:ind w:left="0" w:firstLine="1191"/>
        <w:contextualSpacing w:val="0"/>
        <w:jc w:val="both"/>
      </w:pPr>
      <w:r>
        <w:t>Per valstybinių švenčių minėjimus ir mokslo metų pabaigoje mokiniai, pasiekę geriausių rezultatų, apdovanojami direktoriaus padėkomis ir suvenyrais.</w:t>
      </w:r>
    </w:p>
    <w:p w14:paraId="269851DE" w14:textId="43E97771" w:rsidR="00621E37" w:rsidRPr="00911B33" w:rsidRDefault="00621E37" w:rsidP="00AD1109">
      <w:pPr>
        <w:pStyle w:val="Sraopastraipa"/>
        <w:numPr>
          <w:ilvl w:val="0"/>
          <w:numId w:val="3"/>
        </w:numPr>
        <w:tabs>
          <w:tab w:val="left" w:pos="1560"/>
        </w:tabs>
        <w:ind w:left="0" w:firstLine="1191"/>
        <w:contextualSpacing w:val="0"/>
        <w:jc w:val="both"/>
      </w:pPr>
      <w:r w:rsidRPr="00911B33">
        <w:t xml:space="preserve">Rengiamos  mokinių kūrybinių darbų parodos,  skatinama mokinių saviraiška ir kūryba, mokiniai įtraukiami į gimnazijos erdvių dekoravimą (gimnazijos </w:t>
      </w:r>
      <w:r w:rsidR="00D77452" w:rsidRPr="00911B33">
        <w:t>fojė</w:t>
      </w:r>
      <w:r w:rsidRPr="00911B33">
        <w:t>, langų puošyba).</w:t>
      </w:r>
    </w:p>
    <w:p w14:paraId="02BEF756" w14:textId="77777777" w:rsidR="00621E37" w:rsidRDefault="00621E37" w:rsidP="00AD1109">
      <w:pPr>
        <w:pStyle w:val="Sraopastraipa"/>
        <w:numPr>
          <w:ilvl w:val="0"/>
          <w:numId w:val="3"/>
        </w:numPr>
        <w:tabs>
          <w:tab w:val="left" w:pos="1560"/>
        </w:tabs>
        <w:ind w:left="0" w:firstLine="1191"/>
        <w:contextualSpacing w:val="0"/>
        <w:jc w:val="both"/>
      </w:pPr>
      <w:r>
        <w:t>Organizuotos pažintinės mokinių vasaros poilsio stovyklos, pėsčiųjų ir dviračių žygiai, aplankant istorinius, kultūrinius Pajūrio krašto, rajono ir Lietuvos objektus, tradiciniai bėgimai aplink Pajūrį.</w:t>
      </w:r>
    </w:p>
    <w:p w14:paraId="73235E87" w14:textId="3BC18483" w:rsidR="00621E37" w:rsidRDefault="00621E37" w:rsidP="00AD1109">
      <w:pPr>
        <w:pStyle w:val="Sraopastraipa"/>
        <w:numPr>
          <w:ilvl w:val="0"/>
          <w:numId w:val="3"/>
        </w:numPr>
        <w:tabs>
          <w:tab w:val="left" w:pos="1560"/>
        </w:tabs>
        <w:ind w:left="0" w:firstLine="1191"/>
        <w:contextualSpacing w:val="0"/>
        <w:jc w:val="both"/>
      </w:pPr>
      <w:r w:rsidRPr="00D02213">
        <w:lastRenderedPageBreak/>
        <w:t>Kiekvienais metais vyksta</w:t>
      </w:r>
      <w:r>
        <w:t xml:space="preserve"> Laisvės gynėjų dienos, Vasario 16-osios, Kovo 11-osios minėjimai,</w:t>
      </w:r>
      <w:r w:rsidR="00F94D32">
        <w:t xml:space="preserve"> </w:t>
      </w:r>
      <w:r>
        <w:t>organizuojamos Mokslo ir žinių dienos, Tarptautinės mokytojo dienos šventės, Kalėdinis karnavalas, Šimtadienio, Paskutinio skambučio, Mokslo metų užbaigimo, Brandos atestatų įteikimo ir kt. šventės.</w:t>
      </w:r>
    </w:p>
    <w:p w14:paraId="06C9C760" w14:textId="77777777" w:rsidR="00214800" w:rsidRPr="00214800" w:rsidRDefault="00214800" w:rsidP="00214800">
      <w:pPr>
        <w:pStyle w:val="Sraopastraipa"/>
        <w:numPr>
          <w:ilvl w:val="0"/>
          <w:numId w:val="3"/>
        </w:numPr>
        <w:tabs>
          <w:tab w:val="left" w:pos="1560"/>
        </w:tabs>
        <w:ind w:left="0" w:firstLine="1191"/>
        <w:jc w:val="both"/>
      </w:pPr>
      <w:r w:rsidRPr="00214800">
        <w:t xml:space="preserve">Organizuotas Protų mūšio ,,Pavasario protmūšis Pajūryje“ turnyras, skirtas kraštiečiui, Šilalės garbės piliečiui, buvusiam susisiekimo ministrui ir „Lietuvos geležinkeliai“ generaliniam direktoriui, kelių inžinieriui, 28 išradimų autoriui Jonui Biržiškiui. </w:t>
      </w:r>
    </w:p>
    <w:p w14:paraId="65E97422" w14:textId="346711C7" w:rsidR="00214800" w:rsidRDefault="00214800" w:rsidP="00AD1109">
      <w:pPr>
        <w:pStyle w:val="Sraopastraipa"/>
        <w:numPr>
          <w:ilvl w:val="0"/>
          <w:numId w:val="3"/>
        </w:numPr>
        <w:tabs>
          <w:tab w:val="left" w:pos="1560"/>
        </w:tabs>
        <w:ind w:left="0" w:firstLine="1191"/>
        <w:contextualSpacing w:val="0"/>
        <w:jc w:val="both"/>
      </w:pPr>
      <w:r w:rsidRPr="00214800">
        <w:t>Tinkamą dėmesį bendruomenė skiria pilietiniam ugdymui(si). 2022 m. Pajūrio 710 jaunųjų šaulių kuopos 20–metį. Ši sukaktis jauniesiems šauliams – ypatinga. Per dvidešimt Pajūrio jaunųjų šaulių gyvavimo metų išugdyta šimtai jaunųjų šaulių.</w:t>
      </w:r>
    </w:p>
    <w:p w14:paraId="1AF5C2FD" w14:textId="09E4AAED" w:rsidR="00214800" w:rsidRDefault="00214800" w:rsidP="000530DC">
      <w:pPr>
        <w:pStyle w:val="Sraopastraipa"/>
        <w:numPr>
          <w:ilvl w:val="0"/>
          <w:numId w:val="3"/>
        </w:numPr>
        <w:tabs>
          <w:tab w:val="left" w:pos="1276"/>
          <w:tab w:val="left" w:pos="1701"/>
        </w:tabs>
        <w:ind w:left="0" w:firstLine="1276"/>
        <w:jc w:val="both"/>
      </w:pPr>
      <w:r>
        <w:t>Organizuotas</w:t>
      </w:r>
      <w:r w:rsidR="00F94D32">
        <w:t xml:space="preserve"> </w:t>
      </w:r>
      <w:r>
        <w:t>tradicinis respublikinis X-asis Greitųjų šachmatų turnyras Stanislovui Biržiškiui atminti. Jubiliejiniame turnyre dalyvavo 100 suaugusiųjų ir 50 vaikų iš įvairių Lietuvos miestų ir miestelių. Pasiektas naujas dalyvių rekordas.</w:t>
      </w:r>
    </w:p>
    <w:p w14:paraId="61462B77" w14:textId="77777777" w:rsidR="00214800" w:rsidRDefault="00214800" w:rsidP="000530DC">
      <w:pPr>
        <w:pStyle w:val="Sraopastraipa"/>
        <w:numPr>
          <w:ilvl w:val="0"/>
          <w:numId w:val="3"/>
        </w:numPr>
        <w:tabs>
          <w:tab w:val="left" w:pos="1276"/>
          <w:tab w:val="left" w:pos="1701"/>
        </w:tabs>
        <w:ind w:left="0" w:firstLine="1276"/>
        <w:jc w:val="both"/>
      </w:pPr>
      <w:r>
        <w:t>Organizuotas tradicinis XV-asis ,,Bėgimas aplink Pajūrį 2022“. Dalyvavo 291 dalyvis iš visos Lietuvos.</w:t>
      </w:r>
    </w:p>
    <w:p w14:paraId="5BFE5FFA" w14:textId="77777777" w:rsidR="00214800" w:rsidRDefault="00214800" w:rsidP="000530DC">
      <w:pPr>
        <w:pStyle w:val="Sraopastraipa"/>
        <w:numPr>
          <w:ilvl w:val="0"/>
          <w:numId w:val="3"/>
        </w:numPr>
        <w:tabs>
          <w:tab w:val="left" w:pos="1276"/>
          <w:tab w:val="left" w:pos="1701"/>
        </w:tabs>
        <w:ind w:left="0" w:firstLine="1276"/>
        <w:jc w:val="both"/>
      </w:pPr>
      <w:r>
        <w:t>Siekiant ugdyti sveikus ir fiziškai aktyvius ikimokyklinio, priešmokyklinio ugdymo ugdytinius organizuoti užsiėmimai ,,Joga vaikams“, kuriuose dalyvavo 36 ikimokyklinio ugdymo ugdytiniai, 16 priešmokyklinio ugdymo ugdytinių. Įgyvendintas projektas ,,Lietuvos mažųjų žaidynės“. Rengtos fizinio ugdymo pratybos ikimokyklinio ugdymo ugdytiniams. Organizuotas sporto festivalis ,,Lietuvos mažųjų žaidynės“, kuriame dalyvavo 72 1–4 klasių mokiniai, 32 ikimokyklinio ugdymo ugdytiniai, 12 priešmokyklinio ugdymo ugdytinių. Pradėtas vykdyti projektas ,,Futboliukas“ ikimokyklinėse, priešmokyklinėje ugdymo grupėse.</w:t>
      </w:r>
    </w:p>
    <w:p w14:paraId="7121C1FA" w14:textId="14C7724B" w:rsidR="00214800" w:rsidRDefault="00214800" w:rsidP="000530DC">
      <w:pPr>
        <w:pStyle w:val="Sraopastraipa"/>
        <w:numPr>
          <w:ilvl w:val="0"/>
          <w:numId w:val="3"/>
        </w:numPr>
        <w:tabs>
          <w:tab w:val="left" w:pos="1276"/>
          <w:tab w:val="left" w:pos="1701"/>
        </w:tabs>
        <w:ind w:left="0" w:firstLine="1276"/>
        <w:contextualSpacing w:val="0"/>
        <w:jc w:val="both"/>
      </w:pPr>
      <w:r>
        <w:t>Siekiant užauginti smalsų, iniciatyvų, bendraujantį, gebantį kritiškai mąstyti bei kūrybingą vaiką, ikimokykliniame ugdyme taikyta STREAM (mokslas (Science), technologijos (Technology), skaitymas (Reading), inžinerija (Engineering), menas (Art), matematika (Math) metodika. Vykdyta socialinio emocinio ugdymo programa ,,Kimočiai“, organizuojamas patyriminis ugdymas.</w:t>
      </w:r>
    </w:p>
    <w:p w14:paraId="2EEE5B68" w14:textId="60FD8F50" w:rsidR="00621E37" w:rsidRDefault="00C7792B" w:rsidP="00AD1109">
      <w:pPr>
        <w:pStyle w:val="Sraopastraipa"/>
        <w:numPr>
          <w:ilvl w:val="0"/>
          <w:numId w:val="3"/>
        </w:numPr>
        <w:tabs>
          <w:tab w:val="left" w:pos="1560"/>
        </w:tabs>
        <w:ind w:left="0" w:firstLine="1191"/>
        <w:contextualSpacing w:val="0"/>
        <w:jc w:val="both"/>
      </w:pPr>
      <w:r>
        <w:t>G</w:t>
      </w:r>
      <w:r w:rsidR="00621E37">
        <w:t>imnazija įsigijo</w:t>
      </w:r>
      <w:r>
        <w:t xml:space="preserve"> tekstilinį spausdintuvą, ženkliukų gaminimo aparatą,</w:t>
      </w:r>
      <w:r w:rsidR="00621E37">
        <w:t xml:space="preserve"> </w:t>
      </w:r>
      <w:r w:rsidR="00EB05C3">
        <w:t>lazerines graviravimo-pjovimo stakle</w:t>
      </w:r>
      <w:r w:rsidR="00EB05C3" w:rsidRPr="00EB05C3">
        <w:t>s</w:t>
      </w:r>
      <w:r w:rsidR="00621E37">
        <w:t>, kuri</w:t>
      </w:r>
      <w:r>
        <w:t>e</w:t>
      </w:r>
      <w:r w:rsidR="00EB05C3">
        <w:t xml:space="preserve"> naudojam</w:t>
      </w:r>
      <w:r>
        <w:t>i</w:t>
      </w:r>
      <w:r w:rsidR="00621E37">
        <w:t xml:space="preserve"> </w:t>
      </w:r>
      <w:r w:rsidR="00EB05C3">
        <w:t>a</w:t>
      </w:r>
      <w:r w:rsidR="00621E37">
        <w:t>utentiškiems suvenyrams, medaliams gaminti.</w:t>
      </w:r>
      <w:r w:rsidR="00EB05C3">
        <w:t xml:space="preserve"> </w:t>
      </w:r>
      <w:r w:rsidR="00621E37">
        <w:t>Suvenyrai</w:t>
      </w:r>
      <w:r w:rsidR="00884DC1">
        <w:t xml:space="preserve"> </w:t>
      </w:r>
      <w:r w:rsidR="00621E37">
        <w:t>dovanojami gimnazijos svečiams, įteikiami puikiai ir labai gerai besimokantiems mokiniams, olimpiadų, konkursų nugalėtojams, mokytojams, kurių ugdytiniai pasiekė puikių ugdymo(si) rezultatų, padeda reprezentuoti gimnaziją.</w:t>
      </w:r>
    </w:p>
    <w:p w14:paraId="093560A7" w14:textId="7A6FDC68" w:rsidR="00621E37" w:rsidRDefault="00621E37" w:rsidP="00AD1109">
      <w:pPr>
        <w:pStyle w:val="Sraopastraipa"/>
        <w:numPr>
          <w:ilvl w:val="0"/>
          <w:numId w:val="3"/>
        </w:numPr>
        <w:tabs>
          <w:tab w:val="left" w:pos="1560"/>
        </w:tabs>
        <w:ind w:left="0" w:firstLine="1191"/>
        <w:contextualSpacing w:val="0"/>
        <w:jc w:val="both"/>
      </w:pPr>
      <w:r w:rsidRPr="00D02213">
        <w:t>Gimnazijoje</w:t>
      </w:r>
      <w:r>
        <w:t xml:space="preserve"> dažnai lankosi buvę mokiniai: vyksta pokalbiai su mokiniais profesijos pasirinkimo, pozityvios veiklos temomis, dalijimasis sėkmės istorijomis.</w:t>
      </w:r>
    </w:p>
    <w:p w14:paraId="54EBE673" w14:textId="5D4E8A07" w:rsidR="00621E37" w:rsidRDefault="00621E37" w:rsidP="00AD1109">
      <w:pPr>
        <w:pStyle w:val="Sraopastraipa"/>
        <w:numPr>
          <w:ilvl w:val="0"/>
          <w:numId w:val="3"/>
        </w:numPr>
        <w:tabs>
          <w:tab w:val="left" w:pos="1560"/>
        </w:tabs>
        <w:ind w:left="0" w:firstLine="1191"/>
        <w:contextualSpacing w:val="0"/>
        <w:jc w:val="both"/>
      </w:pPr>
      <w:r>
        <w:t>Apie gimnazijos veiklą gimnazijos bendruomenė informuojama</w:t>
      </w:r>
      <w:r w:rsidR="00884DC1">
        <w:t xml:space="preserve"> </w:t>
      </w:r>
      <w:r>
        <w:t>straipsniais, skelbimais rajoninėje ir respublikinėje spaudoje, gimnazijos interneto svetainėje, gimnazijos socialiniame tinkle „Facebook“,  virtualioje mokymosi aplinkoje</w:t>
      </w:r>
      <w:r w:rsidR="0087710F">
        <w:t xml:space="preserve"> „Moodle“</w:t>
      </w:r>
      <w:r>
        <w:t>, elektroniniame dienyne</w:t>
      </w:r>
      <w:r w:rsidR="00C7792B">
        <w:t xml:space="preserve"> </w:t>
      </w:r>
      <w:r w:rsidR="0087710F" w:rsidRPr="0087710F">
        <w:t>„Tavo mokykla“ (TAMO)</w:t>
      </w:r>
      <w:r w:rsidR="0087710F">
        <w:t>.</w:t>
      </w:r>
    </w:p>
    <w:p w14:paraId="0C0F2A21" w14:textId="48334ED7" w:rsidR="00162163" w:rsidRDefault="00162163" w:rsidP="00AD1109">
      <w:pPr>
        <w:pStyle w:val="Sraopastraipa"/>
        <w:numPr>
          <w:ilvl w:val="0"/>
          <w:numId w:val="3"/>
        </w:numPr>
        <w:tabs>
          <w:tab w:val="left" w:pos="1560"/>
        </w:tabs>
        <w:ind w:left="0" w:firstLine="1191"/>
        <w:contextualSpacing w:val="0"/>
        <w:jc w:val="both"/>
      </w:pPr>
      <w:r w:rsidRPr="00162163">
        <w:t>Šalyje paskelbus ekstremalią situaciją ir karantiną gimnazijos bendruomenė greitai persiorientavo ir suplanuotas veiklas perkėlė į virtualią erdvę. (atsirado kitokios formos ugdymo proceso organizavime (rašomi saviugdos dienoraščiai, patyriminės programos, projektiniai darbai). Įgyvendinant planuotas veiklas, atsiskleidė iki šiol nepastebėti mokinių gebėjimai, išryškėjo jų savarankiškumas, asmeninė atsakomybė.</w:t>
      </w:r>
    </w:p>
    <w:p w14:paraId="7D779890" w14:textId="4FF9150F" w:rsidR="0026606E" w:rsidRDefault="0026606E" w:rsidP="00CB2CEA">
      <w:pPr>
        <w:pStyle w:val="Sraopastraipa"/>
        <w:numPr>
          <w:ilvl w:val="0"/>
          <w:numId w:val="3"/>
        </w:numPr>
        <w:tabs>
          <w:tab w:val="left" w:pos="1560"/>
        </w:tabs>
        <w:ind w:left="0" w:firstLine="1191"/>
        <w:contextualSpacing w:val="0"/>
        <w:jc w:val="both"/>
      </w:pPr>
      <w:r>
        <w:t>Parengtas Nuotolinio mokymosi tvarkos aprašas, kuriuo 100 proc. mokytojų juo vadovavosi ir laikėsi susitarimo.</w:t>
      </w:r>
      <w:r w:rsidRPr="0026606E">
        <w:t xml:space="preserve"> </w:t>
      </w:r>
      <w:r>
        <w:t xml:space="preserve">Nuotolinio mokymosi metu planai buvo koreguojami, atsižvelgiant į mokinių išmokimo stebėjimą, kiekvieną savaitę atnaujinti tvarkaraščiai per Google diską. </w:t>
      </w:r>
    </w:p>
    <w:p w14:paraId="10848D74" w14:textId="6AB86537" w:rsidR="00CB2CEA" w:rsidRDefault="00CB2CEA" w:rsidP="00CB2CEA">
      <w:pPr>
        <w:pStyle w:val="Sraopastraipa"/>
        <w:numPr>
          <w:ilvl w:val="0"/>
          <w:numId w:val="3"/>
        </w:numPr>
        <w:tabs>
          <w:tab w:val="left" w:pos="1560"/>
        </w:tabs>
        <w:ind w:left="0" w:firstLine="1191"/>
        <w:contextualSpacing w:val="0"/>
        <w:jc w:val="both"/>
      </w:pPr>
      <w:r>
        <w:t>Didelis dėmesys skirtas mokymosi sunkumų, mokymosi spragų turintiems mokiniams. Parengtas konsultacijų grafikas. Sudarytos sąlygos mokytojams bendradarbiauti, kad pasiektų ugdymo tikslų, ypač glaudus bendradarbiavimas vyko tarp dalykų mokytojų, pagalbos specialistų, klasių auklėtojų ir administracijos.</w:t>
      </w:r>
    </w:p>
    <w:p w14:paraId="23BE629C" w14:textId="77777777" w:rsidR="00CB2CEA" w:rsidRDefault="0026606E" w:rsidP="00CB2CEA">
      <w:pPr>
        <w:pStyle w:val="Sraopastraipa"/>
        <w:numPr>
          <w:ilvl w:val="0"/>
          <w:numId w:val="3"/>
        </w:numPr>
        <w:tabs>
          <w:tab w:val="left" w:pos="1560"/>
        </w:tabs>
        <w:ind w:left="0" w:firstLine="1191"/>
        <w:contextualSpacing w:val="0"/>
        <w:jc w:val="both"/>
      </w:pPr>
      <w:r w:rsidRPr="0026606E">
        <w:lastRenderedPageBreak/>
        <w:t xml:space="preserve">Mokytojai sėkmingai išnaudojo nuotolinio mokymo(si) privalumus: turtino gimnazijos virtualią mokymosi aplinką, sėkmingai naudojosi virtualiais kambariais mokinių diferencijavimui, stebėjo kolegų pamokas.  </w:t>
      </w:r>
    </w:p>
    <w:p w14:paraId="5EBB09F7" w14:textId="44FBC9B8" w:rsidR="0026606E" w:rsidRDefault="0026606E" w:rsidP="00CB2CEA">
      <w:pPr>
        <w:pStyle w:val="Sraopastraipa"/>
        <w:numPr>
          <w:ilvl w:val="0"/>
          <w:numId w:val="3"/>
        </w:numPr>
        <w:tabs>
          <w:tab w:val="left" w:pos="1560"/>
        </w:tabs>
        <w:ind w:left="0" w:firstLine="1191"/>
        <w:contextualSpacing w:val="0"/>
        <w:jc w:val="both"/>
      </w:pPr>
      <w:r w:rsidRPr="0026606E">
        <w:t xml:space="preserve"> </w:t>
      </w:r>
      <w:r w:rsidR="00EB05C3" w:rsidRPr="00911B33">
        <w:t>A</w:t>
      </w:r>
      <w:r w:rsidR="00621E37" w:rsidRPr="00911B33">
        <w:t>ktyviai veikė Vaiko gerovės komisija</w:t>
      </w:r>
      <w:r w:rsidR="00911B33" w:rsidRPr="00911B33">
        <w:t>.</w:t>
      </w:r>
      <w:r w:rsidR="00621E37">
        <w:t xml:space="preserve"> </w:t>
      </w:r>
      <w:r w:rsidR="00911B33">
        <w:t>Ši komisija padėjo mokiniams geriau integruotis į ugdymo procesą, spręsti lankomumo, elgesio, socialines problemas.</w:t>
      </w:r>
      <w:r w:rsidR="00884DC1">
        <w:t xml:space="preserve"> </w:t>
      </w:r>
      <w:r w:rsidR="00911B33">
        <w:t xml:space="preserve">Prasidėjus nuotoliniam ugdymui, kas savaitę buvo organizuojami gimnazijos vaiko gerovės komisijos posėdžiai, kuriuose priimti sprendimai dėl mokinių mokymosi mokykloje nuotoliniu būdu. </w:t>
      </w:r>
      <w:r>
        <w:t xml:space="preserve">40 proc. skirtingų gebėjimų, skirtingų poreikių (dėl emocinės būsenos, psichologinių problemų) mokiniams buvo sudarytos galimybės mokytis iš gimnazijos nuotolinio mokymosi metu. </w:t>
      </w:r>
      <w:r w:rsidR="00911B33">
        <w:t>Organizuotos konsultacijos, individualus darbas su mokiniais</w:t>
      </w:r>
      <w:r>
        <w:t>.</w:t>
      </w:r>
      <w:r w:rsidR="00911B33">
        <w:t xml:space="preserve"> Organizuotos trumpalaikės konsultacijos 20 mokinių, nepasiekusių patenkinamo pasiekimų lygio. </w:t>
      </w:r>
    </w:p>
    <w:p w14:paraId="479D20BA" w14:textId="23196168" w:rsidR="0026606E" w:rsidRDefault="0026606E" w:rsidP="00CB2CEA">
      <w:pPr>
        <w:pStyle w:val="Sraopastraipa"/>
        <w:numPr>
          <w:ilvl w:val="0"/>
          <w:numId w:val="3"/>
        </w:numPr>
        <w:tabs>
          <w:tab w:val="left" w:pos="1276"/>
          <w:tab w:val="left" w:pos="1560"/>
        </w:tabs>
        <w:ind w:left="0" w:firstLine="1134"/>
        <w:jc w:val="both"/>
      </w:pPr>
      <w:r>
        <w:t>Teikdama pagalbą gimnazija bendradarbiauja su Šilalės švietimo pagalbos tarnyb</w:t>
      </w:r>
      <w:r w:rsidR="00884DC1">
        <w:t>a</w:t>
      </w:r>
      <w:r>
        <w:t>, Pajūrio seniūnija, kitais socialiniais partneriais. Organizuotos kitų specialistų, psichologų tikslinės paskaitos, individualios ir grupinės konsultacijos mokiniams ir jų tėvams.</w:t>
      </w:r>
    </w:p>
    <w:p w14:paraId="7C2867B3" w14:textId="0E53098C" w:rsidR="00ED732E" w:rsidRDefault="00911B33" w:rsidP="00CB2CEA">
      <w:pPr>
        <w:pStyle w:val="Sraopastraipa"/>
        <w:numPr>
          <w:ilvl w:val="0"/>
          <w:numId w:val="3"/>
        </w:numPr>
        <w:tabs>
          <w:tab w:val="left" w:pos="1276"/>
          <w:tab w:val="left" w:pos="1560"/>
        </w:tabs>
        <w:ind w:left="0" w:firstLine="1134"/>
        <w:contextualSpacing w:val="0"/>
        <w:jc w:val="both"/>
      </w:pPr>
      <w:r>
        <w:t>V</w:t>
      </w:r>
      <w:r w:rsidR="00621E37">
        <w:t>ykd</w:t>
      </w:r>
      <w:r>
        <w:t>ytos</w:t>
      </w:r>
      <w:r w:rsidR="00621E37">
        <w:t xml:space="preserve">  gyvenimo įgūdžių ugdymo, alkoholio, tabako prevencijos programos. Didelis dėmesys skiriamas socialiniam, </w:t>
      </w:r>
      <w:r w:rsidR="00E37DED">
        <w:t>emociniam intelektui lavinti. 5–</w:t>
      </w:r>
      <w:r w:rsidR="00621E37">
        <w:t>8 klasėse vykd</w:t>
      </w:r>
      <w:r>
        <w:t>yta</w:t>
      </w:r>
      <w:r w:rsidR="00621E37">
        <w:t xml:space="preserve"> programa „Gyvai“. </w:t>
      </w:r>
      <w:r w:rsidR="00495453">
        <w:t>I–IV g klasių mokiniams</w:t>
      </w:r>
      <w:r w:rsidR="00621E37">
        <w:t xml:space="preserve"> vykdy</w:t>
      </w:r>
      <w:r w:rsidR="00495453">
        <w:t>ta</w:t>
      </w:r>
      <w:r w:rsidR="00621E37">
        <w:t xml:space="preserve"> LIONS QUEST programa „Rakta</w:t>
      </w:r>
      <w:r w:rsidR="00EB05C3">
        <w:t>i į sėkmę“</w:t>
      </w:r>
      <w:r w:rsidR="00495453">
        <w:t>.</w:t>
      </w:r>
      <w:r w:rsidR="00EB05C3">
        <w:t xml:space="preserve"> </w:t>
      </w:r>
      <w:r w:rsidR="00495453">
        <w:t>Organizuotos</w:t>
      </w:r>
      <w:r w:rsidR="00621E37">
        <w:t xml:space="preserve"> „Sniego gniūžtės“ </w:t>
      </w:r>
      <w:r w:rsidR="00EB05C3">
        <w:t xml:space="preserve">ir ,,Snaigutės“ </w:t>
      </w:r>
      <w:r w:rsidR="00621E37">
        <w:t>užsiėmimai.</w:t>
      </w:r>
      <w:r w:rsidR="00ED732E">
        <w:t xml:space="preserve"> </w:t>
      </w:r>
    </w:p>
    <w:p w14:paraId="794397B0" w14:textId="7DAE6835" w:rsidR="00911B33" w:rsidRDefault="00911B33" w:rsidP="00CB2CEA">
      <w:pPr>
        <w:pStyle w:val="Sraopastraipa"/>
        <w:numPr>
          <w:ilvl w:val="0"/>
          <w:numId w:val="3"/>
        </w:numPr>
        <w:tabs>
          <w:tab w:val="left" w:pos="1276"/>
          <w:tab w:val="left" w:pos="1560"/>
        </w:tabs>
        <w:ind w:left="0" w:firstLine="1134"/>
        <w:contextualSpacing w:val="0"/>
        <w:jc w:val="both"/>
      </w:pPr>
      <w:r>
        <w:t>2021 m. buvo atliktas Psichosocialinių rizikos veiksnių vertinimas. Surinkti duomenys apie darbinę aplinką, darbuotojų sveikatą bei psichosocialinę aplinką.</w:t>
      </w:r>
    </w:p>
    <w:p w14:paraId="351F37DD" w14:textId="3B03B046" w:rsidR="00621E37" w:rsidRDefault="00621E37" w:rsidP="00CB2CEA">
      <w:pPr>
        <w:pStyle w:val="Sraopastraipa"/>
        <w:numPr>
          <w:ilvl w:val="0"/>
          <w:numId w:val="3"/>
        </w:numPr>
        <w:tabs>
          <w:tab w:val="left" w:pos="1276"/>
          <w:tab w:val="left" w:pos="1560"/>
        </w:tabs>
        <w:ind w:left="0" w:firstLine="1134"/>
        <w:contextualSpacing w:val="0"/>
        <w:jc w:val="both"/>
      </w:pPr>
      <w:r>
        <w:t xml:space="preserve">Kasmet  gruodžio mėnesį  atliekamas gimnazijos mikroklimato  tyrimas, duomenys pateikiami NMVA, analizuojami mokytojų ir gimnazijos tarybų posėdžiuose, skelbiami gimnazijos svetainėje,  naudojami veiklai gerinti. </w:t>
      </w:r>
    </w:p>
    <w:p w14:paraId="616FA627" w14:textId="30B220D9" w:rsidR="00D77452" w:rsidRDefault="00D77452" w:rsidP="00CB2CEA">
      <w:pPr>
        <w:pStyle w:val="Sraopastraipa"/>
        <w:numPr>
          <w:ilvl w:val="0"/>
          <w:numId w:val="3"/>
        </w:numPr>
        <w:tabs>
          <w:tab w:val="left" w:pos="1276"/>
          <w:tab w:val="left" w:pos="1560"/>
        </w:tabs>
        <w:ind w:left="0" w:firstLine="1134"/>
        <w:contextualSpacing w:val="0"/>
        <w:jc w:val="both"/>
      </w:pPr>
      <w:r>
        <w:t>Kasmet organizuojamos vaikų ir jaunimo vasaros stovyklos, ekskursijos. 98 proc. mokinių dalyvauja ,,Kultūros paso“ programos veiklose. Įgyvendinta žuvininkystės programa 2, 4 ir 5 klasėse, ugdomas finansinis raštingumas bendradarbiaujant su Swedbank atstovais.</w:t>
      </w:r>
    </w:p>
    <w:p w14:paraId="63476325" w14:textId="79B2A66C" w:rsidR="00D77452" w:rsidRDefault="00D77452" w:rsidP="00CB2CEA">
      <w:pPr>
        <w:pStyle w:val="Sraopastraipa"/>
        <w:numPr>
          <w:ilvl w:val="0"/>
          <w:numId w:val="3"/>
        </w:numPr>
        <w:tabs>
          <w:tab w:val="left" w:pos="1276"/>
          <w:tab w:val="left" w:pos="1560"/>
        </w:tabs>
        <w:ind w:left="0" w:firstLine="1134"/>
        <w:contextualSpacing w:val="0"/>
        <w:jc w:val="both"/>
      </w:pPr>
      <w:r>
        <w:t>Bendradarbiaujama su aukštosiomis, profesinėmis mokyklomis, įstaigomis. Nuotoliniu būdu visi 5–II g klasių mokiniai dalyvavo ,,Mokonomikos“ pamokose, I–IV g klasių mokiniai lankėsi ,,Studijų mugėje“, Karjeros dienose, klausėsi Šilalės užimtumo tarnybos paskaitos apie darbą vasaros metu. 49 I–II g klasių mokiniai dalyvavo ,,Sumanaus moksleivio akademijoje“ ir baigė ,,Verslumo klasę“.</w:t>
      </w:r>
    </w:p>
    <w:p w14:paraId="58961D9A" w14:textId="48677DAD" w:rsidR="00A94AEC" w:rsidRDefault="00A94AEC" w:rsidP="00CB2CEA">
      <w:pPr>
        <w:pStyle w:val="Sraopastraipa"/>
        <w:numPr>
          <w:ilvl w:val="0"/>
          <w:numId w:val="3"/>
        </w:numPr>
        <w:tabs>
          <w:tab w:val="left" w:pos="1276"/>
          <w:tab w:val="left" w:pos="1560"/>
        </w:tabs>
        <w:ind w:left="0" w:firstLine="1134"/>
        <w:contextualSpacing w:val="0"/>
        <w:jc w:val="both"/>
      </w:pPr>
      <w:r>
        <w:t xml:space="preserve">Gimnazijoje projekto ,,Kokybės krepšelis“ lėšomis įsteigtas mokytojo padėjėjo etatas, kad įvairių poreikių mokiniai gautų reikiamą pagalbą mokymuisi. </w:t>
      </w:r>
    </w:p>
    <w:p w14:paraId="2CBF714C" w14:textId="77777777" w:rsidR="00E033B7" w:rsidRDefault="00E033B7" w:rsidP="00E033B7">
      <w:pPr>
        <w:pStyle w:val="Sraopastraipa"/>
        <w:numPr>
          <w:ilvl w:val="0"/>
          <w:numId w:val="3"/>
        </w:numPr>
        <w:tabs>
          <w:tab w:val="left" w:pos="1560"/>
          <w:tab w:val="left" w:pos="1843"/>
        </w:tabs>
        <w:ind w:left="0" w:firstLine="1191"/>
        <w:jc w:val="both"/>
      </w:pPr>
      <w:r>
        <w:t xml:space="preserve">2022 m. parengti ir įgyvendinti šie projektai: </w:t>
      </w:r>
    </w:p>
    <w:p w14:paraId="476A3A1D" w14:textId="24E98AF3" w:rsidR="00E033B7" w:rsidRDefault="00E033B7" w:rsidP="00E033B7">
      <w:pPr>
        <w:pStyle w:val="Sraopastraipa"/>
        <w:numPr>
          <w:ilvl w:val="1"/>
          <w:numId w:val="3"/>
        </w:numPr>
        <w:tabs>
          <w:tab w:val="left" w:pos="1560"/>
          <w:tab w:val="left" w:pos="1843"/>
        </w:tabs>
        <w:ind w:left="0" w:firstLine="1191"/>
        <w:jc w:val="both"/>
      </w:pPr>
      <w:r>
        <w:t>Įgyvendintos sporto projekto ,,Sportas visiems“ veiklos: ,,Naktinis pėsčiųjų žygis (dalyvavo 105 dalyviai), organizuoti užsiėmimai ,,Joga mokiniams“, kuriuose dalyvavo 76 1–4 klasių mokiniai, 102 5–8 klasių mokiniai ir 28 I–III g klasės mokiniai. Pravestos treniruotės bei sveikatingumo paskaita gimnazijos bendruomenės nariams.</w:t>
      </w:r>
    </w:p>
    <w:p w14:paraId="38C30D43" w14:textId="5FF380D8" w:rsidR="00E033B7" w:rsidRDefault="00E033B7" w:rsidP="00E033B7">
      <w:pPr>
        <w:pStyle w:val="Sraopastraipa"/>
        <w:numPr>
          <w:ilvl w:val="1"/>
          <w:numId w:val="3"/>
        </w:numPr>
        <w:tabs>
          <w:tab w:val="left" w:pos="1560"/>
          <w:tab w:val="left" w:pos="1843"/>
        </w:tabs>
        <w:ind w:left="0" w:firstLine="1191"/>
        <w:jc w:val="both"/>
      </w:pPr>
      <w:r>
        <w:t>Vaikų ir jaunimo vasaros poilsio programoje ,,Linksmosios pėdutės 2022“ dalyvavo 80 1–4</w:t>
      </w:r>
      <w:r w:rsidR="007148D9">
        <w:t>,</w:t>
      </w:r>
      <w:r>
        <w:t xml:space="preserve"> 5–8 ir I–III</w:t>
      </w:r>
      <w:r w:rsidR="00884DC1">
        <w:t xml:space="preserve"> </w:t>
      </w:r>
      <w:r>
        <w:t>g klasių mokiniai.</w:t>
      </w:r>
    </w:p>
    <w:p w14:paraId="4416BC01" w14:textId="2B4411F6" w:rsidR="00E033B7" w:rsidRDefault="00E033B7" w:rsidP="00E033B7">
      <w:pPr>
        <w:pStyle w:val="Sraopastraipa"/>
        <w:numPr>
          <w:ilvl w:val="1"/>
          <w:numId w:val="3"/>
        </w:numPr>
        <w:tabs>
          <w:tab w:val="left" w:pos="1560"/>
          <w:tab w:val="left" w:pos="1843"/>
        </w:tabs>
        <w:ind w:left="0" w:firstLine="1191"/>
        <w:jc w:val="both"/>
      </w:pPr>
      <w:r>
        <w:t xml:space="preserve"> Įgyvendintas</w:t>
      </w:r>
      <w:r w:rsidR="007148D9">
        <w:t xml:space="preserve"> </w:t>
      </w:r>
      <w:r>
        <w:t>projektas I</w:t>
      </w:r>
      <w:r w:rsidR="00C50140">
        <w:t xml:space="preserve"> </w:t>
      </w:r>
      <w:r>
        <w:t>g klasėje ,,Tyrinėjimo menas: mokomės bendruomenėje“ (15 dalyvių). Projekto, kurį inicijuoja „Kūrybinės jungtys“, dėka bendradarbiauta su tokiomis institucijomis kaip menininkų grupė „Žuvies akis“, „Kultūrinės edukacijos sistema“, Lietuvos kultūros taryba“ ir kt. Profesionalūs savo sričių specialistai, kūrėjai praktikai, aktoriai vedė užsiėmimus, įgyvendino ilgalaikius projektus kartu su gimnazijos mokiniais bei mokytojais.</w:t>
      </w:r>
    </w:p>
    <w:p w14:paraId="37373BA5" w14:textId="77777777" w:rsidR="00E033B7" w:rsidRDefault="00E033B7" w:rsidP="00E033B7">
      <w:pPr>
        <w:pStyle w:val="Sraopastraipa"/>
        <w:numPr>
          <w:ilvl w:val="0"/>
          <w:numId w:val="3"/>
        </w:numPr>
        <w:tabs>
          <w:tab w:val="left" w:pos="1560"/>
          <w:tab w:val="left" w:pos="1843"/>
        </w:tabs>
        <w:ind w:left="0" w:firstLine="1191"/>
        <w:jc w:val="both"/>
      </w:pPr>
      <w:r>
        <w:t>Gimnazijos administracija ir mokytojai dalyvavo projektuose: „SAUGIOS ELEKTRONINĖS ERDVĖS VAIKAMS KŪRIMAS“ (Nr. 09.2.1-ESFA-V-726-05-0001), ,,Bendrojo ugdymo ir organizavimo modelių sukūrimas ir išbandymas bendrajame ugdyme“ (09.2.1-ESFA-V-726-04-0001), ,,Skaitmeninio ugdymo turinio kūrimas ir diegimas“, patobulino bendrąsias, dalykines, skaitmeninio raštingumo kompetencijas.</w:t>
      </w:r>
    </w:p>
    <w:p w14:paraId="5CF7F524" w14:textId="77777777" w:rsidR="00E033B7" w:rsidRDefault="00E033B7" w:rsidP="00E033B7">
      <w:pPr>
        <w:pStyle w:val="Sraopastraipa"/>
        <w:numPr>
          <w:ilvl w:val="0"/>
          <w:numId w:val="3"/>
        </w:numPr>
        <w:tabs>
          <w:tab w:val="left" w:pos="1560"/>
          <w:tab w:val="left" w:pos="1843"/>
        </w:tabs>
        <w:ind w:left="0" w:firstLine="1191"/>
        <w:jc w:val="both"/>
      </w:pPr>
      <w:r>
        <w:lastRenderedPageBreak/>
        <w:t>Vykdytas Goethe‘s instituto projektas ,,Integruotas dalyko ir vokiečių kalbos mokymas Lietuvos mokyklose“ (CLILIG). Organizuotos integruotos biologijos/chemijos ir vokiečių kalbos pamokos.</w:t>
      </w:r>
    </w:p>
    <w:p w14:paraId="428C091E" w14:textId="7DC61AC1" w:rsidR="00E033B7" w:rsidRDefault="00E033B7" w:rsidP="00E033B7">
      <w:pPr>
        <w:pStyle w:val="Sraopastraipa"/>
        <w:numPr>
          <w:ilvl w:val="0"/>
          <w:numId w:val="3"/>
        </w:numPr>
        <w:tabs>
          <w:tab w:val="left" w:pos="1560"/>
          <w:tab w:val="left" w:pos="1843"/>
        </w:tabs>
        <w:ind w:left="0" w:firstLine="1191"/>
        <w:jc w:val="both"/>
      </w:pPr>
      <w:r>
        <w:t xml:space="preserve">Įgyvendinti 2 tarptautiniai projektai, 1 tęsiamas: </w:t>
      </w:r>
    </w:p>
    <w:p w14:paraId="1146A1A3" w14:textId="3414AC8D" w:rsidR="00E033B7" w:rsidRDefault="00E033B7" w:rsidP="000530DC">
      <w:pPr>
        <w:pStyle w:val="Sraopastraipa"/>
        <w:numPr>
          <w:ilvl w:val="1"/>
          <w:numId w:val="3"/>
        </w:numPr>
        <w:tabs>
          <w:tab w:val="left" w:pos="1560"/>
          <w:tab w:val="left" w:pos="1701"/>
          <w:tab w:val="left" w:pos="1843"/>
        </w:tabs>
        <w:ind w:left="0" w:firstLine="1191"/>
        <w:jc w:val="both"/>
      </w:pPr>
      <w:r>
        <w:tab/>
        <w:t>Erasmus +  ,,Judink kūną, lavink protą“(,,Move your body, move your mind“) (15 350 Eur) (Sutarties Nr. 2019-1-PL01-KA22-065863_4/DP-17).</w:t>
      </w:r>
    </w:p>
    <w:p w14:paraId="5DB3A69B" w14:textId="134533E0" w:rsidR="00E033B7" w:rsidRDefault="00E033B7" w:rsidP="000530DC">
      <w:pPr>
        <w:pStyle w:val="Sraopastraipa"/>
        <w:numPr>
          <w:ilvl w:val="1"/>
          <w:numId w:val="3"/>
        </w:numPr>
        <w:tabs>
          <w:tab w:val="left" w:pos="1560"/>
          <w:tab w:val="left" w:pos="1843"/>
        </w:tabs>
        <w:ind w:left="0" w:firstLine="1191"/>
        <w:jc w:val="both"/>
      </w:pPr>
      <w:r>
        <w:t>Erasmus+ ,,Mažus Europos miestelius vienijantis kultūros paveldas“ („Encompassing Cultural Heritage of Small European Towns“) (29 730 Eur), (Sutarties Nr. 2019-1-PL01-KA229-065032_5/ DP16).</w:t>
      </w:r>
    </w:p>
    <w:p w14:paraId="500B7195" w14:textId="13C60D6B" w:rsidR="00E033B7" w:rsidRDefault="00E033B7" w:rsidP="000530DC">
      <w:pPr>
        <w:pStyle w:val="Sraopastraipa"/>
        <w:numPr>
          <w:ilvl w:val="1"/>
          <w:numId w:val="3"/>
        </w:numPr>
        <w:tabs>
          <w:tab w:val="left" w:pos="1560"/>
          <w:tab w:val="left" w:pos="1843"/>
        </w:tabs>
        <w:ind w:left="0" w:firstLine="1191"/>
        <w:jc w:val="both"/>
      </w:pPr>
      <w:r>
        <w:t>Erasmus+ ,,Sujungti žiniomis“ („Connected by knowledge“) (32 827 Eur), (Sutarties Nr. 2020-1-ES01-KA226-095689).</w:t>
      </w:r>
    </w:p>
    <w:p w14:paraId="454D3C59" w14:textId="621142D5" w:rsidR="00E033B7" w:rsidRDefault="00E033B7" w:rsidP="00E033B7">
      <w:pPr>
        <w:pStyle w:val="Sraopastraipa"/>
        <w:numPr>
          <w:ilvl w:val="0"/>
          <w:numId w:val="3"/>
        </w:numPr>
        <w:tabs>
          <w:tab w:val="left" w:pos="1560"/>
          <w:tab w:val="left" w:pos="1843"/>
        </w:tabs>
        <w:ind w:left="0" w:firstLine="1191"/>
        <w:contextualSpacing w:val="0"/>
        <w:jc w:val="both"/>
      </w:pPr>
      <w:r>
        <w:t>Bendradarbiauta su 12 Europos mokyklų.</w:t>
      </w:r>
    </w:p>
    <w:p w14:paraId="0A33533E" w14:textId="77777777" w:rsidR="0026606E" w:rsidRPr="0026606E" w:rsidRDefault="0026606E" w:rsidP="002077AD">
      <w:pPr>
        <w:pStyle w:val="Sraopastraipa"/>
        <w:numPr>
          <w:ilvl w:val="0"/>
          <w:numId w:val="3"/>
        </w:numPr>
        <w:tabs>
          <w:tab w:val="left" w:pos="1276"/>
          <w:tab w:val="left" w:pos="1560"/>
        </w:tabs>
        <w:ind w:left="0" w:firstLine="1191"/>
        <w:jc w:val="both"/>
      </w:pPr>
      <w:r w:rsidRPr="0026606E">
        <w:t>Materialiniai ištekliai panaudojami kūrybingai. Pasinaudojant Šilalės r. savivaldybės neformaliojo švietimo programa įkurta nauja erdvė – lauko klasė-kupolas. Ieškoma papildomų finansavimo šaltinių. Įkurtos naujos edukacinės erdvės – hibridinė klasė, įsigytos CnC frezavimo staklės, įrengta saugumo reikalavimus atitinkanti sporto aikštelė ikimokyklinio ugdymo grupių ugdytiniams.</w:t>
      </w:r>
    </w:p>
    <w:p w14:paraId="64E2DACB" w14:textId="77777777" w:rsidR="00D77452" w:rsidRDefault="00D77452" w:rsidP="00B37128">
      <w:pPr>
        <w:pStyle w:val="Sraopastraipa"/>
      </w:pPr>
    </w:p>
    <w:p w14:paraId="47635D51" w14:textId="77777777" w:rsidR="00B37128" w:rsidRPr="007148D9" w:rsidRDefault="00B37128" w:rsidP="00AD1109">
      <w:pPr>
        <w:pStyle w:val="Sraopastraipa"/>
        <w:ind w:left="0"/>
        <w:jc w:val="center"/>
        <w:rPr>
          <w:b/>
        </w:rPr>
      </w:pPr>
      <w:r w:rsidRPr="007148D9">
        <w:rPr>
          <w:b/>
        </w:rPr>
        <w:t>VII SKYRIUS</w:t>
      </w:r>
    </w:p>
    <w:p w14:paraId="49FFC4B1" w14:textId="77777777" w:rsidR="00B37128" w:rsidRPr="00B37128" w:rsidRDefault="00B37128" w:rsidP="00AD1109">
      <w:pPr>
        <w:pStyle w:val="Sraopastraipa"/>
        <w:ind w:left="0"/>
        <w:jc w:val="center"/>
        <w:rPr>
          <w:b/>
        </w:rPr>
      </w:pPr>
      <w:r w:rsidRPr="00603E11">
        <w:rPr>
          <w:b/>
        </w:rPr>
        <w:t>PEST ANALIZĖ</w:t>
      </w:r>
    </w:p>
    <w:p w14:paraId="74299317" w14:textId="77777777" w:rsidR="00B37128" w:rsidRPr="00FD4C00" w:rsidRDefault="00B37128" w:rsidP="00B37128">
      <w:pPr>
        <w:pStyle w:val="Sraopastraipa"/>
      </w:pPr>
    </w:p>
    <w:p w14:paraId="441A4922" w14:textId="06CFD46B" w:rsidR="005A3C81" w:rsidRDefault="005A3C81" w:rsidP="00CB2CEA">
      <w:pPr>
        <w:pStyle w:val="Sraopastraipa"/>
        <w:numPr>
          <w:ilvl w:val="0"/>
          <w:numId w:val="3"/>
        </w:numPr>
        <w:tabs>
          <w:tab w:val="left" w:pos="1560"/>
        </w:tabs>
        <w:contextualSpacing w:val="0"/>
        <w:jc w:val="both"/>
        <w:rPr>
          <w:b/>
        </w:rPr>
      </w:pPr>
      <w:r w:rsidRPr="006331C9">
        <w:rPr>
          <w:b/>
        </w:rPr>
        <w:t>Politiniai – teisiniai veiksniai:</w:t>
      </w:r>
    </w:p>
    <w:p w14:paraId="3F748581" w14:textId="77777777" w:rsidR="005A3C81" w:rsidRPr="00AD1109" w:rsidRDefault="005A3C81" w:rsidP="005A3C81">
      <w:pPr>
        <w:tabs>
          <w:tab w:val="left" w:pos="1560"/>
        </w:tabs>
        <w:jc w:val="both"/>
        <w:rPr>
          <w:b/>
        </w:rPr>
      </w:pPr>
    </w:p>
    <w:tbl>
      <w:tblPr>
        <w:tblStyle w:val="Lentelstinklelis"/>
        <w:tblW w:w="0" w:type="auto"/>
        <w:tblLook w:val="04A0" w:firstRow="1" w:lastRow="0" w:firstColumn="1" w:lastColumn="0" w:noHBand="0" w:noVBand="1"/>
      </w:tblPr>
      <w:tblGrid>
        <w:gridCol w:w="4814"/>
        <w:gridCol w:w="4814"/>
      </w:tblGrid>
      <w:tr w:rsidR="005A3C81" w14:paraId="0FE4AE4A" w14:textId="77777777" w:rsidTr="006B05B6">
        <w:tc>
          <w:tcPr>
            <w:tcW w:w="4814" w:type="dxa"/>
          </w:tcPr>
          <w:p w14:paraId="74326BC5" w14:textId="77777777" w:rsidR="005A3C81" w:rsidRPr="00ED732E" w:rsidRDefault="005A3C81" w:rsidP="006B05B6">
            <w:pPr>
              <w:rPr>
                <w:b/>
              </w:rPr>
            </w:pPr>
            <w:r w:rsidRPr="00ED732E">
              <w:rPr>
                <w:b/>
              </w:rPr>
              <w:t xml:space="preserve">Galimybės </w:t>
            </w:r>
          </w:p>
        </w:tc>
        <w:tc>
          <w:tcPr>
            <w:tcW w:w="4814" w:type="dxa"/>
          </w:tcPr>
          <w:p w14:paraId="4D5D5076" w14:textId="77777777" w:rsidR="005A3C81" w:rsidRPr="00ED732E" w:rsidRDefault="005A3C81" w:rsidP="006B05B6">
            <w:pPr>
              <w:rPr>
                <w:b/>
              </w:rPr>
            </w:pPr>
            <w:r w:rsidRPr="00ED732E">
              <w:rPr>
                <w:b/>
              </w:rPr>
              <w:t>Grėsmės</w:t>
            </w:r>
          </w:p>
        </w:tc>
      </w:tr>
      <w:tr w:rsidR="005A3C81" w14:paraId="7067403B" w14:textId="77777777" w:rsidTr="006B05B6">
        <w:tc>
          <w:tcPr>
            <w:tcW w:w="4814" w:type="dxa"/>
            <w:vMerge w:val="restart"/>
          </w:tcPr>
          <w:p w14:paraId="7BF8D8D8" w14:textId="33B7DCEB" w:rsidR="005A3C81" w:rsidRPr="000530DC" w:rsidRDefault="005A3C81" w:rsidP="000530DC">
            <w:pPr>
              <w:jc w:val="both"/>
              <w:rPr>
                <w:color w:val="FF0000"/>
              </w:rPr>
            </w:pPr>
            <w:r>
              <w:t xml:space="preserve">Gimnazija – </w:t>
            </w:r>
            <w:r w:rsidRPr="00B37128">
              <w:t xml:space="preserve">biudžetinė savivaldybės įstaiga, teikianti švietimo paslaugas ir savo veiklą grindžianti LR Konstitucija, </w:t>
            </w:r>
            <w:r>
              <w:t xml:space="preserve">LR Seimo, Vyriausybės, Švietimo, </w:t>
            </w:r>
            <w:r w:rsidRPr="00B37128">
              <w:t>mokslo</w:t>
            </w:r>
            <w:r>
              <w:t xml:space="preserve"> ir sporto</w:t>
            </w:r>
            <w:r w:rsidRPr="00B37128">
              <w:t xml:space="preserve"> ministerijos, Šilalės r</w:t>
            </w:r>
            <w:r w:rsidR="00E65CAE">
              <w:t>ajono</w:t>
            </w:r>
            <w:r w:rsidRPr="00B37128">
              <w:t xml:space="preserve"> savivaldybės tarybos sprendimais, gimnazijos vidaus tvarką reglamentuojančiais dokumentais</w:t>
            </w:r>
            <w:r>
              <w:t xml:space="preserve"> </w:t>
            </w:r>
            <w:r w:rsidRPr="00B37128">
              <w:t>ir kitais teisės aktais.</w:t>
            </w:r>
            <w:r>
              <w:t xml:space="preserve"> </w:t>
            </w:r>
          </w:p>
        </w:tc>
        <w:tc>
          <w:tcPr>
            <w:tcW w:w="4814" w:type="dxa"/>
          </w:tcPr>
          <w:p w14:paraId="14A3DFF7" w14:textId="77777777" w:rsidR="005A3C81" w:rsidRPr="0047773D" w:rsidRDefault="005A3C81" w:rsidP="000530DC">
            <w:pPr>
              <w:jc w:val="both"/>
            </w:pPr>
            <w:r w:rsidRPr="0047773D">
              <w:t>Gamtos ir tiksliųjų mokslų dalykų mokytojų specialistų trūkumas, žemas mokytojo profesijos prestižo formavimas visuomenėje.</w:t>
            </w:r>
          </w:p>
          <w:p w14:paraId="6DD3C631" w14:textId="77777777" w:rsidR="005A3C81" w:rsidRPr="00667654" w:rsidRDefault="005A3C81" w:rsidP="000530DC">
            <w:pPr>
              <w:jc w:val="both"/>
            </w:pPr>
          </w:p>
        </w:tc>
      </w:tr>
      <w:tr w:rsidR="005A3C81" w14:paraId="74AA9E9E" w14:textId="77777777" w:rsidTr="00D2282B">
        <w:trPr>
          <w:trHeight w:val="919"/>
        </w:trPr>
        <w:tc>
          <w:tcPr>
            <w:tcW w:w="4814" w:type="dxa"/>
            <w:vMerge/>
          </w:tcPr>
          <w:p w14:paraId="40ED1F66" w14:textId="77777777" w:rsidR="005A3C81" w:rsidRPr="00B37128" w:rsidRDefault="005A3C81" w:rsidP="000530DC">
            <w:pPr>
              <w:jc w:val="both"/>
            </w:pPr>
          </w:p>
        </w:tc>
        <w:tc>
          <w:tcPr>
            <w:tcW w:w="4814" w:type="dxa"/>
          </w:tcPr>
          <w:p w14:paraId="455BFAA0" w14:textId="4E09771A" w:rsidR="005A3C81" w:rsidRPr="00B37128" w:rsidRDefault="005A3C81" w:rsidP="000530DC">
            <w:pPr>
              <w:jc w:val="both"/>
            </w:pPr>
            <w:r w:rsidRPr="0047773D">
              <w:t>Ateityje dėl mažėjančio mokinių skaičiaus  komplektuojama tik po vieną klasę, todėl mažės mokytojų etatų ir darbo krūvis.</w:t>
            </w:r>
          </w:p>
        </w:tc>
      </w:tr>
      <w:tr w:rsidR="00D2282B" w14:paraId="38177B42" w14:textId="77777777" w:rsidTr="006B05B6">
        <w:tc>
          <w:tcPr>
            <w:tcW w:w="4814" w:type="dxa"/>
          </w:tcPr>
          <w:p w14:paraId="4058F6A2" w14:textId="485E6325" w:rsidR="00D2282B" w:rsidRPr="00B37128" w:rsidRDefault="00D2282B" w:rsidP="000530DC">
            <w:pPr>
              <w:jc w:val="both"/>
            </w:pPr>
            <w:r w:rsidRPr="0047773D">
              <w:t>Gimnazija atsakingai vertina ir</w:t>
            </w:r>
            <w:r w:rsidR="000530DC">
              <w:t xml:space="preserve"> </w:t>
            </w:r>
            <w:r w:rsidRPr="0047773D">
              <w:t>tinkamai reaguoja į bendruomenėje iškylančius iššūkius, veikia vadovaudamasi bendrais gimnazijos bendruomenės susitarimais bei</w:t>
            </w:r>
            <w:r w:rsidR="000530DC">
              <w:t xml:space="preserve"> </w:t>
            </w:r>
            <w:r w:rsidRPr="0047773D">
              <w:t>kitomis įstaigos veiklą reglamentuojančiomis</w:t>
            </w:r>
            <w:r w:rsidR="000530DC">
              <w:t xml:space="preserve"> </w:t>
            </w:r>
            <w:r w:rsidRPr="0047773D">
              <w:t>tvarkomis, siekdama sudaryti sąlygas mokinių,</w:t>
            </w:r>
            <w:r w:rsidR="000530DC">
              <w:t xml:space="preserve"> </w:t>
            </w:r>
            <w:r w:rsidRPr="0047773D">
              <w:t>mokytojų, administracijos bei gimnazijos personalo saviraiškai, geram pareigų atlikimui, savivaldžiam mokymuisi.</w:t>
            </w:r>
          </w:p>
        </w:tc>
        <w:tc>
          <w:tcPr>
            <w:tcW w:w="4814" w:type="dxa"/>
          </w:tcPr>
          <w:p w14:paraId="2FFA8044" w14:textId="77777777" w:rsidR="00D2282B" w:rsidRPr="0047773D" w:rsidRDefault="00D2282B" w:rsidP="000530DC">
            <w:pPr>
              <w:jc w:val="both"/>
            </w:pPr>
          </w:p>
        </w:tc>
      </w:tr>
    </w:tbl>
    <w:p w14:paraId="50941313" w14:textId="77777777" w:rsidR="005A3C81" w:rsidRDefault="005A3C81" w:rsidP="005A3C81"/>
    <w:p w14:paraId="5BACAD85" w14:textId="77777777" w:rsidR="005A3C81" w:rsidRPr="003A6181" w:rsidRDefault="005A3C81" w:rsidP="00CB2CEA">
      <w:pPr>
        <w:pStyle w:val="Sraopastraipa"/>
        <w:numPr>
          <w:ilvl w:val="0"/>
          <w:numId w:val="3"/>
        </w:numPr>
        <w:tabs>
          <w:tab w:val="left" w:pos="1560"/>
        </w:tabs>
        <w:ind w:left="0" w:firstLine="1191"/>
        <w:contextualSpacing w:val="0"/>
        <w:jc w:val="both"/>
        <w:rPr>
          <w:b/>
        </w:rPr>
      </w:pPr>
      <w:r w:rsidRPr="003A6181">
        <w:rPr>
          <w:b/>
        </w:rPr>
        <w:t>Ekonominiai veiksniai:</w:t>
      </w:r>
    </w:p>
    <w:p w14:paraId="0A89BD8F" w14:textId="77777777" w:rsidR="005A3C81" w:rsidRPr="00AD1109" w:rsidRDefault="005A3C81" w:rsidP="005A3C81">
      <w:pPr>
        <w:tabs>
          <w:tab w:val="left" w:pos="1560"/>
        </w:tabs>
        <w:jc w:val="both"/>
        <w:rPr>
          <w:b/>
        </w:rPr>
      </w:pPr>
    </w:p>
    <w:tbl>
      <w:tblPr>
        <w:tblStyle w:val="Lentelstinklelis"/>
        <w:tblW w:w="0" w:type="auto"/>
        <w:tblLook w:val="04A0" w:firstRow="1" w:lastRow="0" w:firstColumn="1" w:lastColumn="0" w:noHBand="0" w:noVBand="1"/>
      </w:tblPr>
      <w:tblGrid>
        <w:gridCol w:w="4814"/>
        <w:gridCol w:w="4814"/>
      </w:tblGrid>
      <w:tr w:rsidR="005A3C81" w14:paraId="26B75E3B" w14:textId="77777777" w:rsidTr="006B05B6">
        <w:tc>
          <w:tcPr>
            <w:tcW w:w="4814" w:type="dxa"/>
          </w:tcPr>
          <w:p w14:paraId="6139BC30" w14:textId="77777777" w:rsidR="005A3C81" w:rsidRPr="004D2CCC" w:rsidRDefault="005A3C81" w:rsidP="006B05B6">
            <w:pPr>
              <w:rPr>
                <w:b/>
              </w:rPr>
            </w:pPr>
            <w:r w:rsidRPr="004D2CCC">
              <w:rPr>
                <w:b/>
              </w:rPr>
              <w:t xml:space="preserve">Galimybės </w:t>
            </w:r>
          </w:p>
        </w:tc>
        <w:tc>
          <w:tcPr>
            <w:tcW w:w="4814" w:type="dxa"/>
          </w:tcPr>
          <w:p w14:paraId="7EF561D7" w14:textId="77777777" w:rsidR="005A3C81" w:rsidRPr="004D2CCC" w:rsidRDefault="005A3C81" w:rsidP="006B05B6">
            <w:pPr>
              <w:rPr>
                <w:b/>
              </w:rPr>
            </w:pPr>
            <w:r w:rsidRPr="004D2CCC">
              <w:rPr>
                <w:b/>
              </w:rPr>
              <w:t>Grėsmės</w:t>
            </w:r>
          </w:p>
        </w:tc>
      </w:tr>
      <w:tr w:rsidR="005A3C81" w14:paraId="1C87C04C" w14:textId="77777777" w:rsidTr="006B05B6">
        <w:tc>
          <w:tcPr>
            <w:tcW w:w="4814" w:type="dxa"/>
          </w:tcPr>
          <w:p w14:paraId="11B77473" w14:textId="1080DDA2" w:rsidR="005A3C81" w:rsidRDefault="005A3C81" w:rsidP="000530DC">
            <w:pPr>
              <w:jc w:val="both"/>
            </w:pPr>
            <w:r>
              <w:t>Gimnazijos veikla yra finansuojama iš gimnazijai skirtų Mokymo</w:t>
            </w:r>
            <w:r w:rsidR="000530DC">
              <w:t xml:space="preserve"> </w:t>
            </w:r>
            <w:r>
              <w:t xml:space="preserve">lėšų, apskaičiuotų vadovaujantis Mokymo lėšų apskaičiavimo, paskirstymo ir panaudojimo tvarkos aprašu, patvirtintu Lietuvos Respublikos Vyriausybės 2018 m. liepos 11 d. nutarimu Nr. 679, ir Šilalės rajono savivaldybės </w:t>
            </w:r>
            <w:r w:rsidR="000E04CD">
              <w:t>biudžeto.</w:t>
            </w:r>
          </w:p>
        </w:tc>
        <w:tc>
          <w:tcPr>
            <w:tcW w:w="4814" w:type="dxa"/>
          </w:tcPr>
          <w:p w14:paraId="613766A7" w14:textId="3AC35B01" w:rsidR="000E04CD" w:rsidRDefault="000E04CD" w:rsidP="000530DC">
            <w:pPr>
              <w:jc w:val="both"/>
              <w:rPr>
                <w:color w:val="FF0000"/>
              </w:rPr>
            </w:pPr>
            <w:r w:rsidRPr="00D67DD8">
              <w:rPr>
                <w:color w:val="000000" w:themeColor="text1"/>
              </w:rPr>
              <w:t>Gimnazijos</w:t>
            </w:r>
            <w:r w:rsidR="00D67DD8" w:rsidRPr="00D67DD8">
              <w:rPr>
                <w:color w:val="000000" w:themeColor="text1"/>
              </w:rPr>
              <w:t xml:space="preserve"> </w:t>
            </w:r>
            <w:r w:rsidRPr="00D67DD8">
              <w:rPr>
                <w:color w:val="000000" w:themeColor="text1"/>
              </w:rPr>
              <w:t>finansavimas priklauso nuo šalies ekonominės būklės.</w:t>
            </w:r>
          </w:p>
          <w:p w14:paraId="25A3EB54" w14:textId="73871651" w:rsidR="005A3C81" w:rsidRDefault="005A3C81" w:rsidP="000530DC">
            <w:pPr>
              <w:jc w:val="both"/>
            </w:pPr>
            <w:r>
              <w:t xml:space="preserve">Pasikeitus finansavimo tvarkai, trūksta lėšų švietimo valdymui ir mokinio pagalbai teikti, </w:t>
            </w:r>
            <w:r w:rsidRPr="00966D5C">
              <w:rPr>
                <w:color w:val="000000" w:themeColor="text1"/>
              </w:rPr>
              <w:t>pedagogų kvalifikacijos tobulinimui.</w:t>
            </w:r>
            <w:r w:rsidR="00F86C8D">
              <w:rPr>
                <w:color w:val="000000" w:themeColor="text1"/>
              </w:rPr>
              <w:t xml:space="preserve"> Savivaldybės biudžeto </w:t>
            </w:r>
            <w:r w:rsidR="005B0F1F">
              <w:rPr>
                <w:color w:val="000000" w:themeColor="text1"/>
              </w:rPr>
              <w:t xml:space="preserve">lėšų </w:t>
            </w:r>
            <w:r w:rsidR="00F86C8D">
              <w:rPr>
                <w:color w:val="000000" w:themeColor="text1"/>
              </w:rPr>
              <w:t>trūkumas gimnazijos erdvių įrengimui.</w:t>
            </w:r>
          </w:p>
        </w:tc>
      </w:tr>
      <w:tr w:rsidR="005A3C81" w14:paraId="13E967A0" w14:textId="77777777" w:rsidTr="006B05B6">
        <w:tc>
          <w:tcPr>
            <w:tcW w:w="4814" w:type="dxa"/>
          </w:tcPr>
          <w:p w14:paraId="1EE8E1BA" w14:textId="77777777" w:rsidR="005A3C81" w:rsidRDefault="005A3C81" w:rsidP="000530DC">
            <w:pPr>
              <w:jc w:val="both"/>
            </w:pPr>
            <w:r>
              <w:lastRenderedPageBreak/>
              <w:t>Mokymo</w:t>
            </w:r>
            <w:r w:rsidRPr="00B37128">
              <w:t xml:space="preserve"> lėšų </w:t>
            </w:r>
            <w:r w:rsidRPr="004D2CCC">
              <w:t>pakanka ugdymo procesui organizuoti</w:t>
            </w:r>
            <w:r>
              <w:t>.</w:t>
            </w:r>
          </w:p>
        </w:tc>
        <w:tc>
          <w:tcPr>
            <w:tcW w:w="4814" w:type="dxa"/>
          </w:tcPr>
          <w:p w14:paraId="6728664C" w14:textId="700339B6" w:rsidR="005A3C81" w:rsidRDefault="005A3C81" w:rsidP="000530DC">
            <w:pPr>
              <w:jc w:val="both"/>
            </w:pPr>
            <w:r w:rsidRPr="00B37128">
              <w:t>Mokytojų atlyginimai nepro</w:t>
            </w:r>
            <w:r>
              <w:t>porcingi pragyvenimo lygiui</w:t>
            </w:r>
            <w:r w:rsidRPr="00966D5C">
              <w:rPr>
                <w:color w:val="000000" w:themeColor="text1"/>
              </w:rPr>
              <w:t xml:space="preserve">, ne visi mokytojai gali dirbti </w:t>
            </w:r>
            <w:r w:rsidR="007148D9">
              <w:rPr>
                <w:color w:val="000000" w:themeColor="text1"/>
              </w:rPr>
              <w:t>pilnu</w:t>
            </w:r>
            <w:r w:rsidRPr="00966D5C">
              <w:rPr>
                <w:color w:val="000000" w:themeColor="text1"/>
              </w:rPr>
              <w:t xml:space="preserve"> etatu. </w:t>
            </w:r>
            <w:r w:rsidRPr="00A6751C">
              <w:rPr>
                <w:color w:val="FF0000"/>
              </w:rPr>
              <w:t xml:space="preserve"> </w:t>
            </w:r>
            <w:r>
              <w:t>N</w:t>
            </w:r>
            <w:r w:rsidRPr="00B37128">
              <w:t>eigiama visuomenės nuomonė apie švietimo darbuotojus galimai skatins kūrybingiausius ir gabiausius pedagogus ieškoti palankesnių kūrybinių ir ekonominių sąlygų (įskaitant ir ES).</w:t>
            </w:r>
          </w:p>
        </w:tc>
      </w:tr>
      <w:tr w:rsidR="005A3C81" w14:paraId="688C5929" w14:textId="77777777" w:rsidTr="006B05B6">
        <w:tc>
          <w:tcPr>
            <w:tcW w:w="4814" w:type="dxa"/>
          </w:tcPr>
          <w:p w14:paraId="7C391BD2" w14:textId="6C343E39" w:rsidR="005A3C81" w:rsidRDefault="005A3C81" w:rsidP="000530DC">
            <w:pPr>
              <w:jc w:val="both"/>
            </w:pPr>
            <w:r w:rsidRPr="004D2CCC">
              <w:t xml:space="preserve">Gimnazijos vidaus renovacija </w:t>
            </w:r>
            <w:r w:rsidR="005D3280">
              <w:t>(</w:t>
            </w:r>
            <w:r w:rsidR="00D67DD8">
              <w:t>remontas</w:t>
            </w:r>
            <w:r w:rsidR="005D3280">
              <w:t>)</w:t>
            </w:r>
            <w:r w:rsidR="00D67DD8">
              <w:t xml:space="preserve"> užtikrintų  saugias ir sveikas higienos normas atitinkančias </w:t>
            </w:r>
            <w:r w:rsidR="00D67DD8" w:rsidRPr="00D67DD8">
              <w:t xml:space="preserve">ugdymo(si) </w:t>
            </w:r>
            <w:r w:rsidR="00D67DD8">
              <w:t>sąlygas.</w:t>
            </w:r>
          </w:p>
        </w:tc>
        <w:tc>
          <w:tcPr>
            <w:tcW w:w="4814" w:type="dxa"/>
          </w:tcPr>
          <w:p w14:paraId="35ED380F" w14:textId="75C27252" w:rsidR="005A3C81" w:rsidRDefault="005A3C81" w:rsidP="000530DC">
            <w:pPr>
              <w:jc w:val="both"/>
            </w:pPr>
            <w:r w:rsidRPr="00B37128">
              <w:t>Gimnazijos pastato viduje n</w:t>
            </w:r>
            <w:r w:rsidR="00966D5C">
              <w:t>ėra</w:t>
            </w:r>
            <w:r w:rsidRPr="00B37128">
              <w:t xml:space="preserve"> atlikta</w:t>
            </w:r>
            <w:r w:rsidR="00966D5C">
              <w:t xml:space="preserve"> renovacija </w:t>
            </w:r>
            <w:r w:rsidR="005D3280">
              <w:t>(</w:t>
            </w:r>
            <w:r w:rsidRPr="00B37128">
              <w:t>remontas</w:t>
            </w:r>
            <w:r w:rsidR="005D3280">
              <w:t>)</w:t>
            </w:r>
            <w:r w:rsidRPr="00B37128">
              <w:t xml:space="preserve">, todėl </w:t>
            </w:r>
            <w:r w:rsidR="00966D5C">
              <w:t>nėra užtikrintas tinkamas patalpų vėdinimas, nesaugi elektros instaliacija, neįrengtos priešgaisrinės ir saugos signalizacijos,</w:t>
            </w:r>
            <w:r>
              <w:t xml:space="preserve"> </w:t>
            </w:r>
            <w:r w:rsidRPr="00966D5C">
              <w:rPr>
                <w:color w:val="000000" w:themeColor="text1"/>
              </w:rPr>
              <w:t>neužtikrinami patalpų higienos normų reikalavimai.</w:t>
            </w:r>
          </w:p>
        </w:tc>
      </w:tr>
      <w:tr w:rsidR="005A3C81" w14:paraId="4B6E60D4" w14:textId="77777777" w:rsidTr="006B05B6">
        <w:tc>
          <w:tcPr>
            <w:tcW w:w="4814" w:type="dxa"/>
          </w:tcPr>
          <w:p w14:paraId="6B455F32" w14:textId="77777777" w:rsidR="005A3C81" w:rsidRDefault="005A3C81" w:rsidP="000530DC">
            <w:pPr>
              <w:jc w:val="both"/>
            </w:pPr>
            <w:r w:rsidRPr="004D2CCC">
              <w:t>Yra galimybė naudotis ES struktūrinių fondų lėšomis.</w:t>
            </w:r>
          </w:p>
        </w:tc>
        <w:tc>
          <w:tcPr>
            <w:tcW w:w="4814" w:type="dxa"/>
          </w:tcPr>
          <w:p w14:paraId="5F61F12E" w14:textId="63B965A2" w:rsidR="005A3C81" w:rsidRPr="005B0F1F" w:rsidRDefault="005B0F1F" w:rsidP="000530DC">
            <w:pPr>
              <w:jc w:val="both"/>
              <w:rPr>
                <w:color w:val="000000" w:themeColor="text1"/>
              </w:rPr>
            </w:pPr>
            <w:r>
              <w:t xml:space="preserve">Pakitus politinei situacijai Europoje perskirstytos </w:t>
            </w:r>
            <w:r w:rsidRPr="005B0F1F">
              <w:t>ES struktūrinių fondų lėšo</w:t>
            </w:r>
            <w:r>
              <w:t>s</w:t>
            </w:r>
            <w:r w:rsidRPr="005B0F1F">
              <w:t>.</w:t>
            </w:r>
            <w:r w:rsidRPr="00966D5C">
              <w:rPr>
                <w:color w:val="000000" w:themeColor="text1"/>
              </w:rPr>
              <w:t xml:space="preserve"> Didėja šilumos ir energetinių išteklių kaštai dėl energetikos krizės.</w:t>
            </w:r>
          </w:p>
        </w:tc>
      </w:tr>
      <w:tr w:rsidR="005A3C81" w14:paraId="043AD6F2" w14:textId="77777777" w:rsidTr="006B05B6">
        <w:tc>
          <w:tcPr>
            <w:tcW w:w="4814" w:type="dxa"/>
          </w:tcPr>
          <w:p w14:paraId="64858D2A" w14:textId="5D962E97" w:rsidR="005A3C81" w:rsidRPr="004D2CCC" w:rsidRDefault="005A3C81" w:rsidP="000530DC">
            <w:pPr>
              <w:jc w:val="both"/>
            </w:pPr>
            <w:r w:rsidRPr="004D2CCC">
              <w:t>Projektinė</w:t>
            </w:r>
            <w:r w:rsidR="000530DC">
              <w:t xml:space="preserve"> </w:t>
            </w:r>
            <w:r w:rsidRPr="004D2CCC">
              <w:t>veikla</w:t>
            </w:r>
            <w:r w:rsidR="000530DC">
              <w:t xml:space="preserve"> </w:t>
            </w:r>
            <w:r w:rsidRPr="004D2CCC">
              <w:t>suteikia</w:t>
            </w:r>
            <w:r w:rsidR="000530DC">
              <w:t xml:space="preserve"> </w:t>
            </w:r>
            <w:r w:rsidRPr="004D2CCC">
              <w:t>galimybes modernizuoti mokymo bazę</w:t>
            </w:r>
            <w:r w:rsidRPr="00D67DD8">
              <w:rPr>
                <w:color w:val="000000" w:themeColor="text1"/>
              </w:rPr>
              <w:t>, atnaujinti mokymo(si)</w:t>
            </w:r>
            <w:r w:rsidR="007148D9">
              <w:rPr>
                <w:color w:val="000000" w:themeColor="text1"/>
              </w:rPr>
              <w:t xml:space="preserve"> </w:t>
            </w:r>
            <w:r w:rsidRPr="00D67DD8">
              <w:rPr>
                <w:color w:val="000000" w:themeColor="text1"/>
              </w:rPr>
              <w:t xml:space="preserve">erdves, </w:t>
            </w:r>
            <w:r w:rsidRPr="004D2CCC">
              <w:t>įsigyti kompiuterinės įrangos, mokymo priemonių.</w:t>
            </w:r>
          </w:p>
        </w:tc>
        <w:tc>
          <w:tcPr>
            <w:tcW w:w="4814" w:type="dxa"/>
          </w:tcPr>
          <w:p w14:paraId="72857087" w14:textId="18DBAC2B" w:rsidR="005A3C81" w:rsidRDefault="005A3C81" w:rsidP="000530DC">
            <w:pPr>
              <w:jc w:val="both"/>
            </w:pPr>
          </w:p>
        </w:tc>
      </w:tr>
      <w:tr w:rsidR="005A3C81" w14:paraId="4E4124E1" w14:textId="77777777" w:rsidTr="006B05B6">
        <w:tc>
          <w:tcPr>
            <w:tcW w:w="4814" w:type="dxa"/>
          </w:tcPr>
          <w:p w14:paraId="6054A49B" w14:textId="77777777" w:rsidR="005A3C81" w:rsidRPr="004D2CCC" w:rsidRDefault="005A3C81" w:rsidP="000530DC">
            <w:pPr>
              <w:jc w:val="both"/>
            </w:pPr>
            <w:r w:rsidRPr="004D2CCC">
              <w:t>Šilalės rajono savivaldybė skiria lėšų vaikų užimtumo ir sveikos gyvensenos programų finansavimui, gabių ir talentingų mokinių rėmimui.</w:t>
            </w:r>
          </w:p>
        </w:tc>
        <w:tc>
          <w:tcPr>
            <w:tcW w:w="4814" w:type="dxa"/>
          </w:tcPr>
          <w:p w14:paraId="2A3BABF8" w14:textId="77777777" w:rsidR="005A3C81" w:rsidRDefault="005A3C81" w:rsidP="000530DC">
            <w:pPr>
              <w:jc w:val="both"/>
            </w:pPr>
          </w:p>
        </w:tc>
      </w:tr>
      <w:tr w:rsidR="005A3C81" w14:paraId="157AC78B" w14:textId="77777777" w:rsidTr="006B05B6">
        <w:tc>
          <w:tcPr>
            <w:tcW w:w="4814" w:type="dxa"/>
          </w:tcPr>
          <w:p w14:paraId="3430B922" w14:textId="77777777" w:rsidR="005A3C81" w:rsidRPr="004D2CCC" w:rsidRDefault="005A3C81" w:rsidP="000530DC">
            <w:pPr>
              <w:jc w:val="both"/>
            </w:pPr>
            <w:r>
              <w:t xml:space="preserve">Daugumos šeimų ekonominę padėtį gerina Pajūrio miestelyje įsikūrusios įmonės, įstaigos, stambūs ūkiai, kuriuose dirba mokinių tėvai. </w:t>
            </w:r>
          </w:p>
        </w:tc>
        <w:tc>
          <w:tcPr>
            <w:tcW w:w="4814" w:type="dxa"/>
          </w:tcPr>
          <w:p w14:paraId="4C3B2EAF" w14:textId="77777777" w:rsidR="005A3C81" w:rsidRDefault="005A3C81" w:rsidP="000530DC">
            <w:pPr>
              <w:jc w:val="both"/>
            </w:pPr>
          </w:p>
        </w:tc>
      </w:tr>
      <w:tr w:rsidR="005A3C81" w14:paraId="56D8259A" w14:textId="77777777" w:rsidTr="006B05B6">
        <w:tc>
          <w:tcPr>
            <w:tcW w:w="4814" w:type="dxa"/>
          </w:tcPr>
          <w:p w14:paraId="2245DC6A" w14:textId="24291E15" w:rsidR="005A3C81" w:rsidRDefault="00D67DD8" w:rsidP="000530DC">
            <w:pPr>
              <w:jc w:val="both"/>
            </w:pPr>
            <w:r w:rsidRPr="00D67DD8">
              <w:t xml:space="preserve">Gimnazijos tarybos, visos gimnazijos bendruomenės ir jos atskirų narių aktyvumas gali lemti didesnį 1,2 procentų nuo </w:t>
            </w:r>
            <w:r w:rsidR="005D3280">
              <w:t xml:space="preserve">GPM lėšų </w:t>
            </w:r>
            <w:r w:rsidRPr="00D67DD8">
              <w:t>pritraukimą.</w:t>
            </w:r>
          </w:p>
        </w:tc>
        <w:tc>
          <w:tcPr>
            <w:tcW w:w="4814" w:type="dxa"/>
          </w:tcPr>
          <w:p w14:paraId="6D259BD5" w14:textId="77777777" w:rsidR="005A3C81" w:rsidRDefault="005A3C81" w:rsidP="000530DC">
            <w:pPr>
              <w:jc w:val="both"/>
            </w:pPr>
          </w:p>
        </w:tc>
      </w:tr>
    </w:tbl>
    <w:p w14:paraId="3D275C16" w14:textId="77777777" w:rsidR="005A3C81" w:rsidRDefault="005A3C81" w:rsidP="005A3C81">
      <w:pPr>
        <w:pStyle w:val="Sraopastraipa"/>
      </w:pPr>
    </w:p>
    <w:p w14:paraId="2A049B59" w14:textId="77777777" w:rsidR="005A3C81" w:rsidRDefault="005A3C81" w:rsidP="00CB2CEA">
      <w:pPr>
        <w:pStyle w:val="Sraopastraipa"/>
        <w:numPr>
          <w:ilvl w:val="0"/>
          <w:numId w:val="3"/>
        </w:numPr>
        <w:tabs>
          <w:tab w:val="left" w:pos="1560"/>
        </w:tabs>
        <w:ind w:left="0" w:firstLine="1191"/>
        <w:contextualSpacing w:val="0"/>
        <w:jc w:val="both"/>
        <w:rPr>
          <w:b/>
        </w:rPr>
      </w:pPr>
      <w:r w:rsidRPr="009F7546">
        <w:rPr>
          <w:b/>
        </w:rPr>
        <w:t>Socialiniai</w:t>
      </w:r>
      <w:r w:rsidRPr="005E1E2F">
        <w:rPr>
          <w:b/>
          <w:color w:val="FF0000"/>
        </w:rPr>
        <w:t xml:space="preserve"> </w:t>
      </w:r>
      <w:r w:rsidRPr="006331C9">
        <w:rPr>
          <w:b/>
        </w:rPr>
        <w:t>- demografiniai veiksniai</w:t>
      </w:r>
    </w:p>
    <w:p w14:paraId="0DC879A1" w14:textId="77777777" w:rsidR="005A3C81" w:rsidRPr="00AD1109" w:rsidRDefault="005A3C81" w:rsidP="005A3C81">
      <w:pPr>
        <w:tabs>
          <w:tab w:val="left" w:pos="1560"/>
        </w:tabs>
        <w:jc w:val="both"/>
        <w:rPr>
          <w:b/>
        </w:rPr>
      </w:pPr>
    </w:p>
    <w:tbl>
      <w:tblPr>
        <w:tblStyle w:val="Lentelstinklelis"/>
        <w:tblW w:w="0" w:type="auto"/>
        <w:tblLook w:val="04A0" w:firstRow="1" w:lastRow="0" w:firstColumn="1" w:lastColumn="0" w:noHBand="0" w:noVBand="1"/>
      </w:tblPr>
      <w:tblGrid>
        <w:gridCol w:w="4814"/>
        <w:gridCol w:w="4814"/>
      </w:tblGrid>
      <w:tr w:rsidR="005A3C81" w14:paraId="2BA6E875" w14:textId="77777777" w:rsidTr="006B05B6">
        <w:tc>
          <w:tcPr>
            <w:tcW w:w="4814" w:type="dxa"/>
          </w:tcPr>
          <w:p w14:paraId="5EEED63A" w14:textId="77777777" w:rsidR="005A3C81" w:rsidRPr="004D2CCC" w:rsidRDefault="005A3C81" w:rsidP="006B05B6">
            <w:pPr>
              <w:rPr>
                <w:b/>
              </w:rPr>
            </w:pPr>
            <w:r w:rsidRPr="004D2CCC">
              <w:rPr>
                <w:b/>
              </w:rPr>
              <w:t xml:space="preserve">Galimybės </w:t>
            </w:r>
          </w:p>
        </w:tc>
        <w:tc>
          <w:tcPr>
            <w:tcW w:w="4814" w:type="dxa"/>
          </w:tcPr>
          <w:p w14:paraId="0B9D4684" w14:textId="77777777" w:rsidR="005A3C81" w:rsidRPr="004D2CCC" w:rsidRDefault="005A3C81" w:rsidP="006B05B6">
            <w:pPr>
              <w:rPr>
                <w:b/>
              </w:rPr>
            </w:pPr>
            <w:r w:rsidRPr="004D2CCC">
              <w:rPr>
                <w:b/>
              </w:rPr>
              <w:t>Grėsmės</w:t>
            </w:r>
          </w:p>
        </w:tc>
      </w:tr>
      <w:tr w:rsidR="005A3C81" w14:paraId="4A1933B5" w14:textId="77777777" w:rsidTr="006B05B6">
        <w:tc>
          <w:tcPr>
            <w:tcW w:w="4814" w:type="dxa"/>
          </w:tcPr>
          <w:p w14:paraId="3D309451" w14:textId="35BA88DD" w:rsidR="005A3C81" w:rsidRDefault="005A3C81" w:rsidP="000530DC">
            <w:pPr>
              <w:jc w:val="both"/>
            </w:pPr>
            <w:r w:rsidRPr="00B37128">
              <w:t xml:space="preserve">Gimnaziją lanko Pajūrio miestelio ir aplinkinių kaimų vaikai. </w:t>
            </w:r>
            <w:r w:rsidR="00966D5C">
              <w:t xml:space="preserve">1–4, 5–8 </w:t>
            </w:r>
            <w:r w:rsidRPr="00B37128">
              <w:t>klasių mokiniams, kurie neturi galimybių atlikti namų darbų namuose, nori pagerinti mokymosi pasiekimus, mokymosi p</w:t>
            </w:r>
            <w:r>
              <w:t>agalba teikiama „Mokymosi svetainėje“</w:t>
            </w:r>
            <w:r w:rsidRPr="00B37128">
              <w:t xml:space="preserve">. </w:t>
            </w:r>
          </w:p>
        </w:tc>
        <w:tc>
          <w:tcPr>
            <w:tcW w:w="4814" w:type="dxa"/>
          </w:tcPr>
          <w:p w14:paraId="0BB6A9AA" w14:textId="50214B4B" w:rsidR="005A3C81" w:rsidRPr="00B37128" w:rsidRDefault="005A3C81" w:rsidP="000530DC">
            <w:pPr>
              <w:jc w:val="both"/>
            </w:pPr>
            <w:r>
              <w:t>E</w:t>
            </w:r>
            <w:r w:rsidRPr="00B37128">
              <w:t xml:space="preserve">migracija, gimstamumo mažėjimas </w:t>
            </w:r>
            <w:r>
              <w:t xml:space="preserve">– </w:t>
            </w:r>
            <w:r w:rsidRPr="00B37128">
              <w:t xml:space="preserve">svarbiausi veiksniai, darantys įtaką  mokinių skaičiaus pokyčiams. </w:t>
            </w:r>
          </w:p>
          <w:p w14:paraId="7997A81C" w14:textId="0C0CE998" w:rsidR="005A3C81" w:rsidRDefault="005A3C81" w:rsidP="000530DC">
            <w:pPr>
              <w:jc w:val="both"/>
            </w:pPr>
          </w:p>
        </w:tc>
      </w:tr>
      <w:tr w:rsidR="005A3C81" w14:paraId="526B5136" w14:textId="77777777" w:rsidTr="006B05B6">
        <w:tc>
          <w:tcPr>
            <w:tcW w:w="4814" w:type="dxa"/>
          </w:tcPr>
          <w:p w14:paraId="43E17235" w14:textId="13CB50E8" w:rsidR="005A3C81" w:rsidRDefault="005A3C81" w:rsidP="000530DC">
            <w:pPr>
              <w:jc w:val="both"/>
            </w:pPr>
            <w:r w:rsidRPr="00B37128">
              <w:t>Bendradarbiavimas su socialiniais partneriais sudarys galimybes tęsti kokybišką ugdymo</w:t>
            </w:r>
            <w:r w:rsidR="007148D9">
              <w:t xml:space="preserve"> </w:t>
            </w:r>
            <w:r w:rsidRPr="00B37128">
              <w:t>(</w:t>
            </w:r>
            <w:r w:rsidR="007148D9">
              <w:t>-</w:t>
            </w:r>
            <w:r w:rsidRPr="00B37128">
              <w:t>si) veiklą.</w:t>
            </w:r>
            <w:r>
              <w:t xml:space="preserve"> </w:t>
            </w:r>
          </w:p>
        </w:tc>
        <w:tc>
          <w:tcPr>
            <w:tcW w:w="4814" w:type="dxa"/>
          </w:tcPr>
          <w:p w14:paraId="3AE731B9" w14:textId="666A2623" w:rsidR="005A3C81" w:rsidRDefault="00211232" w:rsidP="000530DC">
            <w:pPr>
              <w:jc w:val="both"/>
            </w:pPr>
            <w:r w:rsidRPr="00E85FA2">
              <w:rPr>
                <w:color w:val="000000" w:themeColor="text1"/>
              </w:rPr>
              <w:t>Silpnėjanti mokinių mokymosi motyvacija dėl stiprėjančių išorės faktorių (nedarbas, socialinė atskirtis ir kt.)</w:t>
            </w:r>
          </w:p>
        </w:tc>
      </w:tr>
      <w:tr w:rsidR="005A3C81" w14:paraId="2C1B5BEF" w14:textId="77777777" w:rsidTr="006B05B6">
        <w:tc>
          <w:tcPr>
            <w:tcW w:w="4814" w:type="dxa"/>
          </w:tcPr>
          <w:p w14:paraId="6C89EBF1" w14:textId="77777777" w:rsidR="005A3C81" w:rsidRPr="00966D5C" w:rsidRDefault="005A3C81" w:rsidP="000530DC">
            <w:pPr>
              <w:jc w:val="both"/>
              <w:rPr>
                <w:color w:val="000000" w:themeColor="text1"/>
              </w:rPr>
            </w:pPr>
            <w:r w:rsidRPr="00966D5C">
              <w:rPr>
                <w:color w:val="000000" w:themeColor="text1"/>
              </w:rPr>
              <w:t>Gimnazijoje didelis dėmesys skiriamas mokinių socializacijos klausimams,</w:t>
            </w:r>
          </w:p>
          <w:p w14:paraId="022D73C4" w14:textId="77777777" w:rsidR="005A3C81" w:rsidRDefault="005A3C81" w:rsidP="000530DC">
            <w:pPr>
              <w:jc w:val="both"/>
            </w:pPr>
            <w:r w:rsidRPr="00966D5C">
              <w:rPr>
                <w:color w:val="000000" w:themeColor="text1"/>
              </w:rPr>
              <w:t>vykdomos jų užimtumo ir prevencinės programos, vyrauja saugi ir jauki aplinka.</w:t>
            </w:r>
          </w:p>
        </w:tc>
        <w:tc>
          <w:tcPr>
            <w:tcW w:w="4814" w:type="dxa"/>
          </w:tcPr>
          <w:p w14:paraId="48A63A67" w14:textId="5163F0B3" w:rsidR="005A3C81" w:rsidRPr="00E85FA2" w:rsidRDefault="005A3C81" w:rsidP="000530DC">
            <w:pPr>
              <w:jc w:val="both"/>
              <w:rPr>
                <w:color w:val="FF0000"/>
              </w:rPr>
            </w:pPr>
            <w:r w:rsidRPr="00B37128">
              <w:t>Blogesnis vaikų sveikatos indeksas</w:t>
            </w:r>
            <w:r w:rsidRPr="00E85FA2">
              <w:rPr>
                <w:color w:val="000000" w:themeColor="text1"/>
              </w:rPr>
              <w:t>,</w:t>
            </w:r>
            <w:r w:rsidR="00E85FA2">
              <w:rPr>
                <w:color w:val="000000" w:themeColor="text1"/>
              </w:rPr>
              <w:t xml:space="preserve"> pastebimas psichologinės pagalbos poreikis.</w:t>
            </w:r>
            <w:r w:rsidRPr="00E85FA2">
              <w:rPr>
                <w:color w:val="000000" w:themeColor="text1"/>
              </w:rPr>
              <w:t xml:space="preserve"> </w:t>
            </w:r>
          </w:p>
        </w:tc>
      </w:tr>
      <w:tr w:rsidR="005A3C81" w14:paraId="1948EFE7" w14:textId="77777777" w:rsidTr="006B05B6">
        <w:tc>
          <w:tcPr>
            <w:tcW w:w="4814" w:type="dxa"/>
          </w:tcPr>
          <w:p w14:paraId="30A2A37C" w14:textId="77777777" w:rsidR="005A3C81" w:rsidRDefault="005A3C81" w:rsidP="000530DC">
            <w:pPr>
              <w:jc w:val="both"/>
            </w:pPr>
            <w:r w:rsidRPr="00B37128">
              <w:t xml:space="preserve">Didinant </w:t>
            </w:r>
            <w:r w:rsidRPr="00A91249">
              <w:t>mokymo lėšas</w:t>
            </w:r>
            <w:r w:rsidRPr="00B37128">
              <w:t>, mokiniams didės galimybė dalyvauti  įvairiose edukacinėse programose.</w:t>
            </w:r>
          </w:p>
        </w:tc>
        <w:tc>
          <w:tcPr>
            <w:tcW w:w="4814" w:type="dxa"/>
          </w:tcPr>
          <w:p w14:paraId="7F1665B6" w14:textId="12ECE75A" w:rsidR="005A3C81" w:rsidRPr="000530DC" w:rsidRDefault="00E85FA2" w:rsidP="000530DC">
            <w:pPr>
              <w:jc w:val="both"/>
              <w:rPr>
                <w:color w:val="000000" w:themeColor="text1"/>
              </w:rPr>
            </w:pPr>
            <w:r w:rsidRPr="00E85FA2">
              <w:rPr>
                <w:color w:val="000000" w:themeColor="text1"/>
              </w:rPr>
              <w:t xml:space="preserve">Didėja </w:t>
            </w:r>
            <w:r>
              <w:rPr>
                <w:color w:val="000000" w:themeColor="text1"/>
              </w:rPr>
              <w:t>mokinių, turinčių</w:t>
            </w:r>
            <w:r w:rsidRPr="00E85FA2">
              <w:rPr>
                <w:color w:val="000000" w:themeColor="text1"/>
              </w:rPr>
              <w:t xml:space="preserve"> speciali</w:t>
            </w:r>
            <w:r>
              <w:rPr>
                <w:color w:val="000000" w:themeColor="text1"/>
              </w:rPr>
              <w:t xml:space="preserve">ųjų ugdymosi </w:t>
            </w:r>
            <w:r w:rsidRPr="00E85FA2">
              <w:rPr>
                <w:color w:val="000000" w:themeColor="text1"/>
              </w:rPr>
              <w:t>poreiki</w:t>
            </w:r>
            <w:r>
              <w:rPr>
                <w:color w:val="000000" w:themeColor="text1"/>
              </w:rPr>
              <w:t>ų,</w:t>
            </w:r>
            <w:r w:rsidRPr="00E85FA2">
              <w:rPr>
                <w:color w:val="000000" w:themeColor="text1"/>
              </w:rPr>
              <w:t xml:space="preserve"> skaičius, o jų ugdymui gimnazija neturi specialistų, tik iš dalies pritaikytos ugdymo aplinkos.</w:t>
            </w:r>
          </w:p>
        </w:tc>
      </w:tr>
      <w:tr w:rsidR="00E85FA2" w14:paraId="045328E6" w14:textId="77777777" w:rsidTr="006B05B6">
        <w:tc>
          <w:tcPr>
            <w:tcW w:w="4814" w:type="dxa"/>
          </w:tcPr>
          <w:p w14:paraId="18BC3E18" w14:textId="77777777" w:rsidR="00E85FA2" w:rsidRPr="00B37128" w:rsidRDefault="00E85FA2" w:rsidP="006B05B6"/>
        </w:tc>
        <w:tc>
          <w:tcPr>
            <w:tcW w:w="4814" w:type="dxa"/>
          </w:tcPr>
          <w:p w14:paraId="08A6DC04" w14:textId="72D7A993" w:rsidR="00E85FA2" w:rsidRPr="002A05C0" w:rsidRDefault="00211232" w:rsidP="000530DC">
            <w:pPr>
              <w:jc w:val="both"/>
              <w:rPr>
                <w:color w:val="FF0000"/>
              </w:rPr>
            </w:pPr>
            <w:r w:rsidRPr="00211232">
              <w:rPr>
                <w:color w:val="000000" w:themeColor="text1"/>
              </w:rPr>
              <w:t>Menka kai kurių tėvų atsakomybė ir priežiūra auklėjant vaikus.</w:t>
            </w:r>
          </w:p>
        </w:tc>
      </w:tr>
    </w:tbl>
    <w:p w14:paraId="1E284344" w14:textId="77777777" w:rsidR="005A3C81" w:rsidRDefault="005A3C81" w:rsidP="005A3C81">
      <w:pPr>
        <w:pStyle w:val="Sraopastraipa"/>
      </w:pPr>
    </w:p>
    <w:p w14:paraId="09A95316" w14:textId="77777777" w:rsidR="005A3C81" w:rsidRDefault="005A3C81" w:rsidP="00CB2CEA">
      <w:pPr>
        <w:pStyle w:val="Sraopastraipa"/>
        <w:numPr>
          <w:ilvl w:val="0"/>
          <w:numId w:val="3"/>
        </w:numPr>
        <w:tabs>
          <w:tab w:val="left" w:pos="1560"/>
        </w:tabs>
        <w:ind w:left="0" w:firstLine="1191"/>
        <w:contextualSpacing w:val="0"/>
        <w:jc w:val="both"/>
        <w:rPr>
          <w:b/>
        </w:rPr>
      </w:pPr>
      <w:r w:rsidRPr="006331C9">
        <w:rPr>
          <w:b/>
        </w:rPr>
        <w:t>Technologiniai veiksniai</w:t>
      </w:r>
    </w:p>
    <w:p w14:paraId="3FE51C21" w14:textId="77777777" w:rsidR="005A3C81" w:rsidRPr="00AD1109" w:rsidRDefault="005A3C81" w:rsidP="005A3C81">
      <w:pPr>
        <w:tabs>
          <w:tab w:val="left" w:pos="1560"/>
        </w:tabs>
        <w:jc w:val="both"/>
        <w:rPr>
          <w:b/>
        </w:rPr>
      </w:pPr>
    </w:p>
    <w:tbl>
      <w:tblPr>
        <w:tblStyle w:val="Lentelstinklelis"/>
        <w:tblW w:w="0" w:type="auto"/>
        <w:tblLook w:val="04A0" w:firstRow="1" w:lastRow="0" w:firstColumn="1" w:lastColumn="0" w:noHBand="0" w:noVBand="1"/>
      </w:tblPr>
      <w:tblGrid>
        <w:gridCol w:w="4814"/>
        <w:gridCol w:w="4814"/>
      </w:tblGrid>
      <w:tr w:rsidR="005A3C81" w14:paraId="29797FF7" w14:textId="77777777" w:rsidTr="006B05B6">
        <w:tc>
          <w:tcPr>
            <w:tcW w:w="4814" w:type="dxa"/>
          </w:tcPr>
          <w:p w14:paraId="5374ED1D" w14:textId="77777777" w:rsidR="005A3C81" w:rsidRPr="001262E6" w:rsidRDefault="005A3C81" w:rsidP="006B05B6">
            <w:pPr>
              <w:rPr>
                <w:b/>
              </w:rPr>
            </w:pPr>
            <w:r w:rsidRPr="001262E6">
              <w:rPr>
                <w:b/>
              </w:rPr>
              <w:t xml:space="preserve">Galimybės </w:t>
            </w:r>
          </w:p>
        </w:tc>
        <w:tc>
          <w:tcPr>
            <w:tcW w:w="4814" w:type="dxa"/>
          </w:tcPr>
          <w:p w14:paraId="47B9442E" w14:textId="77777777" w:rsidR="005A3C81" w:rsidRPr="001262E6" w:rsidRDefault="005A3C81" w:rsidP="006B05B6">
            <w:pPr>
              <w:rPr>
                <w:b/>
              </w:rPr>
            </w:pPr>
            <w:r w:rsidRPr="001262E6">
              <w:rPr>
                <w:b/>
              </w:rPr>
              <w:t>Grėsmės</w:t>
            </w:r>
          </w:p>
        </w:tc>
      </w:tr>
      <w:tr w:rsidR="005A3C81" w14:paraId="3B4155CB" w14:textId="77777777" w:rsidTr="006B05B6">
        <w:tc>
          <w:tcPr>
            <w:tcW w:w="4814" w:type="dxa"/>
          </w:tcPr>
          <w:p w14:paraId="5B9DB4A6" w14:textId="5B67F349" w:rsidR="005A3C81" w:rsidRDefault="005A3C81" w:rsidP="000530DC">
            <w:pPr>
              <w:jc w:val="both"/>
            </w:pPr>
            <w:r w:rsidRPr="00B37128">
              <w:t>IKT</w:t>
            </w:r>
            <w:r w:rsidR="007148D9">
              <w:t xml:space="preserve"> </w:t>
            </w:r>
            <w:r w:rsidRPr="00B37128">
              <w:t>plačiai integruojamos į mokymą, mokymąsi ir gimnazijos</w:t>
            </w:r>
            <w:r w:rsidR="000530DC">
              <w:t xml:space="preserve"> </w:t>
            </w:r>
            <w:r w:rsidRPr="00B37128">
              <w:t>valdymo strategiją</w:t>
            </w:r>
            <w:r>
              <w:t xml:space="preserve">, </w:t>
            </w:r>
            <w:r w:rsidR="00603E11">
              <w:rPr>
                <w:color w:val="000000" w:themeColor="text1"/>
              </w:rPr>
              <w:t>operatyviai keičiamasi informacija.</w:t>
            </w:r>
          </w:p>
        </w:tc>
        <w:tc>
          <w:tcPr>
            <w:tcW w:w="4814" w:type="dxa"/>
          </w:tcPr>
          <w:p w14:paraId="4C2825DC" w14:textId="4D382BA4" w:rsidR="005A3C81" w:rsidRDefault="005A3C81" w:rsidP="000530DC">
            <w:pPr>
              <w:tabs>
                <w:tab w:val="left" w:pos="34"/>
              </w:tabs>
              <w:jc w:val="both"/>
            </w:pPr>
            <w:r w:rsidRPr="00B37128">
              <w:tab/>
              <w:t>Nepakankamas</w:t>
            </w:r>
            <w:r w:rsidR="007148D9">
              <w:t xml:space="preserve"> </w:t>
            </w:r>
            <w:r w:rsidRPr="00B37128">
              <w:t xml:space="preserve">naujausių informacinių </w:t>
            </w:r>
            <w:r>
              <w:t xml:space="preserve">technologijų </w:t>
            </w:r>
            <w:r>
              <w:tab/>
            </w:r>
            <w:r w:rsidRPr="00B37128">
              <w:t>įvaldymas</w:t>
            </w:r>
            <w:r w:rsidRPr="00603E11">
              <w:rPr>
                <w:color w:val="000000" w:themeColor="text1"/>
              </w:rPr>
              <w:t>, dalis mokytojų nepasirengę nuolat taikyti šiuolaikines technologijas ugdymo procese.</w:t>
            </w:r>
          </w:p>
        </w:tc>
      </w:tr>
      <w:tr w:rsidR="005A3C81" w14:paraId="57EDF49F" w14:textId="77777777" w:rsidTr="006B05B6">
        <w:tc>
          <w:tcPr>
            <w:tcW w:w="4814" w:type="dxa"/>
          </w:tcPr>
          <w:p w14:paraId="548523A9" w14:textId="7FED060D" w:rsidR="005A3C81" w:rsidRPr="00B37128" w:rsidRDefault="00D2282B" w:rsidP="000530DC">
            <w:pPr>
              <w:jc w:val="both"/>
            </w:pPr>
            <w:r>
              <w:t>Naujų šiuolaikinių technologijų įsigijimas ir panaudojimas pagerins ugdymo proceso kokybę: bus patrauklesnis ir įvairesnis, įdomesnis mokymas ir mokymasis.</w:t>
            </w:r>
          </w:p>
        </w:tc>
        <w:tc>
          <w:tcPr>
            <w:tcW w:w="4814" w:type="dxa"/>
          </w:tcPr>
          <w:p w14:paraId="6B0C74E9" w14:textId="4EF8F80D" w:rsidR="00603E11" w:rsidRPr="00603E11" w:rsidRDefault="00603E11" w:rsidP="000530DC">
            <w:pPr>
              <w:jc w:val="both"/>
            </w:pPr>
            <w:r>
              <w:t>Augant IT priemonių poreikiui gimnazija susiduria su techninių priemonių ir skaitmenizuotų erdvių trūkumu.</w:t>
            </w:r>
          </w:p>
        </w:tc>
      </w:tr>
      <w:tr w:rsidR="005A3C81" w14:paraId="5E38D0C2" w14:textId="77777777" w:rsidTr="006B05B6">
        <w:tc>
          <w:tcPr>
            <w:tcW w:w="4814" w:type="dxa"/>
          </w:tcPr>
          <w:p w14:paraId="5ECE59D7" w14:textId="50643539" w:rsidR="005A3C81" w:rsidRDefault="00D2282B" w:rsidP="000530DC">
            <w:pPr>
              <w:jc w:val="both"/>
            </w:pPr>
            <w:r>
              <w:t>Didėja darbuotojų</w:t>
            </w:r>
            <w:r w:rsidR="005D3280">
              <w:t>,</w:t>
            </w:r>
            <w:r>
              <w:t xml:space="preserve"> gebančių dirbti su technologijomis ugdymo procese ir administravime</w:t>
            </w:r>
            <w:r w:rsidR="005D3280">
              <w:t>, skaičius.</w:t>
            </w:r>
          </w:p>
        </w:tc>
        <w:tc>
          <w:tcPr>
            <w:tcW w:w="4814" w:type="dxa"/>
          </w:tcPr>
          <w:p w14:paraId="2D598465" w14:textId="77777777" w:rsidR="005A3C81" w:rsidRDefault="005A3C81" w:rsidP="000530DC">
            <w:pPr>
              <w:jc w:val="both"/>
            </w:pPr>
            <w:r>
              <w:t xml:space="preserve">Dėl didėjančios </w:t>
            </w:r>
            <w:r w:rsidRPr="00CC6E8F">
              <w:t xml:space="preserve">technologijų įtakos gali </w:t>
            </w:r>
            <w:r w:rsidRPr="00D40A4C">
              <w:t xml:space="preserve">prastėti </w:t>
            </w:r>
            <w:r w:rsidRPr="00CC6E8F">
              <w:t>mokinių raštingumas, sumažėti fizinis</w:t>
            </w:r>
            <w:r>
              <w:t xml:space="preserve"> aktyvumas, pablogėti sveikata.</w:t>
            </w:r>
          </w:p>
        </w:tc>
      </w:tr>
      <w:tr w:rsidR="005A3C81" w14:paraId="52E75848" w14:textId="77777777" w:rsidTr="006B05B6">
        <w:tc>
          <w:tcPr>
            <w:tcW w:w="4814" w:type="dxa"/>
          </w:tcPr>
          <w:p w14:paraId="44AD99EA" w14:textId="20DDECDB" w:rsidR="005A3C81" w:rsidRDefault="00D2282B" w:rsidP="000530DC">
            <w:pPr>
              <w:jc w:val="both"/>
            </w:pPr>
            <w:r>
              <w:t>Daugės skaitmeninio turinio.</w:t>
            </w:r>
          </w:p>
        </w:tc>
        <w:tc>
          <w:tcPr>
            <w:tcW w:w="4814" w:type="dxa"/>
          </w:tcPr>
          <w:p w14:paraId="40FBA188" w14:textId="77777777" w:rsidR="00603E11" w:rsidRPr="00B37128" w:rsidRDefault="00603E11" w:rsidP="000530DC">
            <w:pPr>
              <w:tabs>
                <w:tab w:val="left" w:pos="34"/>
              </w:tabs>
              <w:jc w:val="both"/>
            </w:pPr>
            <w:r w:rsidRPr="00B37128">
              <w:t xml:space="preserve">Tikimybė, kad IT naudojimas užgoš tiesioginį    </w:t>
            </w:r>
          </w:p>
          <w:p w14:paraId="52F66E03" w14:textId="1070BA6C" w:rsidR="005A3C81" w:rsidRDefault="00603E11" w:rsidP="000530DC">
            <w:pPr>
              <w:jc w:val="both"/>
            </w:pPr>
            <w:r>
              <w:t>b</w:t>
            </w:r>
            <w:r w:rsidRPr="00B37128">
              <w:t>endravimą</w:t>
            </w:r>
            <w:r>
              <w:t>.</w:t>
            </w:r>
          </w:p>
        </w:tc>
      </w:tr>
      <w:tr w:rsidR="00D2282B" w14:paraId="757F6CEA" w14:textId="77777777" w:rsidTr="006B05B6">
        <w:tc>
          <w:tcPr>
            <w:tcW w:w="4814" w:type="dxa"/>
          </w:tcPr>
          <w:p w14:paraId="3E7AEA21" w14:textId="05073AF4" w:rsidR="00D2282B" w:rsidRDefault="00D2282B" w:rsidP="000530DC">
            <w:pPr>
              <w:jc w:val="both"/>
            </w:pPr>
            <w:r>
              <w:t>Ugdymas gali būti organizuojamas nuotoliniu ugdymo organizavimo būdu.</w:t>
            </w:r>
          </w:p>
        </w:tc>
        <w:tc>
          <w:tcPr>
            <w:tcW w:w="4814" w:type="dxa"/>
          </w:tcPr>
          <w:p w14:paraId="0C74BCE6" w14:textId="77777777" w:rsidR="00D2282B" w:rsidRDefault="00D2282B" w:rsidP="000530DC">
            <w:pPr>
              <w:jc w:val="both"/>
            </w:pPr>
          </w:p>
        </w:tc>
      </w:tr>
      <w:tr w:rsidR="005A3C81" w14:paraId="78382FAC" w14:textId="77777777" w:rsidTr="006B05B6">
        <w:tc>
          <w:tcPr>
            <w:tcW w:w="4814" w:type="dxa"/>
          </w:tcPr>
          <w:p w14:paraId="1032B147" w14:textId="636FCF6C" w:rsidR="005A3C81" w:rsidRDefault="005A3C81" w:rsidP="000530DC">
            <w:pPr>
              <w:jc w:val="both"/>
            </w:pPr>
            <w:r w:rsidRPr="00B37128">
              <w:t xml:space="preserve">Gimnazijoje sukurta komunikavimo sistema: informacija pateikiama gimnazijos interneto svetainėje, gimnazijos virtualioje mokymosi aplinkoje, platinama  elektroniniu paštu, naudojant elektroninio dienyno pranešimų funkciją, gimnazijos socialinį tinklą „Facebook“, dokumentų valdymo sistemą „Kontora“, Google diską. </w:t>
            </w:r>
          </w:p>
          <w:p w14:paraId="1F1AC40A" w14:textId="587F3DAB" w:rsidR="005A3C81" w:rsidRDefault="005A3C81" w:rsidP="000530DC">
            <w:pPr>
              <w:jc w:val="both"/>
            </w:pPr>
            <w:r w:rsidRPr="00A91249">
              <w:t>Naudojamasi mokinių ir pedagogų registrais, duomenų perdavimo sistema KELTAS, švietimo valdymo informacine sistema ŠVIS.</w:t>
            </w:r>
          </w:p>
        </w:tc>
        <w:tc>
          <w:tcPr>
            <w:tcW w:w="4814" w:type="dxa"/>
          </w:tcPr>
          <w:p w14:paraId="60DF792A" w14:textId="1D70A218" w:rsidR="00D2282B" w:rsidRPr="00D2282B" w:rsidRDefault="00D2282B" w:rsidP="000530DC">
            <w:pPr>
              <w:jc w:val="both"/>
            </w:pPr>
            <w:r>
              <w:t xml:space="preserve"> </w:t>
            </w:r>
          </w:p>
        </w:tc>
      </w:tr>
    </w:tbl>
    <w:p w14:paraId="275C50A6" w14:textId="77777777" w:rsidR="005A3C81" w:rsidRDefault="005A3C81" w:rsidP="00E0449C"/>
    <w:p w14:paraId="7A80965D" w14:textId="77777777" w:rsidR="007754DE" w:rsidRPr="006D584D" w:rsidRDefault="007754DE" w:rsidP="006331C9">
      <w:pPr>
        <w:pStyle w:val="Sraopastraipa"/>
        <w:ind w:left="0"/>
        <w:jc w:val="center"/>
        <w:rPr>
          <w:b/>
        </w:rPr>
      </w:pPr>
      <w:r w:rsidRPr="006D584D">
        <w:rPr>
          <w:b/>
        </w:rPr>
        <w:t>VIII SKYRIUS</w:t>
      </w:r>
    </w:p>
    <w:p w14:paraId="32156CA4" w14:textId="77777777" w:rsidR="007754DE" w:rsidRPr="006D584D" w:rsidRDefault="007754DE" w:rsidP="006331C9">
      <w:pPr>
        <w:pStyle w:val="Sraopastraipa"/>
        <w:ind w:left="0"/>
        <w:jc w:val="center"/>
        <w:rPr>
          <w:b/>
        </w:rPr>
      </w:pPr>
      <w:r w:rsidRPr="006D584D">
        <w:rPr>
          <w:b/>
        </w:rPr>
        <w:t>VIDINIŲ VEIKSNIŲ ANALIZĖ</w:t>
      </w:r>
    </w:p>
    <w:p w14:paraId="7AF596FB" w14:textId="77777777" w:rsidR="006331C9" w:rsidRPr="00600FFA" w:rsidRDefault="006331C9" w:rsidP="006331C9">
      <w:pPr>
        <w:pStyle w:val="Sraopastraipa"/>
        <w:ind w:left="0"/>
        <w:jc w:val="center"/>
        <w:rPr>
          <w:b/>
          <w:highlight w:val="green"/>
        </w:rPr>
      </w:pPr>
    </w:p>
    <w:p w14:paraId="7B78F12A" w14:textId="4629B62B" w:rsidR="00550189" w:rsidRPr="004966D1" w:rsidRDefault="00E66606" w:rsidP="00CB2CEA">
      <w:pPr>
        <w:pStyle w:val="Sraopastraipa"/>
        <w:widowControl w:val="0"/>
        <w:numPr>
          <w:ilvl w:val="0"/>
          <w:numId w:val="3"/>
        </w:numPr>
        <w:tabs>
          <w:tab w:val="left" w:pos="1498"/>
        </w:tabs>
        <w:ind w:left="0" w:firstLine="1191"/>
        <w:contextualSpacing w:val="0"/>
        <w:jc w:val="both"/>
        <w:rPr>
          <w:lang w:bidi="lt-LT"/>
        </w:rPr>
      </w:pPr>
      <w:r>
        <w:rPr>
          <w:lang w:bidi="lt-LT"/>
        </w:rPr>
        <w:t xml:space="preserve"> </w:t>
      </w:r>
      <w:r w:rsidR="000D4A38" w:rsidRPr="004966D1">
        <w:rPr>
          <w:lang w:bidi="lt-LT"/>
        </w:rPr>
        <w:t>2022–2023 m. m. Šilalės r. Pajūrio Stanislovo Biržiškio gimnazijoje mokosi 247 mokiniai. Yra 3 ikimokyklinio ugdymo grupės, kurias lanko 53 ugdytiniai ir 1 priešmokyklinio ugdymo grupė – 16 ugdytinių, 13 1–4 ir 5–8, I–IV g klasių komplektų. Vidutinis mokinių skaičius klasės komplekte: pradinėse klasėse – 18,25,  5–8 klasėse – 20,  I–IV g klasėse – 18,5.</w:t>
      </w:r>
    </w:p>
    <w:p w14:paraId="3AAE1F5C" w14:textId="1D12B487" w:rsidR="00600FFA" w:rsidRPr="004966D1" w:rsidRDefault="003A4271" w:rsidP="00CB2CEA">
      <w:pPr>
        <w:pStyle w:val="Sraopastraipa"/>
        <w:widowControl w:val="0"/>
        <w:numPr>
          <w:ilvl w:val="0"/>
          <w:numId w:val="3"/>
        </w:numPr>
        <w:tabs>
          <w:tab w:val="left" w:pos="1498"/>
        </w:tabs>
        <w:ind w:left="0" w:firstLine="1191"/>
        <w:contextualSpacing w:val="0"/>
        <w:jc w:val="both"/>
        <w:rPr>
          <w:lang w:bidi="lt-LT"/>
        </w:rPr>
      </w:pPr>
      <w:r>
        <w:rPr>
          <w:lang w:bidi="lt-LT"/>
        </w:rPr>
        <w:t xml:space="preserve"> </w:t>
      </w:r>
      <w:r w:rsidR="00600FFA" w:rsidRPr="004966D1">
        <w:rPr>
          <w:lang w:bidi="lt-LT"/>
        </w:rPr>
        <w:t>Gimnazijoje veikia Šilalės meno ir sporto mokyklų filialai. Neformalųjį švietimą lankančių mokinių skaičius gimnazijoje</w:t>
      </w:r>
      <w:r w:rsidR="00600FFA" w:rsidRPr="004966D1">
        <w:rPr>
          <w:color w:val="FF0000"/>
          <w:lang w:bidi="lt-LT"/>
        </w:rPr>
        <w:t xml:space="preserve"> </w:t>
      </w:r>
      <w:r w:rsidR="00600FFA" w:rsidRPr="004966D1">
        <w:rPr>
          <w:lang w:bidi="lt-LT"/>
        </w:rPr>
        <w:t>– 1</w:t>
      </w:r>
      <w:r w:rsidR="00E35B81" w:rsidRPr="004966D1">
        <w:rPr>
          <w:lang w:bidi="lt-LT"/>
        </w:rPr>
        <w:t>96</w:t>
      </w:r>
      <w:r w:rsidR="00600FFA" w:rsidRPr="004966D1">
        <w:rPr>
          <w:lang w:bidi="lt-LT"/>
        </w:rPr>
        <w:t xml:space="preserve"> (</w:t>
      </w:r>
      <w:r w:rsidR="00E35B81" w:rsidRPr="004966D1">
        <w:rPr>
          <w:lang w:bidi="lt-LT"/>
        </w:rPr>
        <w:t>79,35</w:t>
      </w:r>
      <w:r w:rsidR="00600FFA" w:rsidRPr="004966D1">
        <w:rPr>
          <w:lang w:bidi="lt-LT"/>
        </w:rPr>
        <w:t xml:space="preserve"> proc.)</w:t>
      </w:r>
      <w:r w:rsidR="00E35B81" w:rsidRPr="004966D1">
        <w:rPr>
          <w:lang w:bidi="lt-LT"/>
        </w:rPr>
        <w:t>.</w:t>
      </w:r>
    </w:p>
    <w:p w14:paraId="44F5CFC8" w14:textId="59664085" w:rsidR="00600FFA" w:rsidRPr="004966D1" w:rsidRDefault="00E66606" w:rsidP="00CB2CEA">
      <w:pPr>
        <w:pStyle w:val="Sraopastraipa"/>
        <w:widowControl w:val="0"/>
        <w:numPr>
          <w:ilvl w:val="0"/>
          <w:numId w:val="3"/>
        </w:numPr>
        <w:tabs>
          <w:tab w:val="left" w:pos="1498"/>
        </w:tabs>
        <w:ind w:left="0" w:firstLine="1191"/>
        <w:contextualSpacing w:val="0"/>
        <w:jc w:val="both"/>
        <w:rPr>
          <w:lang w:bidi="lt-LT"/>
        </w:rPr>
      </w:pPr>
      <w:r w:rsidRPr="004966D1">
        <w:rPr>
          <w:lang w:bidi="lt-LT"/>
        </w:rPr>
        <w:t xml:space="preserve"> </w:t>
      </w:r>
      <w:r w:rsidR="00550189" w:rsidRPr="004966D1">
        <w:rPr>
          <w:lang w:bidi="lt-LT"/>
        </w:rPr>
        <w:t>173</w:t>
      </w:r>
      <w:r w:rsidR="00600FFA" w:rsidRPr="004966D1">
        <w:rPr>
          <w:lang w:bidi="lt-LT"/>
        </w:rPr>
        <w:t xml:space="preserve"> mokiniai į gimnaziją atvežami Šilalės autobuso parko transportu ir 2 mokykliniais autobusais.</w:t>
      </w:r>
      <w:r w:rsidR="00B468E6" w:rsidRPr="004966D1">
        <w:rPr>
          <w:lang w:bidi="lt-LT"/>
        </w:rPr>
        <w:t xml:space="preserve"> </w:t>
      </w:r>
      <w:r w:rsidR="00550189" w:rsidRPr="004966D1">
        <w:rPr>
          <w:lang w:bidi="lt-LT"/>
        </w:rPr>
        <w:t>97</w:t>
      </w:r>
      <w:r w:rsidR="00B468E6" w:rsidRPr="004966D1">
        <w:rPr>
          <w:lang w:bidi="lt-LT"/>
        </w:rPr>
        <w:t xml:space="preserve"> mokinių</w:t>
      </w:r>
      <w:r w:rsidR="00600FFA" w:rsidRPr="004966D1">
        <w:rPr>
          <w:lang w:bidi="lt-LT"/>
        </w:rPr>
        <w:t xml:space="preserve"> atvyksta maršrutiniu autobusu, </w:t>
      </w:r>
      <w:r w:rsidR="00550189" w:rsidRPr="004966D1">
        <w:rPr>
          <w:lang w:bidi="lt-LT"/>
        </w:rPr>
        <w:t>7</w:t>
      </w:r>
      <w:r w:rsidR="00E35B81" w:rsidRPr="004966D1">
        <w:rPr>
          <w:lang w:bidi="lt-LT"/>
        </w:rPr>
        <w:t>6</w:t>
      </w:r>
      <w:r w:rsidR="00600FFA" w:rsidRPr="004966D1">
        <w:rPr>
          <w:lang w:bidi="lt-LT"/>
        </w:rPr>
        <w:t xml:space="preserve"> – moky</w:t>
      </w:r>
      <w:r w:rsidR="00B468E6" w:rsidRPr="004966D1">
        <w:rPr>
          <w:lang w:bidi="lt-LT"/>
        </w:rPr>
        <w:t>kliniais autobusais. Iš gimnazijos</w:t>
      </w:r>
      <w:r w:rsidR="00600FFA" w:rsidRPr="004966D1">
        <w:rPr>
          <w:lang w:bidi="lt-LT"/>
        </w:rPr>
        <w:t xml:space="preserve"> 3</w:t>
      </w:r>
      <w:r w:rsidR="00550189" w:rsidRPr="004966D1">
        <w:rPr>
          <w:lang w:bidi="lt-LT"/>
        </w:rPr>
        <w:t>6</w:t>
      </w:r>
      <w:r w:rsidR="00600FFA" w:rsidRPr="004966D1">
        <w:rPr>
          <w:lang w:bidi="lt-LT"/>
        </w:rPr>
        <w:t xml:space="preserve"> mokiniai grįžta maršrutiniu autobusu, </w:t>
      </w:r>
      <w:r w:rsidR="00550189" w:rsidRPr="004966D1">
        <w:rPr>
          <w:lang w:bidi="lt-LT"/>
        </w:rPr>
        <w:t>137</w:t>
      </w:r>
      <w:r w:rsidR="00600FFA" w:rsidRPr="004966D1">
        <w:rPr>
          <w:lang w:bidi="lt-LT"/>
        </w:rPr>
        <w:t xml:space="preserve"> – mokykliniais autobusais.</w:t>
      </w:r>
    </w:p>
    <w:p w14:paraId="253110D0" w14:textId="6A8903F1" w:rsidR="00600FFA" w:rsidRPr="004966D1" w:rsidRDefault="00600FFA" w:rsidP="00CB2CEA">
      <w:pPr>
        <w:pStyle w:val="Sraopastraipa"/>
        <w:widowControl w:val="0"/>
        <w:numPr>
          <w:ilvl w:val="0"/>
          <w:numId w:val="3"/>
        </w:numPr>
        <w:tabs>
          <w:tab w:val="left" w:pos="1498"/>
        </w:tabs>
        <w:ind w:left="0" w:firstLine="1191"/>
        <w:contextualSpacing w:val="0"/>
        <w:jc w:val="both"/>
        <w:rPr>
          <w:lang w:bidi="lt-LT"/>
        </w:rPr>
      </w:pPr>
      <w:r w:rsidRPr="004966D1">
        <w:rPr>
          <w:lang w:bidi="lt-LT"/>
        </w:rPr>
        <w:t xml:space="preserve"> Nemokamą maitinimą gauna </w:t>
      </w:r>
      <w:r w:rsidR="00E35B81" w:rsidRPr="005B0F1F">
        <w:rPr>
          <w:lang w:bidi="lt-LT"/>
        </w:rPr>
        <w:t>1</w:t>
      </w:r>
      <w:r w:rsidR="005B0F1F" w:rsidRPr="005B0F1F">
        <w:rPr>
          <w:lang w:bidi="lt-LT"/>
        </w:rPr>
        <w:t>4</w:t>
      </w:r>
      <w:r w:rsidR="00E35B81" w:rsidRPr="005B0F1F">
        <w:rPr>
          <w:lang w:bidi="lt-LT"/>
        </w:rPr>
        <w:t>2</w:t>
      </w:r>
      <w:r w:rsidRPr="005B0F1F">
        <w:rPr>
          <w:lang w:bidi="lt-LT"/>
        </w:rPr>
        <w:t xml:space="preserve"> (</w:t>
      </w:r>
      <w:r w:rsidR="005B0F1F" w:rsidRPr="005B0F1F">
        <w:rPr>
          <w:lang w:bidi="lt-LT"/>
        </w:rPr>
        <w:t>54</w:t>
      </w:r>
      <w:r w:rsidRPr="005B0F1F">
        <w:rPr>
          <w:lang w:bidi="lt-LT"/>
        </w:rPr>
        <w:t xml:space="preserve"> proc.)</w:t>
      </w:r>
      <w:r w:rsidRPr="004966D1">
        <w:rPr>
          <w:lang w:bidi="lt-LT"/>
        </w:rPr>
        <w:t xml:space="preserve">  mokiniai. </w:t>
      </w:r>
    </w:p>
    <w:p w14:paraId="5BC76384" w14:textId="0D1A51EB" w:rsidR="000D4A38" w:rsidRPr="004966D1" w:rsidRDefault="00B40236" w:rsidP="00CB2CEA">
      <w:pPr>
        <w:pStyle w:val="Sraopastraipa"/>
        <w:widowControl w:val="0"/>
        <w:numPr>
          <w:ilvl w:val="0"/>
          <w:numId w:val="3"/>
        </w:numPr>
        <w:tabs>
          <w:tab w:val="left" w:pos="1498"/>
        </w:tabs>
        <w:ind w:left="0" w:firstLine="1191"/>
        <w:jc w:val="both"/>
        <w:rPr>
          <w:lang w:bidi="lt-LT"/>
        </w:rPr>
      </w:pPr>
      <w:r>
        <w:rPr>
          <w:lang w:bidi="lt-LT"/>
        </w:rPr>
        <w:t xml:space="preserve"> </w:t>
      </w:r>
      <w:r w:rsidR="000D4A38" w:rsidRPr="004966D1">
        <w:rPr>
          <w:lang w:bidi="lt-LT"/>
        </w:rPr>
        <w:t>Ikimokyklinio,</w:t>
      </w:r>
      <w:r>
        <w:rPr>
          <w:lang w:bidi="lt-LT"/>
        </w:rPr>
        <w:t xml:space="preserve"> </w:t>
      </w:r>
      <w:r w:rsidR="000D4A38" w:rsidRPr="004966D1">
        <w:rPr>
          <w:lang w:bidi="lt-LT"/>
        </w:rPr>
        <w:t>priešmokyklinio ugdymo programas įgyvendina 6 ikimokyklinio/priešmokyklinio ugdymo mokytojai (5,12 etato), pradinio, pagrindinio, vidurinio ugdymo – 32 pedagoginiai darbuotojai (22,95 etato), yra 2 pagalbos mokiniui specialistai (2,5 etato), 29 nepedagoginiai darbuotojai (28,26 etato). 5 mokytojo  padėjėjos (4,5 etato), bibliotekininkė (0,75 etato). Mokytojų kvalifikacija: 13 mokytojų metodininkų, 13 vyresniųjų mokytojų, 11 mokytojų.</w:t>
      </w:r>
    </w:p>
    <w:p w14:paraId="7B79164B" w14:textId="74DA5A9D" w:rsidR="000D4A38" w:rsidRPr="004966D1" w:rsidRDefault="000D4A38" w:rsidP="00CB2CEA">
      <w:pPr>
        <w:pStyle w:val="Sraopastraipa"/>
        <w:widowControl w:val="0"/>
        <w:numPr>
          <w:ilvl w:val="0"/>
          <w:numId w:val="3"/>
        </w:numPr>
        <w:tabs>
          <w:tab w:val="left" w:pos="1498"/>
        </w:tabs>
        <w:ind w:left="0" w:firstLine="1191"/>
        <w:contextualSpacing w:val="0"/>
        <w:jc w:val="both"/>
        <w:rPr>
          <w:lang w:bidi="lt-LT"/>
        </w:rPr>
      </w:pPr>
      <w:r w:rsidRPr="004966D1">
        <w:rPr>
          <w:lang w:bidi="lt-LT"/>
        </w:rPr>
        <w:t xml:space="preserve">Gimnazijos vadovų komandą sudaro direktorius, 2 direktoriaus pavaduotojai </w:t>
      </w:r>
      <w:r w:rsidRPr="004966D1">
        <w:rPr>
          <w:lang w:bidi="lt-LT"/>
        </w:rPr>
        <w:lastRenderedPageBreak/>
        <w:t>ugdymui ir direktoriaus pavaduotojas administracijai ir ūkio reikalams.</w:t>
      </w:r>
    </w:p>
    <w:p w14:paraId="4A1DDDB3" w14:textId="238B3E5F" w:rsidR="00600FFA" w:rsidRPr="004966D1" w:rsidRDefault="00E033B7" w:rsidP="00CB2CEA">
      <w:pPr>
        <w:pStyle w:val="Sraopastraipa"/>
        <w:widowControl w:val="0"/>
        <w:numPr>
          <w:ilvl w:val="0"/>
          <w:numId w:val="3"/>
        </w:numPr>
        <w:tabs>
          <w:tab w:val="left" w:pos="1498"/>
        </w:tabs>
        <w:ind w:left="0" w:firstLine="1191"/>
        <w:contextualSpacing w:val="0"/>
        <w:jc w:val="both"/>
        <w:rPr>
          <w:lang w:bidi="lt-LT"/>
        </w:rPr>
      </w:pPr>
      <w:r w:rsidRPr="004966D1">
        <w:rPr>
          <w:color w:val="000000"/>
          <w:lang w:bidi="lt-LT"/>
        </w:rPr>
        <w:t xml:space="preserve"> </w:t>
      </w:r>
      <w:r w:rsidR="000D4A38" w:rsidRPr="004966D1">
        <w:rPr>
          <w:color w:val="000000"/>
          <w:lang w:bidi="lt-LT"/>
        </w:rPr>
        <w:t>2</w:t>
      </w:r>
      <w:r w:rsidR="00600FFA" w:rsidRPr="004966D1">
        <w:rPr>
          <w:color w:val="000000"/>
          <w:lang w:bidi="lt-LT"/>
        </w:rPr>
        <w:t xml:space="preserve">1 mokinys gyvena socialinės rizikos šeimose. </w:t>
      </w:r>
      <w:r w:rsidR="000D4A38" w:rsidRPr="004966D1">
        <w:rPr>
          <w:color w:val="000000"/>
          <w:lang w:bidi="lt-LT"/>
        </w:rPr>
        <w:t>6</w:t>
      </w:r>
      <w:r w:rsidR="00600FFA" w:rsidRPr="004966D1">
        <w:rPr>
          <w:color w:val="000000"/>
          <w:lang w:bidi="lt-LT"/>
        </w:rPr>
        <w:t xml:space="preserve"> mokini</w:t>
      </w:r>
      <w:r w:rsidR="000C5EEB">
        <w:rPr>
          <w:color w:val="000000"/>
          <w:lang w:bidi="lt-LT"/>
        </w:rPr>
        <w:t>ai</w:t>
      </w:r>
      <w:r w:rsidR="00600FFA" w:rsidRPr="004966D1">
        <w:rPr>
          <w:color w:val="000000"/>
          <w:lang w:bidi="lt-LT"/>
        </w:rPr>
        <w:t xml:space="preserve"> gyvena </w:t>
      </w:r>
      <w:r w:rsidR="000D4A38" w:rsidRPr="004966D1">
        <w:rPr>
          <w:color w:val="000000"/>
          <w:lang w:bidi="lt-LT"/>
        </w:rPr>
        <w:t>Šilalės rajono socialinių paslaugų namų Pajūrio paramos šeimai padalinyje</w:t>
      </w:r>
      <w:r w:rsidR="00600FFA" w:rsidRPr="004966D1">
        <w:rPr>
          <w:color w:val="000000"/>
          <w:lang w:bidi="lt-LT"/>
        </w:rPr>
        <w:t xml:space="preserve">. </w:t>
      </w:r>
      <w:r w:rsidR="000D4A38" w:rsidRPr="004966D1">
        <w:rPr>
          <w:color w:val="000000"/>
          <w:lang w:bidi="lt-LT"/>
        </w:rPr>
        <w:t>2</w:t>
      </w:r>
      <w:r w:rsidR="00600FFA" w:rsidRPr="004966D1">
        <w:rPr>
          <w:color w:val="000000"/>
          <w:lang w:bidi="lt-LT"/>
        </w:rPr>
        <w:t xml:space="preserve"> mokiniai yra globojami. </w:t>
      </w:r>
      <w:r w:rsidR="000D4A38" w:rsidRPr="004966D1">
        <w:rPr>
          <w:color w:val="000000"/>
          <w:lang w:bidi="lt-LT"/>
        </w:rPr>
        <w:t>32</w:t>
      </w:r>
      <w:r w:rsidR="00600FFA" w:rsidRPr="004966D1">
        <w:rPr>
          <w:color w:val="000000"/>
          <w:lang w:bidi="lt-LT"/>
        </w:rPr>
        <w:t xml:space="preserve"> mokiniai stebimi socialinio pedagogo. </w:t>
      </w:r>
      <w:r w:rsidR="00600FFA" w:rsidRPr="004966D1">
        <w:rPr>
          <w:lang w:bidi="lt-LT"/>
        </w:rPr>
        <w:t xml:space="preserve">Specialiųjų ugdymosi poreikių turinčių mokinių skaičius – </w:t>
      </w:r>
      <w:r w:rsidR="00E35B81" w:rsidRPr="004966D1">
        <w:rPr>
          <w:lang w:bidi="lt-LT"/>
        </w:rPr>
        <w:t>75</w:t>
      </w:r>
      <w:r w:rsidR="00600FFA" w:rsidRPr="004966D1">
        <w:rPr>
          <w:lang w:bidi="lt-LT"/>
        </w:rPr>
        <w:t xml:space="preserve"> (</w:t>
      </w:r>
      <w:r w:rsidR="00B742CA" w:rsidRPr="004966D1">
        <w:rPr>
          <w:lang w:bidi="lt-LT"/>
        </w:rPr>
        <w:t>23,73</w:t>
      </w:r>
      <w:r w:rsidR="00600FFA" w:rsidRPr="004966D1">
        <w:rPr>
          <w:lang w:bidi="lt-LT"/>
        </w:rPr>
        <w:t xml:space="preserve"> proc.). </w:t>
      </w:r>
      <w:r w:rsidR="00E35B81" w:rsidRPr="004966D1">
        <w:rPr>
          <w:lang w:bidi="lt-LT"/>
        </w:rPr>
        <w:t>54</w:t>
      </w:r>
      <w:r w:rsidR="00600FFA" w:rsidRPr="004966D1">
        <w:rPr>
          <w:lang w:bidi="lt-LT"/>
        </w:rPr>
        <w:t xml:space="preserve"> (</w:t>
      </w:r>
      <w:r w:rsidR="00B742CA" w:rsidRPr="004966D1">
        <w:rPr>
          <w:lang w:bidi="lt-LT"/>
        </w:rPr>
        <w:t>17 proc.</w:t>
      </w:r>
      <w:r w:rsidR="00600FFA" w:rsidRPr="004966D1">
        <w:rPr>
          <w:lang w:bidi="lt-LT"/>
        </w:rPr>
        <w:t xml:space="preserve">) turi kalbos ir kalbėjimo sutrikimų. Specialiojo pedagogo pagalba pamokų metu teikta </w:t>
      </w:r>
      <w:r w:rsidR="00B742CA" w:rsidRPr="004966D1">
        <w:rPr>
          <w:lang w:bidi="lt-LT"/>
        </w:rPr>
        <w:t>10</w:t>
      </w:r>
      <w:r w:rsidR="00600FFA" w:rsidRPr="004966D1">
        <w:rPr>
          <w:lang w:bidi="lt-LT"/>
        </w:rPr>
        <w:t xml:space="preserve"> mokinių. Logopedo pagalba logopedinių pratybų metu teikta 5</w:t>
      </w:r>
      <w:r w:rsidR="00B742CA" w:rsidRPr="004966D1">
        <w:rPr>
          <w:lang w:bidi="lt-LT"/>
        </w:rPr>
        <w:t>1</w:t>
      </w:r>
      <w:r w:rsidR="00600FFA" w:rsidRPr="004966D1">
        <w:rPr>
          <w:lang w:bidi="lt-LT"/>
        </w:rPr>
        <w:t xml:space="preserve"> mokini</w:t>
      </w:r>
      <w:r w:rsidR="000C5EEB">
        <w:rPr>
          <w:lang w:bidi="lt-LT"/>
        </w:rPr>
        <w:t>ui</w:t>
      </w:r>
      <w:r w:rsidR="00600FFA" w:rsidRPr="004966D1">
        <w:rPr>
          <w:lang w:bidi="lt-LT"/>
        </w:rPr>
        <w:t>.</w:t>
      </w:r>
    </w:p>
    <w:p w14:paraId="76CEED19" w14:textId="45C567BB" w:rsidR="00CC6E8F" w:rsidRPr="004966D1" w:rsidRDefault="00B40236" w:rsidP="00CB2CEA">
      <w:pPr>
        <w:pStyle w:val="Sraopastraipa"/>
        <w:widowControl w:val="0"/>
        <w:numPr>
          <w:ilvl w:val="0"/>
          <w:numId w:val="3"/>
        </w:numPr>
        <w:tabs>
          <w:tab w:val="left" w:pos="1498"/>
        </w:tabs>
        <w:ind w:left="0" w:firstLine="1191"/>
        <w:contextualSpacing w:val="0"/>
        <w:jc w:val="both"/>
        <w:rPr>
          <w:lang w:bidi="lt-LT"/>
        </w:rPr>
      </w:pPr>
      <w:r>
        <w:rPr>
          <w:bCs/>
          <w:sz w:val="23"/>
          <w:szCs w:val="23"/>
        </w:rPr>
        <w:t xml:space="preserve"> </w:t>
      </w:r>
      <w:r w:rsidR="00CC6E8F" w:rsidRPr="00D975B2">
        <w:rPr>
          <w:bCs/>
          <w:sz w:val="23"/>
          <w:szCs w:val="23"/>
        </w:rPr>
        <w:t>Planavimo sistema.</w:t>
      </w:r>
      <w:r w:rsidR="00CC6E8F" w:rsidRPr="00D975B2">
        <w:rPr>
          <w:b/>
          <w:bCs/>
          <w:sz w:val="23"/>
          <w:szCs w:val="23"/>
        </w:rPr>
        <w:t xml:space="preserve"> </w:t>
      </w:r>
      <w:r w:rsidR="00CC6E8F" w:rsidRPr="004966D1">
        <w:rPr>
          <w:sz w:val="23"/>
          <w:szCs w:val="23"/>
        </w:rPr>
        <w:t>Gimnazija savo veiklą planuoja rengdama trejų metų strateginį planą, gimnazijos metinį veiklos planą, metinius ugdymo planus, metodinės tarybos, metodinių grupių, vaiko gerovės komisijos</w:t>
      </w:r>
      <w:r w:rsidR="00A57303" w:rsidRPr="004966D1">
        <w:rPr>
          <w:sz w:val="23"/>
          <w:szCs w:val="23"/>
        </w:rPr>
        <w:t xml:space="preserve"> planus.</w:t>
      </w:r>
      <w:r w:rsidR="00CC6E8F" w:rsidRPr="004966D1">
        <w:rPr>
          <w:sz w:val="23"/>
          <w:szCs w:val="23"/>
        </w:rPr>
        <w:t xml:space="preserve"> </w:t>
      </w:r>
      <w:r w:rsidR="00A57303" w:rsidRPr="004966D1">
        <w:rPr>
          <w:sz w:val="23"/>
          <w:szCs w:val="23"/>
        </w:rPr>
        <w:t>Remiantis šiais</w:t>
      </w:r>
      <w:r w:rsidR="00CC6E8F" w:rsidRPr="004966D1">
        <w:rPr>
          <w:sz w:val="23"/>
          <w:szCs w:val="23"/>
        </w:rPr>
        <w:t xml:space="preserve"> dokument</w:t>
      </w:r>
      <w:r w:rsidR="00A57303" w:rsidRPr="004966D1">
        <w:rPr>
          <w:sz w:val="23"/>
          <w:szCs w:val="23"/>
        </w:rPr>
        <w:t xml:space="preserve">ais </w:t>
      </w:r>
      <w:r w:rsidR="00CC6E8F" w:rsidRPr="004966D1">
        <w:rPr>
          <w:sz w:val="23"/>
          <w:szCs w:val="23"/>
        </w:rPr>
        <w:t xml:space="preserve">rengiami klasių auklėtojų veiklos planai, mokomųjų dalykų ilgalaikiai planai, pasirenkamųjų dalykų, dalykų modulių bei neformaliojo švietimo programos, esant reikalui, individualios ugdymo programos. Finansinę ir ūkinę veiklą gimnazija planuoja rengdama ugdymo proceso ir aplinkos išlaikymo, pastatų rekonstravimo, paramos lėšų ir kitas programas. </w:t>
      </w:r>
    </w:p>
    <w:p w14:paraId="7B6AC673" w14:textId="77777777" w:rsidR="00CC6E8F" w:rsidRPr="004966D1" w:rsidRDefault="00CC6E8F" w:rsidP="00CB2CEA">
      <w:pPr>
        <w:pStyle w:val="Sraopastraipa"/>
        <w:widowControl w:val="0"/>
        <w:numPr>
          <w:ilvl w:val="0"/>
          <w:numId w:val="3"/>
        </w:numPr>
        <w:tabs>
          <w:tab w:val="left" w:pos="1498"/>
        </w:tabs>
        <w:ind w:left="0" w:firstLine="1191"/>
        <w:contextualSpacing w:val="0"/>
        <w:jc w:val="both"/>
        <w:rPr>
          <w:lang w:bidi="lt-LT"/>
        </w:rPr>
      </w:pPr>
      <w:r w:rsidRPr="004966D1">
        <w:rPr>
          <w:bCs/>
          <w:sz w:val="23"/>
          <w:szCs w:val="23"/>
        </w:rPr>
        <w:t>Vidaus darbo kontrolė.</w:t>
      </w:r>
      <w:r w:rsidRPr="004966D1">
        <w:rPr>
          <w:b/>
          <w:bCs/>
          <w:sz w:val="23"/>
          <w:szCs w:val="23"/>
        </w:rPr>
        <w:t xml:space="preserve"> </w:t>
      </w:r>
      <w:r w:rsidRPr="004966D1">
        <w:rPr>
          <w:sz w:val="23"/>
          <w:szCs w:val="23"/>
        </w:rPr>
        <w:t xml:space="preserve">Gimnazijoje vykdoma ugdomosios veiklos priežiūra: stebimos mokytojų pamokos, aptariami stiprieji ir tobulintini veiklos aspektai, kasmet mokytojai ir vadovai įsivertina savo veiklą. Gimnazijos finansinė veikla kontroliuojama vadovaujantis patvirtintomis finansų kontrolės taisyklėmis. </w:t>
      </w:r>
    </w:p>
    <w:p w14:paraId="4A4C190C" w14:textId="77777777" w:rsidR="00CC6E8F" w:rsidRPr="004966D1" w:rsidRDefault="00CC6E8F" w:rsidP="00CB2CEA">
      <w:pPr>
        <w:pStyle w:val="Sraopastraipa"/>
        <w:widowControl w:val="0"/>
        <w:numPr>
          <w:ilvl w:val="0"/>
          <w:numId w:val="3"/>
        </w:numPr>
        <w:tabs>
          <w:tab w:val="left" w:pos="1498"/>
        </w:tabs>
        <w:ind w:left="0" w:firstLine="1191"/>
        <w:contextualSpacing w:val="0"/>
        <w:jc w:val="both"/>
        <w:rPr>
          <w:lang w:bidi="lt-LT"/>
        </w:rPr>
      </w:pPr>
      <w:bookmarkStart w:id="1" w:name="_Hlk125919448"/>
      <w:r w:rsidRPr="004966D1">
        <w:rPr>
          <w:sz w:val="23"/>
          <w:szCs w:val="23"/>
        </w:rPr>
        <w:t xml:space="preserve"> </w:t>
      </w:r>
      <w:r w:rsidRPr="004966D1">
        <w:rPr>
          <w:bCs/>
          <w:sz w:val="23"/>
          <w:szCs w:val="23"/>
        </w:rPr>
        <w:t>Finansiniai ištekliai.</w:t>
      </w:r>
      <w:r w:rsidRPr="004966D1">
        <w:rPr>
          <w:b/>
          <w:bCs/>
          <w:sz w:val="23"/>
          <w:szCs w:val="23"/>
        </w:rPr>
        <w:t xml:space="preserve"> </w:t>
      </w:r>
      <w:r w:rsidRPr="004966D1">
        <w:rPr>
          <w:sz w:val="23"/>
          <w:szCs w:val="23"/>
        </w:rPr>
        <w:t xml:space="preserve">Gimnazijos veikla finansuojama iš valstybės, savivaldybės biudžetų, kitų programų ir paramos lėšų. </w:t>
      </w:r>
    </w:p>
    <w:p w14:paraId="6469B128" w14:textId="77777777" w:rsidR="00CC6E8F" w:rsidRPr="004966D1" w:rsidRDefault="00CC6E8F" w:rsidP="00CC6E8F">
      <w:pPr>
        <w:pStyle w:val="Default"/>
        <w:rPr>
          <w:sz w:val="23"/>
          <w:szCs w:val="23"/>
        </w:rPr>
      </w:pPr>
    </w:p>
    <w:tbl>
      <w:tblPr>
        <w:tblStyle w:val="Lentelstinklelis"/>
        <w:tblW w:w="9635" w:type="dxa"/>
        <w:tblLook w:val="04A0" w:firstRow="1" w:lastRow="0" w:firstColumn="1" w:lastColumn="0" w:noHBand="0" w:noVBand="1"/>
      </w:tblPr>
      <w:tblGrid>
        <w:gridCol w:w="2093"/>
        <w:gridCol w:w="1276"/>
        <w:gridCol w:w="1588"/>
        <w:gridCol w:w="1163"/>
        <w:gridCol w:w="1163"/>
        <w:gridCol w:w="1213"/>
        <w:gridCol w:w="1139"/>
      </w:tblGrid>
      <w:tr w:rsidR="008A4EBF" w:rsidRPr="004966D1" w14:paraId="1614C72A" w14:textId="77777777" w:rsidTr="00D975B2">
        <w:tc>
          <w:tcPr>
            <w:tcW w:w="2093" w:type="dxa"/>
          </w:tcPr>
          <w:p w14:paraId="301C5CE1" w14:textId="77777777" w:rsidR="008A4EBF" w:rsidRPr="004966D1" w:rsidRDefault="008A4EBF" w:rsidP="00D975B2">
            <w:pPr>
              <w:spacing w:after="160"/>
            </w:pPr>
            <w:r w:rsidRPr="004966D1">
              <w:rPr>
                <w:bCs/>
              </w:rPr>
              <w:t xml:space="preserve">2020–2022 metų finansiniai ištekliai (Eur) </w:t>
            </w:r>
          </w:p>
        </w:tc>
        <w:tc>
          <w:tcPr>
            <w:tcW w:w="1276" w:type="dxa"/>
          </w:tcPr>
          <w:p w14:paraId="4B23F629" w14:textId="77777777" w:rsidR="008A4EBF" w:rsidRPr="004966D1" w:rsidRDefault="008A4EBF" w:rsidP="00D975B2">
            <w:pPr>
              <w:spacing w:after="160"/>
              <w:jc w:val="center"/>
            </w:pPr>
            <w:r w:rsidRPr="004966D1">
              <w:rPr>
                <w:bCs/>
              </w:rPr>
              <w:t>Mokymo lėšos</w:t>
            </w:r>
          </w:p>
        </w:tc>
        <w:tc>
          <w:tcPr>
            <w:tcW w:w="1588" w:type="dxa"/>
          </w:tcPr>
          <w:p w14:paraId="3DA7553E" w14:textId="77777777" w:rsidR="008A4EBF" w:rsidRPr="004966D1" w:rsidRDefault="008A4EBF" w:rsidP="00D975B2">
            <w:pPr>
              <w:spacing w:after="160"/>
              <w:jc w:val="center"/>
            </w:pPr>
            <w:r w:rsidRPr="004966D1">
              <w:rPr>
                <w:bCs/>
              </w:rPr>
              <w:t>Iš jų DU ir Sodrai</w:t>
            </w:r>
          </w:p>
        </w:tc>
        <w:tc>
          <w:tcPr>
            <w:tcW w:w="1163" w:type="dxa"/>
          </w:tcPr>
          <w:p w14:paraId="577DF6E6" w14:textId="77777777" w:rsidR="008A4EBF" w:rsidRPr="004966D1" w:rsidRDefault="008A4EBF" w:rsidP="00D975B2">
            <w:pPr>
              <w:spacing w:after="160"/>
              <w:jc w:val="center"/>
            </w:pPr>
            <w:r w:rsidRPr="004966D1">
              <w:rPr>
                <w:bCs/>
              </w:rPr>
              <w:t>Biudžeto lėšos</w:t>
            </w:r>
          </w:p>
        </w:tc>
        <w:tc>
          <w:tcPr>
            <w:tcW w:w="1163" w:type="dxa"/>
          </w:tcPr>
          <w:p w14:paraId="400996FF" w14:textId="7FC16022" w:rsidR="008A4EBF" w:rsidRPr="004966D1" w:rsidRDefault="00D975B2" w:rsidP="00D975B2">
            <w:pPr>
              <w:spacing w:after="160"/>
              <w:jc w:val="center"/>
            </w:pPr>
            <w:r w:rsidRPr="004966D1">
              <w:rPr>
                <w:bCs/>
              </w:rPr>
              <w:t>Iš jų DU ir Sodrai</w:t>
            </w:r>
          </w:p>
        </w:tc>
        <w:tc>
          <w:tcPr>
            <w:tcW w:w="1213" w:type="dxa"/>
          </w:tcPr>
          <w:p w14:paraId="4AF28748" w14:textId="7B8D0965" w:rsidR="008A4EBF" w:rsidRPr="004966D1" w:rsidRDefault="008A4EBF" w:rsidP="00D975B2">
            <w:pPr>
              <w:spacing w:after="160"/>
              <w:jc w:val="center"/>
            </w:pPr>
            <w:r w:rsidRPr="004966D1">
              <w:rPr>
                <w:bCs/>
              </w:rPr>
              <w:t>Kitų programų lėšos</w:t>
            </w:r>
          </w:p>
        </w:tc>
        <w:tc>
          <w:tcPr>
            <w:tcW w:w="1139" w:type="dxa"/>
          </w:tcPr>
          <w:p w14:paraId="553CBC68" w14:textId="77777777" w:rsidR="008A4EBF" w:rsidRPr="004966D1" w:rsidRDefault="008A4EBF" w:rsidP="00D975B2">
            <w:pPr>
              <w:spacing w:after="160"/>
              <w:jc w:val="center"/>
            </w:pPr>
            <w:r w:rsidRPr="004966D1">
              <w:rPr>
                <w:bCs/>
              </w:rPr>
              <w:t>Paramos lėšos</w:t>
            </w:r>
          </w:p>
        </w:tc>
      </w:tr>
      <w:tr w:rsidR="008A4EBF" w:rsidRPr="004966D1" w14:paraId="728F0827" w14:textId="77777777" w:rsidTr="00D975B2">
        <w:tc>
          <w:tcPr>
            <w:tcW w:w="2093" w:type="dxa"/>
          </w:tcPr>
          <w:p w14:paraId="36294085" w14:textId="77777777" w:rsidR="008A4EBF" w:rsidRPr="004966D1" w:rsidRDefault="008A4EBF" w:rsidP="00E923B3">
            <w:pPr>
              <w:spacing w:after="160" w:line="259" w:lineRule="auto"/>
            </w:pPr>
            <w:r w:rsidRPr="004966D1">
              <w:t>2020</w:t>
            </w:r>
          </w:p>
        </w:tc>
        <w:tc>
          <w:tcPr>
            <w:tcW w:w="1276" w:type="dxa"/>
          </w:tcPr>
          <w:p w14:paraId="679CF2E0" w14:textId="77777777" w:rsidR="008A4EBF" w:rsidRPr="004966D1" w:rsidRDefault="008A4EBF" w:rsidP="00D975B2">
            <w:pPr>
              <w:spacing w:after="160" w:line="259" w:lineRule="auto"/>
              <w:jc w:val="center"/>
            </w:pPr>
            <w:r w:rsidRPr="004966D1">
              <w:t>641 093</w:t>
            </w:r>
          </w:p>
        </w:tc>
        <w:tc>
          <w:tcPr>
            <w:tcW w:w="1588" w:type="dxa"/>
          </w:tcPr>
          <w:p w14:paraId="0B1E5CEF" w14:textId="77777777" w:rsidR="008A4EBF" w:rsidRPr="004966D1" w:rsidRDefault="008A4EBF" w:rsidP="00D975B2">
            <w:pPr>
              <w:spacing w:after="160" w:line="259" w:lineRule="auto"/>
              <w:jc w:val="center"/>
            </w:pPr>
            <w:r w:rsidRPr="004966D1">
              <w:t>625 701</w:t>
            </w:r>
          </w:p>
        </w:tc>
        <w:tc>
          <w:tcPr>
            <w:tcW w:w="1163" w:type="dxa"/>
          </w:tcPr>
          <w:p w14:paraId="26E00355" w14:textId="77777777" w:rsidR="008A4EBF" w:rsidRPr="004966D1" w:rsidRDefault="008A4EBF" w:rsidP="00D975B2">
            <w:pPr>
              <w:spacing w:after="160" w:line="259" w:lineRule="auto"/>
              <w:jc w:val="center"/>
            </w:pPr>
            <w:r w:rsidRPr="004966D1">
              <w:t>316 874</w:t>
            </w:r>
          </w:p>
        </w:tc>
        <w:tc>
          <w:tcPr>
            <w:tcW w:w="1163" w:type="dxa"/>
          </w:tcPr>
          <w:p w14:paraId="7AECAACB" w14:textId="77777777" w:rsidR="008A4EBF" w:rsidRPr="004966D1" w:rsidRDefault="008A4EBF" w:rsidP="00D975B2">
            <w:pPr>
              <w:spacing w:after="160" w:line="259" w:lineRule="auto"/>
              <w:jc w:val="center"/>
            </w:pPr>
            <w:r w:rsidRPr="004966D1">
              <w:t>244 205</w:t>
            </w:r>
          </w:p>
        </w:tc>
        <w:tc>
          <w:tcPr>
            <w:tcW w:w="1213" w:type="dxa"/>
          </w:tcPr>
          <w:p w14:paraId="6461228F" w14:textId="77777777" w:rsidR="008A4EBF" w:rsidRPr="004966D1" w:rsidRDefault="008A4EBF" w:rsidP="00D975B2">
            <w:pPr>
              <w:spacing w:after="160" w:line="259" w:lineRule="auto"/>
              <w:jc w:val="center"/>
            </w:pPr>
            <w:r w:rsidRPr="004966D1">
              <w:t>12 470</w:t>
            </w:r>
          </w:p>
        </w:tc>
        <w:tc>
          <w:tcPr>
            <w:tcW w:w="1139" w:type="dxa"/>
          </w:tcPr>
          <w:p w14:paraId="7D77A8AE" w14:textId="77777777" w:rsidR="008A4EBF" w:rsidRPr="004966D1" w:rsidRDefault="008A4EBF" w:rsidP="00D975B2">
            <w:pPr>
              <w:spacing w:after="160" w:line="259" w:lineRule="auto"/>
              <w:jc w:val="center"/>
            </w:pPr>
            <w:r w:rsidRPr="004966D1">
              <w:t>551</w:t>
            </w:r>
          </w:p>
        </w:tc>
      </w:tr>
      <w:tr w:rsidR="008A4EBF" w:rsidRPr="004966D1" w14:paraId="01F6BD5D" w14:textId="77777777" w:rsidTr="00D975B2">
        <w:tc>
          <w:tcPr>
            <w:tcW w:w="2093" w:type="dxa"/>
          </w:tcPr>
          <w:p w14:paraId="7438C490" w14:textId="77777777" w:rsidR="008A4EBF" w:rsidRPr="004966D1" w:rsidRDefault="008A4EBF" w:rsidP="00E923B3">
            <w:pPr>
              <w:spacing w:after="160" w:line="259" w:lineRule="auto"/>
            </w:pPr>
            <w:r w:rsidRPr="004966D1">
              <w:t>2021</w:t>
            </w:r>
          </w:p>
        </w:tc>
        <w:tc>
          <w:tcPr>
            <w:tcW w:w="1276" w:type="dxa"/>
          </w:tcPr>
          <w:p w14:paraId="40D9C704" w14:textId="77777777" w:rsidR="008A4EBF" w:rsidRPr="004966D1" w:rsidRDefault="008A4EBF" w:rsidP="00D975B2">
            <w:pPr>
              <w:spacing w:after="160" w:line="259" w:lineRule="auto"/>
              <w:jc w:val="center"/>
            </w:pPr>
            <w:r w:rsidRPr="004966D1">
              <w:t>677 226</w:t>
            </w:r>
          </w:p>
        </w:tc>
        <w:tc>
          <w:tcPr>
            <w:tcW w:w="1588" w:type="dxa"/>
          </w:tcPr>
          <w:p w14:paraId="7DB4C448" w14:textId="77777777" w:rsidR="008A4EBF" w:rsidRPr="004966D1" w:rsidRDefault="008A4EBF" w:rsidP="00D975B2">
            <w:pPr>
              <w:spacing w:after="160" w:line="259" w:lineRule="auto"/>
              <w:jc w:val="center"/>
            </w:pPr>
            <w:r w:rsidRPr="004966D1">
              <w:t>664 953</w:t>
            </w:r>
          </w:p>
        </w:tc>
        <w:tc>
          <w:tcPr>
            <w:tcW w:w="1163" w:type="dxa"/>
          </w:tcPr>
          <w:p w14:paraId="1ADB0A93" w14:textId="77777777" w:rsidR="008A4EBF" w:rsidRPr="004966D1" w:rsidRDefault="008A4EBF" w:rsidP="00D975B2">
            <w:pPr>
              <w:spacing w:after="160" w:line="259" w:lineRule="auto"/>
              <w:jc w:val="center"/>
            </w:pPr>
            <w:r w:rsidRPr="004966D1">
              <w:t>363 954</w:t>
            </w:r>
          </w:p>
        </w:tc>
        <w:tc>
          <w:tcPr>
            <w:tcW w:w="1163" w:type="dxa"/>
          </w:tcPr>
          <w:p w14:paraId="60316C29" w14:textId="77777777" w:rsidR="008A4EBF" w:rsidRPr="004966D1" w:rsidRDefault="008A4EBF" w:rsidP="00D975B2">
            <w:pPr>
              <w:spacing w:after="160" w:line="259" w:lineRule="auto"/>
              <w:jc w:val="center"/>
            </w:pPr>
            <w:r w:rsidRPr="004966D1">
              <w:t>262 217</w:t>
            </w:r>
          </w:p>
        </w:tc>
        <w:tc>
          <w:tcPr>
            <w:tcW w:w="1213" w:type="dxa"/>
          </w:tcPr>
          <w:p w14:paraId="630F5B07" w14:textId="77777777" w:rsidR="008A4EBF" w:rsidRPr="004966D1" w:rsidRDefault="008A4EBF" w:rsidP="00D975B2">
            <w:pPr>
              <w:spacing w:after="160" w:line="259" w:lineRule="auto"/>
              <w:jc w:val="center"/>
            </w:pPr>
            <w:r w:rsidRPr="004966D1">
              <w:t>2 740</w:t>
            </w:r>
          </w:p>
        </w:tc>
        <w:tc>
          <w:tcPr>
            <w:tcW w:w="1139" w:type="dxa"/>
          </w:tcPr>
          <w:p w14:paraId="5F23F83A" w14:textId="77777777" w:rsidR="008A4EBF" w:rsidRPr="004966D1" w:rsidRDefault="008A4EBF" w:rsidP="00D975B2">
            <w:pPr>
              <w:spacing w:after="160" w:line="259" w:lineRule="auto"/>
              <w:jc w:val="center"/>
            </w:pPr>
            <w:r w:rsidRPr="004966D1">
              <w:t>941</w:t>
            </w:r>
          </w:p>
        </w:tc>
      </w:tr>
      <w:tr w:rsidR="008A4EBF" w:rsidRPr="004966D1" w14:paraId="50BE2EC7" w14:textId="77777777" w:rsidTr="00D975B2">
        <w:tc>
          <w:tcPr>
            <w:tcW w:w="2093" w:type="dxa"/>
          </w:tcPr>
          <w:p w14:paraId="71CB48A9" w14:textId="77777777" w:rsidR="008A4EBF" w:rsidRPr="004966D1" w:rsidRDefault="008A4EBF" w:rsidP="00E923B3">
            <w:pPr>
              <w:spacing w:after="160" w:line="259" w:lineRule="auto"/>
            </w:pPr>
            <w:r w:rsidRPr="004966D1">
              <w:t>2022</w:t>
            </w:r>
          </w:p>
        </w:tc>
        <w:tc>
          <w:tcPr>
            <w:tcW w:w="1276" w:type="dxa"/>
          </w:tcPr>
          <w:p w14:paraId="1EAF7E39" w14:textId="77777777" w:rsidR="008A4EBF" w:rsidRPr="004966D1" w:rsidRDefault="008A4EBF" w:rsidP="00D975B2">
            <w:pPr>
              <w:spacing w:after="160" w:line="259" w:lineRule="auto"/>
              <w:jc w:val="center"/>
            </w:pPr>
            <w:r w:rsidRPr="004966D1">
              <w:t>765 700</w:t>
            </w:r>
          </w:p>
        </w:tc>
        <w:tc>
          <w:tcPr>
            <w:tcW w:w="1588" w:type="dxa"/>
          </w:tcPr>
          <w:p w14:paraId="4D8A20CE" w14:textId="77777777" w:rsidR="008A4EBF" w:rsidRPr="004966D1" w:rsidRDefault="008A4EBF" w:rsidP="00D975B2">
            <w:pPr>
              <w:spacing w:after="160" w:line="259" w:lineRule="auto"/>
              <w:jc w:val="center"/>
            </w:pPr>
            <w:r w:rsidRPr="004966D1">
              <w:t>753 008</w:t>
            </w:r>
          </w:p>
        </w:tc>
        <w:tc>
          <w:tcPr>
            <w:tcW w:w="1163" w:type="dxa"/>
          </w:tcPr>
          <w:p w14:paraId="47195F58" w14:textId="77777777" w:rsidR="008A4EBF" w:rsidRPr="004966D1" w:rsidRDefault="008A4EBF" w:rsidP="00D975B2">
            <w:pPr>
              <w:spacing w:after="160" w:line="259" w:lineRule="auto"/>
              <w:jc w:val="center"/>
            </w:pPr>
            <w:r w:rsidRPr="004966D1">
              <w:t>474 701</w:t>
            </w:r>
          </w:p>
        </w:tc>
        <w:tc>
          <w:tcPr>
            <w:tcW w:w="1163" w:type="dxa"/>
          </w:tcPr>
          <w:p w14:paraId="336B8B03" w14:textId="77777777" w:rsidR="008A4EBF" w:rsidRPr="004966D1" w:rsidRDefault="008A4EBF" w:rsidP="00D975B2">
            <w:pPr>
              <w:spacing w:after="160" w:line="259" w:lineRule="auto"/>
              <w:jc w:val="center"/>
            </w:pPr>
            <w:r w:rsidRPr="004966D1">
              <w:t>335 942</w:t>
            </w:r>
          </w:p>
        </w:tc>
        <w:tc>
          <w:tcPr>
            <w:tcW w:w="1213" w:type="dxa"/>
          </w:tcPr>
          <w:p w14:paraId="3FC0B5FA" w14:textId="77777777" w:rsidR="008A4EBF" w:rsidRPr="004966D1" w:rsidRDefault="008A4EBF" w:rsidP="00D975B2">
            <w:pPr>
              <w:spacing w:after="160" w:line="259" w:lineRule="auto"/>
              <w:jc w:val="center"/>
            </w:pPr>
            <w:r w:rsidRPr="004966D1">
              <w:t>3 500</w:t>
            </w:r>
          </w:p>
        </w:tc>
        <w:tc>
          <w:tcPr>
            <w:tcW w:w="1139" w:type="dxa"/>
          </w:tcPr>
          <w:p w14:paraId="5F120106" w14:textId="77777777" w:rsidR="008A4EBF" w:rsidRPr="004966D1" w:rsidRDefault="008A4EBF" w:rsidP="00D975B2">
            <w:pPr>
              <w:spacing w:after="160" w:line="259" w:lineRule="auto"/>
              <w:jc w:val="center"/>
            </w:pPr>
            <w:r w:rsidRPr="004966D1">
              <w:t>822</w:t>
            </w:r>
          </w:p>
        </w:tc>
      </w:tr>
    </w:tbl>
    <w:p w14:paraId="45BE3687" w14:textId="77777777" w:rsidR="00CC6E8F" w:rsidRPr="004966D1" w:rsidRDefault="00CC6E8F" w:rsidP="00CC6E8F">
      <w:pPr>
        <w:pStyle w:val="Default"/>
        <w:rPr>
          <w:sz w:val="23"/>
          <w:szCs w:val="23"/>
        </w:rPr>
      </w:pPr>
    </w:p>
    <w:bookmarkEnd w:id="1"/>
    <w:p w14:paraId="52495422" w14:textId="77777777" w:rsidR="004966D1" w:rsidRDefault="00A57303" w:rsidP="004966D1">
      <w:pPr>
        <w:pStyle w:val="Sraopastraipa"/>
        <w:widowControl w:val="0"/>
        <w:numPr>
          <w:ilvl w:val="0"/>
          <w:numId w:val="3"/>
        </w:numPr>
        <w:tabs>
          <w:tab w:val="left" w:pos="1498"/>
        </w:tabs>
        <w:ind w:left="0" w:firstLine="1191"/>
        <w:contextualSpacing w:val="0"/>
        <w:jc w:val="both"/>
        <w:rPr>
          <w:lang w:bidi="lt-LT"/>
        </w:rPr>
      </w:pPr>
      <w:r w:rsidRPr="004966D1">
        <w:rPr>
          <w:lang w:bidi="lt-LT"/>
        </w:rPr>
        <w:t>Gimnazijos veikla.</w:t>
      </w:r>
    </w:p>
    <w:p w14:paraId="69FF47BC" w14:textId="62771566" w:rsidR="00B20DE0" w:rsidRDefault="00B20DE0" w:rsidP="004966D1">
      <w:pPr>
        <w:pStyle w:val="Sraopastraipa"/>
        <w:widowControl w:val="0"/>
        <w:numPr>
          <w:ilvl w:val="0"/>
          <w:numId w:val="3"/>
        </w:numPr>
        <w:tabs>
          <w:tab w:val="left" w:pos="1498"/>
        </w:tabs>
        <w:ind w:left="0" w:firstLine="1191"/>
        <w:contextualSpacing w:val="0"/>
        <w:jc w:val="both"/>
        <w:rPr>
          <w:lang w:bidi="lt-LT"/>
        </w:rPr>
      </w:pPr>
      <w:r w:rsidRPr="004966D1">
        <w:rPr>
          <w:lang w:bidi="lt-LT"/>
        </w:rPr>
        <w:t>Teikdama ikimokyklinio, priešmokyklinio, pradinio, pagrindinio, vidurinio ugdymo programas, gimnazija atsižvelgia į mokinių ir jų tėvų poreikius, sudaro galimybes mokiniams žinias gilinti per neformalųjį švietimą, pasirenkamuosius dalykus, diferencijuotus modulius, projektus. 6 klasės mokiniai antrąją užsienio kalbą gali rinktis iš dviejų siūlomų kalbų: vokiečių ir rusų. I–II g klasių mokiniams siūlomi karjeros planavimo, viešojo kalbėjimo, etninės kultūros pasirenkamieji dalykai, III–IV gimnazijos klasių mokiniams –</w:t>
      </w:r>
      <w:r w:rsidR="000F0115" w:rsidRPr="004966D1">
        <w:rPr>
          <w:lang w:bidi="lt-LT"/>
        </w:rPr>
        <w:t xml:space="preserve"> </w:t>
      </w:r>
      <w:r w:rsidRPr="004966D1">
        <w:rPr>
          <w:lang w:bidi="lt-LT"/>
        </w:rPr>
        <w:t>ekonomikos, informacinių technologijų pasirenkamieji dalykai, lietuvių kalbos ir literatūros, užsienio kalbų, matematikos  modulių programos, neformaliojo švietimo valandos skiriamos šokių, judriųjų žaidimų, jaunųjų šaulių, šaudymo, sporto, robotikos, šachmatų, etnografijos</w:t>
      </w:r>
      <w:r w:rsidR="004966D1">
        <w:rPr>
          <w:lang w:bidi="lt-LT"/>
        </w:rPr>
        <w:t>, informatikos ir technologinės kūrybos</w:t>
      </w:r>
      <w:r w:rsidRPr="004966D1">
        <w:rPr>
          <w:lang w:bidi="lt-LT"/>
        </w:rPr>
        <w:t xml:space="preserve"> būreliams. </w:t>
      </w:r>
    </w:p>
    <w:p w14:paraId="6E0F46BF" w14:textId="5C330C3C" w:rsidR="00A36572" w:rsidRPr="00A36572" w:rsidRDefault="00A36572" w:rsidP="00A36572">
      <w:pPr>
        <w:pStyle w:val="Sraopastraipa"/>
        <w:widowControl w:val="0"/>
        <w:numPr>
          <w:ilvl w:val="0"/>
          <w:numId w:val="3"/>
        </w:numPr>
        <w:tabs>
          <w:tab w:val="left" w:pos="1498"/>
          <w:tab w:val="left" w:pos="1843"/>
        </w:tabs>
        <w:ind w:left="0" w:firstLine="1191"/>
        <w:contextualSpacing w:val="0"/>
        <w:jc w:val="both"/>
        <w:rPr>
          <w:lang w:bidi="lt-LT"/>
        </w:rPr>
      </w:pPr>
      <w:r>
        <w:rPr>
          <w:color w:val="000000" w:themeColor="text1"/>
          <w:lang w:eastAsia="en-US"/>
        </w:rPr>
        <w:t xml:space="preserve"> </w:t>
      </w:r>
      <w:r w:rsidRPr="00A36572">
        <w:rPr>
          <w:color w:val="000000" w:themeColor="text1"/>
          <w:lang w:eastAsia="en-US"/>
        </w:rPr>
        <w:t xml:space="preserve">2022 m. rugsėjo mėn. atliktas </w:t>
      </w:r>
      <w:r w:rsidR="000C5EEB">
        <w:rPr>
          <w:color w:val="000000" w:themeColor="text1"/>
          <w:lang w:eastAsia="en-US"/>
        </w:rPr>
        <w:t>,,K</w:t>
      </w:r>
      <w:r w:rsidRPr="00A36572">
        <w:rPr>
          <w:color w:val="000000" w:themeColor="text1"/>
          <w:lang w:eastAsia="en-US"/>
        </w:rPr>
        <w:t>okybės krepšelį</w:t>
      </w:r>
      <w:r w:rsidR="000C5EEB">
        <w:rPr>
          <w:color w:val="000000" w:themeColor="text1"/>
          <w:lang w:eastAsia="en-US"/>
        </w:rPr>
        <w:t>“</w:t>
      </w:r>
      <w:r w:rsidRPr="00A36572">
        <w:rPr>
          <w:color w:val="000000" w:themeColor="text1"/>
          <w:lang w:eastAsia="en-US"/>
        </w:rPr>
        <w:t xml:space="preserve"> gavusios mokyklos padarytos pažangos vertinimas. Išorinio vertinimo ataskaitoje, pažymima, kad Šilalės r. Pajūrio S. Biržiškio gimnazijoje „Kokybės krepšelio“ projekto įgyvendinimo metu pažanga padaryta visose vertinimo srityse:</w:t>
      </w:r>
    </w:p>
    <w:p w14:paraId="5B19F77C" w14:textId="35C9A1D6" w:rsidR="00A36572" w:rsidRDefault="00A36572" w:rsidP="00A36572">
      <w:pPr>
        <w:pStyle w:val="Sraopastraipa"/>
        <w:widowControl w:val="0"/>
        <w:numPr>
          <w:ilvl w:val="1"/>
          <w:numId w:val="3"/>
        </w:numPr>
        <w:tabs>
          <w:tab w:val="left" w:pos="1498"/>
          <w:tab w:val="left" w:pos="1843"/>
        </w:tabs>
        <w:ind w:left="0" w:firstLine="1191"/>
        <w:contextualSpacing w:val="0"/>
        <w:jc w:val="both"/>
        <w:rPr>
          <w:color w:val="000000" w:themeColor="text1"/>
          <w:lang w:eastAsia="en-US"/>
        </w:rPr>
      </w:pPr>
      <w:r w:rsidRPr="00A36572">
        <w:rPr>
          <w:color w:val="000000" w:themeColor="text1"/>
          <w:lang w:eastAsia="en-US"/>
        </w:rPr>
        <w:t>Rezultatai.</w:t>
      </w:r>
    </w:p>
    <w:p w14:paraId="0E3831AF" w14:textId="6C7C0B39" w:rsidR="00A36572" w:rsidRPr="00A36572" w:rsidRDefault="00A36572" w:rsidP="00A36572">
      <w:pPr>
        <w:pStyle w:val="Sraopastraipa"/>
        <w:widowControl w:val="0"/>
        <w:numPr>
          <w:ilvl w:val="1"/>
          <w:numId w:val="3"/>
        </w:numPr>
        <w:tabs>
          <w:tab w:val="left" w:pos="1498"/>
          <w:tab w:val="left" w:pos="1843"/>
        </w:tabs>
        <w:ind w:left="0" w:firstLine="1191"/>
        <w:contextualSpacing w:val="0"/>
        <w:jc w:val="both"/>
        <w:rPr>
          <w:lang w:bidi="lt-LT"/>
        </w:rPr>
      </w:pPr>
      <w:r w:rsidRPr="00A36572">
        <w:rPr>
          <w:color w:val="000000" w:themeColor="text1"/>
          <w:lang w:eastAsia="en-US"/>
        </w:rPr>
        <w:t>Pagalba mokiniui.</w:t>
      </w:r>
    </w:p>
    <w:p w14:paraId="1CD6ADB0" w14:textId="0E2059E6" w:rsidR="00A36572" w:rsidRPr="00A36572" w:rsidRDefault="00A36572" w:rsidP="00A36572">
      <w:pPr>
        <w:pStyle w:val="Sraopastraipa"/>
        <w:widowControl w:val="0"/>
        <w:numPr>
          <w:ilvl w:val="1"/>
          <w:numId w:val="3"/>
        </w:numPr>
        <w:tabs>
          <w:tab w:val="left" w:pos="1498"/>
          <w:tab w:val="left" w:pos="1843"/>
        </w:tabs>
        <w:ind w:left="0" w:firstLine="1191"/>
        <w:contextualSpacing w:val="0"/>
        <w:jc w:val="both"/>
        <w:rPr>
          <w:lang w:bidi="lt-LT"/>
        </w:rPr>
      </w:pPr>
      <w:r w:rsidRPr="00A36572">
        <w:rPr>
          <w:color w:val="000000" w:themeColor="text1"/>
          <w:lang w:eastAsia="en-US"/>
        </w:rPr>
        <w:t>Ugdymo(si) procesas.</w:t>
      </w:r>
    </w:p>
    <w:p w14:paraId="7F18FA1E" w14:textId="10FCDBD5" w:rsidR="00A36572" w:rsidRPr="00A36572" w:rsidRDefault="00A36572" w:rsidP="00A36572">
      <w:pPr>
        <w:pStyle w:val="Sraopastraipa"/>
        <w:widowControl w:val="0"/>
        <w:numPr>
          <w:ilvl w:val="0"/>
          <w:numId w:val="3"/>
        </w:numPr>
        <w:tabs>
          <w:tab w:val="left" w:pos="1498"/>
          <w:tab w:val="left" w:pos="1843"/>
        </w:tabs>
        <w:ind w:left="0" w:firstLine="1191"/>
        <w:contextualSpacing w:val="0"/>
        <w:jc w:val="both"/>
        <w:rPr>
          <w:lang w:bidi="lt-LT"/>
        </w:rPr>
      </w:pPr>
      <w:r>
        <w:rPr>
          <w:color w:val="000000" w:themeColor="text1"/>
          <w:lang w:eastAsia="en-US"/>
        </w:rPr>
        <w:t xml:space="preserve"> </w:t>
      </w:r>
      <w:r w:rsidRPr="00A36572">
        <w:rPr>
          <w:color w:val="000000" w:themeColor="text1"/>
          <w:lang w:eastAsia="en-US"/>
        </w:rPr>
        <w:t>Per pastaruosius metus gimnazijos padaryta pažanga yra stebima ir nustatyta vertinant 7 (iš 10) rodiklius.</w:t>
      </w:r>
      <w:r>
        <w:rPr>
          <w:color w:val="000000" w:themeColor="text1"/>
          <w:lang w:eastAsia="en-US"/>
        </w:rPr>
        <w:t xml:space="preserve"> </w:t>
      </w:r>
      <w:r w:rsidRPr="00A36572">
        <w:rPr>
          <w:color w:val="000000"/>
          <w:lang w:bidi="lt-LT"/>
        </w:rPr>
        <w:t>Veiklos kokybė yra vertinama nuo 1 iki 4 balų. Jei vertinimas yra didesnis negu 2,5 balo, rezultatas jau yra pakankamai geras.</w:t>
      </w:r>
      <w:r>
        <w:rPr>
          <w:color w:val="000000"/>
          <w:lang w:bidi="lt-LT"/>
        </w:rPr>
        <w:t xml:space="preserve"> </w:t>
      </w:r>
      <w:r w:rsidRPr="00A36572">
        <w:rPr>
          <w:color w:val="000000" w:themeColor="text1"/>
          <w:lang w:eastAsia="en-US"/>
        </w:rPr>
        <w:t>Keturių veiklos kokybės rizikos vertinimo rodiklių įvertinimas pagerėjo vienu lygiu (iš 2 lygio į 3 lygį):</w:t>
      </w:r>
    </w:p>
    <w:p w14:paraId="7C405465" w14:textId="03ED1585" w:rsidR="00A36572" w:rsidRDefault="00A36572" w:rsidP="00A36572">
      <w:pPr>
        <w:pStyle w:val="Sraopastraipa"/>
        <w:widowControl w:val="0"/>
        <w:numPr>
          <w:ilvl w:val="1"/>
          <w:numId w:val="3"/>
        </w:numPr>
        <w:tabs>
          <w:tab w:val="left" w:pos="1498"/>
          <w:tab w:val="left" w:pos="1843"/>
        </w:tabs>
        <w:ind w:left="0" w:firstLine="1191"/>
        <w:contextualSpacing w:val="0"/>
        <w:jc w:val="both"/>
        <w:rPr>
          <w:color w:val="000000" w:themeColor="text1"/>
          <w:lang w:eastAsia="en-US"/>
        </w:rPr>
      </w:pPr>
      <w:r w:rsidRPr="00A36572">
        <w:rPr>
          <w:color w:val="000000" w:themeColor="text1"/>
          <w:lang w:eastAsia="en-US"/>
        </w:rPr>
        <w:t>1.2. Mokinio pasiekimai ir pažanga – 3 lygis (buvo 2 lygis).</w:t>
      </w:r>
    </w:p>
    <w:p w14:paraId="4AF29E80" w14:textId="41D1D924" w:rsidR="00A36572" w:rsidRPr="00A36572" w:rsidRDefault="00A36572" w:rsidP="00A36572">
      <w:pPr>
        <w:pStyle w:val="Sraopastraipa"/>
        <w:widowControl w:val="0"/>
        <w:numPr>
          <w:ilvl w:val="1"/>
          <w:numId w:val="3"/>
        </w:numPr>
        <w:tabs>
          <w:tab w:val="left" w:pos="1498"/>
          <w:tab w:val="left" w:pos="1843"/>
        </w:tabs>
        <w:ind w:left="0" w:firstLine="1191"/>
        <w:contextualSpacing w:val="0"/>
        <w:jc w:val="both"/>
        <w:rPr>
          <w:lang w:bidi="lt-LT"/>
        </w:rPr>
      </w:pPr>
      <w:r w:rsidRPr="00A36572">
        <w:rPr>
          <w:color w:val="000000" w:themeColor="text1"/>
          <w:lang w:eastAsia="en-US"/>
        </w:rPr>
        <w:t>2.3. Mokyklos bendruomenės susitarimai dėl kiekvieno mokinio sėkmės – 3 lygis (buvo 2 lygis).</w:t>
      </w:r>
    </w:p>
    <w:p w14:paraId="58B77F6C" w14:textId="28B91A78" w:rsidR="00A36572" w:rsidRPr="00A36572" w:rsidRDefault="00A36572" w:rsidP="00A36572">
      <w:pPr>
        <w:pStyle w:val="Sraopastraipa"/>
        <w:widowControl w:val="0"/>
        <w:numPr>
          <w:ilvl w:val="1"/>
          <w:numId w:val="3"/>
        </w:numPr>
        <w:tabs>
          <w:tab w:val="left" w:pos="1498"/>
          <w:tab w:val="left" w:pos="1843"/>
        </w:tabs>
        <w:ind w:left="0" w:firstLine="1191"/>
        <w:contextualSpacing w:val="0"/>
        <w:jc w:val="both"/>
        <w:rPr>
          <w:lang w:bidi="lt-LT"/>
        </w:rPr>
      </w:pPr>
      <w:r w:rsidRPr="00A36572">
        <w:rPr>
          <w:color w:val="000000" w:themeColor="text1"/>
          <w:lang w:eastAsia="en-US"/>
        </w:rPr>
        <w:lastRenderedPageBreak/>
        <w:t>3.1. Ugdymo(si) planavimas – 3 lygis (buvo 2 lygis).</w:t>
      </w:r>
    </w:p>
    <w:p w14:paraId="12A033CB" w14:textId="5D62C35D" w:rsidR="00A36572" w:rsidRPr="00A36572" w:rsidRDefault="00A36572" w:rsidP="00A36572">
      <w:pPr>
        <w:pStyle w:val="Sraopastraipa"/>
        <w:widowControl w:val="0"/>
        <w:numPr>
          <w:ilvl w:val="1"/>
          <w:numId w:val="3"/>
        </w:numPr>
        <w:tabs>
          <w:tab w:val="left" w:pos="1498"/>
          <w:tab w:val="left" w:pos="1843"/>
        </w:tabs>
        <w:ind w:left="0" w:firstLine="1191"/>
        <w:contextualSpacing w:val="0"/>
        <w:jc w:val="both"/>
        <w:rPr>
          <w:lang w:bidi="lt-LT"/>
        </w:rPr>
      </w:pPr>
      <w:r w:rsidRPr="00A36572">
        <w:rPr>
          <w:color w:val="000000" w:themeColor="text1"/>
          <w:lang w:eastAsia="en-US"/>
        </w:rPr>
        <w:t>3.3. Ugdymo(si) organizavimas – 3 lygis (buvo 2 lygis).</w:t>
      </w:r>
    </w:p>
    <w:p w14:paraId="26EFB941" w14:textId="6D722AC5" w:rsidR="00A36572" w:rsidRPr="00A36572" w:rsidRDefault="00A36572" w:rsidP="00A36572">
      <w:pPr>
        <w:pStyle w:val="Sraopastraipa"/>
        <w:widowControl w:val="0"/>
        <w:numPr>
          <w:ilvl w:val="0"/>
          <w:numId w:val="3"/>
        </w:numPr>
        <w:tabs>
          <w:tab w:val="left" w:pos="1498"/>
          <w:tab w:val="left" w:pos="1843"/>
        </w:tabs>
        <w:ind w:left="0" w:firstLine="1191"/>
        <w:contextualSpacing w:val="0"/>
        <w:jc w:val="both"/>
        <w:rPr>
          <w:lang w:bidi="lt-LT"/>
        </w:rPr>
      </w:pPr>
      <w:r>
        <w:rPr>
          <w:color w:val="000000" w:themeColor="text1"/>
          <w:lang w:eastAsia="en-US"/>
        </w:rPr>
        <w:t xml:space="preserve"> </w:t>
      </w:r>
      <w:r w:rsidRPr="00A36572">
        <w:rPr>
          <w:color w:val="000000" w:themeColor="text1"/>
          <w:lang w:eastAsia="en-US"/>
        </w:rPr>
        <w:t>Trijų veiklos kokybės rizikos vertinimo rodiklių pažanga stebima tame pačiame vertinimo lygyje:</w:t>
      </w:r>
    </w:p>
    <w:p w14:paraId="55A2C987" w14:textId="5FEE0C34" w:rsidR="00A36572" w:rsidRDefault="00A36572" w:rsidP="00A36572">
      <w:pPr>
        <w:pStyle w:val="Sraopastraipa"/>
        <w:widowControl w:val="0"/>
        <w:numPr>
          <w:ilvl w:val="1"/>
          <w:numId w:val="3"/>
        </w:numPr>
        <w:tabs>
          <w:tab w:val="left" w:pos="1498"/>
          <w:tab w:val="left" w:pos="1843"/>
        </w:tabs>
        <w:ind w:left="0" w:firstLine="1191"/>
        <w:contextualSpacing w:val="0"/>
        <w:jc w:val="both"/>
        <w:rPr>
          <w:color w:val="000000" w:themeColor="text1"/>
          <w:lang w:eastAsia="en-US"/>
        </w:rPr>
      </w:pPr>
      <w:r w:rsidRPr="00A36572">
        <w:rPr>
          <w:color w:val="000000" w:themeColor="text1"/>
          <w:lang w:eastAsia="en-US"/>
        </w:rPr>
        <w:t>1.1. Asmenybės tapsmas – 3 lygis.</w:t>
      </w:r>
    </w:p>
    <w:p w14:paraId="611A34DB" w14:textId="2FAFED08" w:rsidR="00A36572" w:rsidRPr="00A36572" w:rsidRDefault="00A36572" w:rsidP="00A36572">
      <w:pPr>
        <w:pStyle w:val="Sraopastraipa"/>
        <w:widowControl w:val="0"/>
        <w:numPr>
          <w:ilvl w:val="1"/>
          <w:numId w:val="3"/>
        </w:numPr>
        <w:tabs>
          <w:tab w:val="left" w:pos="1498"/>
          <w:tab w:val="left" w:pos="1843"/>
        </w:tabs>
        <w:ind w:left="0" w:firstLine="1191"/>
        <w:contextualSpacing w:val="0"/>
        <w:jc w:val="both"/>
        <w:rPr>
          <w:lang w:bidi="lt-LT"/>
        </w:rPr>
      </w:pPr>
      <w:r w:rsidRPr="00A36572">
        <w:rPr>
          <w:color w:val="000000" w:themeColor="text1"/>
          <w:lang w:eastAsia="en-US"/>
        </w:rPr>
        <w:t>2.1. Orientavimasis į mokinio asmenybės tapsmą – 3 lygis.</w:t>
      </w:r>
    </w:p>
    <w:p w14:paraId="456A9637" w14:textId="3FA1A7A5" w:rsidR="00A36572" w:rsidRPr="00A36572" w:rsidRDefault="00A36572" w:rsidP="00A36572">
      <w:pPr>
        <w:pStyle w:val="Sraopastraipa"/>
        <w:widowControl w:val="0"/>
        <w:numPr>
          <w:ilvl w:val="1"/>
          <w:numId w:val="3"/>
        </w:numPr>
        <w:tabs>
          <w:tab w:val="left" w:pos="1498"/>
          <w:tab w:val="left" w:pos="1843"/>
        </w:tabs>
        <w:ind w:left="0" w:firstLine="1191"/>
        <w:contextualSpacing w:val="0"/>
        <w:jc w:val="both"/>
        <w:rPr>
          <w:lang w:bidi="lt-LT"/>
        </w:rPr>
      </w:pPr>
      <w:r w:rsidRPr="00A36572">
        <w:rPr>
          <w:color w:val="000000" w:themeColor="text1"/>
          <w:lang w:eastAsia="en-US"/>
        </w:rPr>
        <w:t>3.2. Mokymosi lūkesčiai ir mokinių skatinimas – 3ygis.</w:t>
      </w:r>
    </w:p>
    <w:p w14:paraId="016FF4F5" w14:textId="0C7F1D8A" w:rsidR="00E7532F" w:rsidRPr="00A36572" w:rsidRDefault="00A36572" w:rsidP="00A36572">
      <w:pPr>
        <w:pStyle w:val="Sraopastraipa"/>
        <w:widowControl w:val="0"/>
        <w:numPr>
          <w:ilvl w:val="0"/>
          <w:numId w:val="3"/>
        </w:numPr>
        <w:tabs>
          <w:tab w:val="left" w:pos="1498"/>
          <w:tab w:val="left" w:pos="1843"/>
        </w:tabs>
        <w:ind w:left="0" w:firstLine="1191"/>
        <w:contextualSpacing w:val="0"/>
        <w:jc w:val="both"/>
        <w:rPr>
          <w:lang w:bidi="lt-LT"/>
        </w:rPr>
      </w:pPr>
      <w:r>
        <w:rPr>
          <w:color w:val="000000" w:themeColor="text1"/>
          <w:lang w:eastAsia="en-US"/>
        </w:rPr>
        <w:t xml:space="preserve"> </w:t>
      </w:r>
      <w:r w:rsidRPr="00A36572">
        <w:rPr>
          <w:color w:val="000000" w:themeColor="text1"/>
          <w:lang w:eastAsia="en-US"/>
        </w:rPr>
        <w:t>Didžiausia „Kokybės krepšelio“ projekto įgyvendinimo sėkmė – darnus ir nuoseklus gimnazijos bendruomenės darbas, veikimas ir mokymasis komandomis, komandos sutelktumas.</w:t>
      </w:r>
      <w:r w:rsidRPr="00A36572">
        <w:t xml:space="preserve"> </w:t>
      </w:r>
      <w:r w:rsidRPr="00A36572">
        <w:rPr>
          <w:color w:val="000000" w:themeColor="text1"/>
          <w:lang w:eastAsia="en-US"/>
        </w:rPr>
        <w:t>Sėkmę lėmė ir nuolatinis pažangos stebėjimas, aiškūs, konkretūs administracijos, mokytojų ir mokinių susitarimai</w:t>
      </w:r>
      <w:r>
        <w:rPr>
          <w:color w:val="000000" w:themeColor="text1"/>
          <w:lang w:eastAsia="en-US"/>
        </w:rPr>
        <w:t>.</w:t>
      </w:r>
    </w:p>
    <w:p w14:paraId="093500DA" w14:textId="6CB4553B" w:rsidR="00264BDC" w:rsidRPr="00A36572" w:rsidRDefault="00A36572" w:rsidP="00A36572">
      <w:pPr>
        <w:pStyle w:val="Sraopastraipa"/>
        <w:widowControl w:val="0"/>
        <w:numPr>
          <w:ilvl w:val="0"/>
          <w:numId w:val="3"/>
        </w:numPr>
        <w:tabs>
          <w:tab w:val="left" w:pos="1498"/>
          <w:tab w:val="left" w:pos="1843"/>
        </w:tabs>
        <w:ind w:left="0" w:firstLine="1191"/>
        <w:contextualSpacing w:val="0"/>
        <w:jc w:val="both"/>
        <w:rPr>
          <w:lang w:bidi="lt-LT"/>
        </w:rPr>
      </w:pPr>
      <w:r w:rsidRPr="00446B53">
        <w:rPr>
          <w:rFonts w:eastAsia="Arial Unicode MS"/>
        </w:rPr>
        <w:t xml:space="preserve"> </w:t>
      </w:r>
      <w:r w:rsidR="009422CA" w:rsidRPr="00446B53">
        <w:rPr>
          <w:rFonts w:eastAsia="Arial Unicode MS"/>
        </w:rPr>
        <w:t>Vidurinio išsilavinimo įgijimas:</w:t>
      </w:r>
    </w:p>
    <w:p w14:paraId="516E705A" w14:textId="77777777" w:rsidR="00542FBA" w:rsidRPr="00542FBA" w:rsidRDefault="00542FBA" w:rsidP="00542FBA">
      <w:pPr>
        <w:tabs>
          <w:tab w:val="left" w:pos="1560"/>
        </w:tabs>
        <w:jc w:val="both"/>
        <w:rPr>
          <w:rFonts w:eastAsia="Arial Unicode MS"/>
          <w:highlight w:val="yellow"/>
        </w:rPr>
      </w:pPr>
    </w:p>
    <w:tbl>
      <w:tblPr>
        <w:tblStyle w:val="Lentelstinklelis"/>
        <w:tblW w:w="0" w:type="auto"/>
        <w:tblInd w:w="250" w:type="dxa"/>
        <w:tblLook w:val="04A0" w:firstRow="1" w:lastRow="0" w:firstColumn="1" w:lastColumn="0" w:noHBand="0" w:noVBand="1"/>
      </w:tblPr>
      <w:tblGrid>
        <w:gridCol w:w="1122"/>
        <w:gridCol w:w="2498"/>
        <w:gridCol w:w="5758"/>
      </w:tblGrid>
      <w:tr w:rsidR="009422CA" w14:paraId="6B4D5833" w14:textId="77777777" w:rsidTr="00D975B2">
        <w:tc>
          <w:tcPr>
            <w:tcW w:w="1134" w:type="dxa"/>
          </w:tcPr>
          <w:p w14:paraId="14D91FA3" w14:textId="77777777" w:rsidR="009422CA" w:rsidRDefault="009422CA" w:rsidP="00D975B2">
            <w:pPr>
              <w:jc w:val="center"/>
              <w:rPr>
                <w:rFonts w:eastAsia="Arial Unicode MS"/>
              </w:rPr>
            </w:pPr>
            <w:r>
              <w:rPr>
                <w:rFonts w:eastAsia="Arial Unicode MS"/>
              </w:rPr>
              <w:t>Metai</w:t>
            </w:r>
          </w:p>
        </w:tc>
        <w:tc>
          <w:tcPr>
            <w:tcW w:w="2552" w:type="dxa"/>
          </w:tcPr>
          <w:p w14:paraId="689F7C1D" w14:textId="77777777" w:rsidR="009422CA" w:rsidRDefault="009422CA" w:rsidP="00D975B2">
            <w:pPr>
              <w:jc w:val="center"/>
              <w:rPr>
                <w:rFonts w:eastAsia="Arial Unicode MS"/>
              </w:rPr>
            </w:pPr>
            <w:r>
              <w:rPr>
                <w:rFonts w:eastAsia="Arial Unicode MS"/>
              </w:rPr>
              <w:t>Buvo mokinių</w:t>
            </w:r>
          </w:p>
        </w:tc>
        <w:tc>
          <w:tcPr>
            <w:tcW w:w="5918" w:type="dxa"/>
          </w:tcPr>
          <w:p w14:paraId="496964D0" w14:textId="77777777" w:rsidR="009422CA" w:rsidRDefault="009422CA" w:rsidP="00D975B2">
            <w:pPr>
              <w:jc w:val="center"/>
              <w:rPr>
                <w:rFonts w:eastAsia="Arial Unicode MS"/>
              </w:rPr>
            </w:pPr>
            <w:r>
              <w:rPr>
                <w:rFonts w:eastAsia="Arial Unicode MS"/>
              </w:rPr>
              <w:t>Įgijo vidurinį išsilavinimą</w:t>
            </w:r>
            <w:r w:rsidR="000D1294">
              <w:rPr>
                <w:rFonts w:eastAsia="Arial Unicode MS"/>
              </w:rPr>
              <w:t xml:space="preserve"> (proc.)</w:t>
            </w:r>
          </w:p>
        </w:tc>
      </w:tr>
      <w:tr w:rsidR="009422CA" w14:paraId="54521AAB" w14:textId="77777777" w:rsidTr="00D975B2">
        <w:tc>
          <w:tcPr>
            <w:tcW w:w="1134" w:type="dxa"/>
          </w:tcPr>
          <w:p w14:paraId="113D982A" w14:textId="020F5E4F" w:rsidR="009422CA" w:rsidRDefault="009422CA" w:rsidP="00D975B2">
            <w:pPr>
              <w:jc w:val="center"/>
              <w:rPr>
                <w:rFonts w:eastAsia="Arial Unicode MS"/>
              </w:rPr>
            </w:pPr>
            <w:r>
              <w:rPr>
                <w:rFonts w:eastAsia="Arial Unicode MS"/>
              </w:rPr>
              <w:t>20</w:t>
            </w:r>
            <w:r w:rsidR="000D68AD">
              <w:rPr>
                <w:rFonts w:eastAsia="Arial Unicode MS"/>
              </w:rPr>
              <w:t>20</w:t>
            </w:r>
          </w:p>
        </w:tc>
        <w:tc>
          <w:tcPr>
            <w:tcW w:w="2552" w:type="dxa"/>
          </w:tcPr>
          <w:p w14:paraId="03032BA6" w14:textId="17FDF2EB" w:rsidR="009422CA" w:rsidRDefault="00500132" w:rsidP="00D975B2">
            <w:pPr>
              <w:jc w:val="center"/>
              <w:rPr>
                <w:rFonts w:eastAsia="Arial Unicode MS"/>
              </w:rPr>
            </w:pPr>
            <w:r>
              <w:rPr>
                <w:rFonts w:eastAsia="Arial Unicode MS"/>
              </w:rPr>
              <w:t>21</w:t>
            </w:r>
          </w:p>
        </w:tc>
        <w:tc>
          <w:tcPr>
            <w:tcW w:w="5918" w:type="dxa"/>
          </w:tcPr>
          <w:p w14:paraId="2BAE2F1C" w14:textId="77777777" w:rsidR="009422CA" w:rsidRDefault="008051A8" w:rsidP="00D975B2">
            <w:pPr>
              <w:jc w:val="center"/>
              <w:rPr>
                <w:rFonts w:eastAsia="Arial Unicode MS"/>
              </w:rPr>
            </w:pPr>
            <w:r>
              <w:rPr>
                <w:rFonts w:eastAsia="Arial Unicode MS"/>
              </w:rPr>
              <w:t>100</w:t>
            </w:r>
          </w:p>
        </w:tc>
      </w:tr>
      <w:tr w:rsidR="009422CA" w14:paraId="1FD2F7BD" w14:textId="77777777" w:rsidTr="00D975B2">
        <w:tc>
          <w:tcPr>
            <w:tcW w:w="1134" w:type="dxa"/>
          </w:tcPr>
          <w:p w14:paraId="6CD5E643" w14:textId="2756540D" w:rsidR="009422CA" w:rsidRDefault="000D68AD" w:rsidP="00D975B2">
            <w:pPr>
              <w:jc w:val="center"/>
              <w:rPr>
                <w:rFonts w:eastAsia="Arial Unicode MS"/>
              </w:rPr>
            </w:pPr>
            <w:r>
              <w:rPr>
                <w:rFonts w:eastAsia="Arial Unicode MS"/>
              </w:rPr>
              <w:t>2021</w:t>
            </w:r>
          </w:p>
        </w:tc>
        <w:tc>
          <w:tcPr>
            <w:tcW w:w="2552" w:type="dxa"/>
          </w:tcPr>
          <w:p w14:paraId="64EF97DE" w14:textId="3917ADAA" w:rsidR="009422CA" w:rsidRDefault="009E4310" w:rsidP="00D975B2">
            <w:pPr>
              <w:jc w:val="center"/>
              <w:rPr>
                <w:rFonts w:eastAsia="Arial Unicode MS"/>
              </w:rPr>
            </w:pPr>
            <w:r>
              <w:rPr>
                <w:rFonts w:eastAsia="Arial Unicode MS"/>
              </w:rPr>
              <w:t>2</w:t>
            </w:r>
            <w:r w:rsidR="000D68AD">
              <w:rPr>
                <w:rFonts w:eastAsia="Arial Unicode MS"/>
              </w:rPr>
              <w:t>2</w:t>
            </w:r>
          </w:p>
        </w:tc>
        <w:tc>
          <w:tcPr>
            <w:tcW w:w="5918" w:type="dxa"/>
          </w:tcPr>
          <w:p w14:paraId="56A1FF7B" w14:textId="65BA2D3E" w:rsidR="009422CA" w:rsidRDefault="000D68AD" w:rsidP="00D975B2">
            <w:pPr>
              <w:jc w:val="center"/>
              <w:rPr>
                <w:rFonts w:eastAsia="Arial Unicode MS"/>
              </w:rPr>
            </w:pPr>
            <w:r>
              <w:rPr>
                <w:rFonts w:eastAsia="Arial Unicode MS"/>
              </w:rPr>
              <w:t>100</w:t>
            </w:r>
          </w:p>
        </w:tc>
      </w:tr>
      <w:tr w:rsidR="009422CA" w14:paraId="7472A23D" w14:textId="77777777" w:rsidTr="00D975B2">
        <w:tc>
          <w:tcPr>
            <w:tcW w:w="1134" w:type="dxa"/>
          </w:tcPr>
          <w:p w14:paraId="7B76D045" w14:textId="0AB84C80" w:rsidR="009422CA" w:rsidRDefault="009422CA" w:rsidP="00D975B2">
            <w:pPr>
              <w:jc w:val="center"/>
              <w:rPr>
                <w:rFonts w:eastAsia="Arial Unicode MS"/>
              </w:rPr>
            </w:pPr>
            <w:r>
              <w:rPr>
                <w:rFonts w:eastAsia="Arial Unicode MS"/>
              </w:rPr>
              <w:t>20</w:t>
            </w:r>
            <w:r w:rsidR="000D68AD">
              <w:rPr>
                <w:rFonts w:eastAsia="Arial Unicode MS"/>
              </w:rPr>
              <w:t>22</w:t>
            </w:r>
          </w:p>
        </w:tc>
        <w:tc>
          <w:tcPr>
            <w:tcW w:w="2552" w:type="dxa"/>
          </w:tcPr>
          <w:p w14:paraId="1820D344" w14:textId="583FD266" w:rsidR="009422CA" w:rsidRDefault="000D68AD" w:rsidP="00D975B2">
            <w:pPr>
              <w:jc w:val="center"/>
              <w:rPr>
                <w:rFonts w:eastAsia="Arial Unicode MS"/>
              </w:rPr>
            </w:pPr>
            <w:r>
              <w:rPr>
                <w:rFonts w:eastAsia="Arial Unicode MS"/>
              </w:rPr>
              <w:t>31</w:t>
            </w:r>
          </w:p>
        </w:tc>
        <w:tc>
          <w:tcPr>
            <w:tcW w:w="5918" w:type="dxa"/>
          </w:tcPr>
          <w:p w14:paraId="3E559645" w14:textId="77777777" w:rsidR="009422CA" w:rsidRDefault="000D1294" w:rsidP="00D975B2">
            <w:pPr>
              <w:jc w:val="center"/>
              <w:rPr>
                <w:rFonts w:eastAsia="Arial Unicode MS"/>
              </w:rPr>
            </w:pPr>
            <w:r>
              <w:rPr>
                <w:rFonts w:eastAsia="Arial Unicode MS"/>
              </w:rPr>
              <w:t>100</w:t>
            </w:r>
          </w:p>
        </w:tc>
      </w:tr>
    </w:tbl>
    <w:p w14:paraId="6CC701CF" w14:textId="77777777" w:rsidR="00542FBA" w:rsidRDefault="00542FBA" w:rsidP="000530DC">
      <w:pPr>
        <w:jc w:val="both"/>
        <w:rPr>
          <w:rFonts w:eastAsia="Arial Unicode MS"/>
        </w:rPr>
      </w:pPr>
    </w:p>
    <w:p w14:paraId="299D4196" w14:textId="1080A49E" w:rsidR="00E31F5E" w:rsidRPr="004A3098" w:rsidRDefault="00E31F5E" w:rsidP="000530DC">
      <w:pPr>
        <w:pStyle w:val="Sraopastraipa"/>
        <w:numPr>
          <w:ilvl w:val="0"/>
          <w:numId w:val="3"/>
        </w:numPr>
        <w:tabs>
          <w:tab w:val="left" w:pos="1560"/>
        </w:tabs>
        <w:jc w:val="both"/>
        <w:rPr>
          <w:rFonts w:eastAsia="Arial Unicode MS"/>
        </w:rPr>
      </w:pPr>
      <w:r w:rsidRPr="004A3098">
        <w:rPr>
          <w:rFonts w:eastAsia="Arial Unicode MS"/>
        </w:rPr>
        <w:t>20</w:t>
      </w:r>
      <w:r w:rsidR="00C2407A" w:rsidRPr="004A3098">
        <w:rPr>
          <w:rFonts w:eastAsia="Arial Unicode MS"/>
        </w:rPr>
        <w:t>20</w:t>
      </w:r>
      <w:r w:rsidRPr="004A3098">
        <w:rPr>
          <w:rFonts w:eastAsia="Arial Unicode MS"/>
        </w:rPr>
        <w:t xml:space="preserve"> m. vidurinį išsilavinimą įgijo visi (2</w:t>
      </w:r>
      <w:r w:rsidR="009D0D06" w:rsidRPr="004A3098">
        <w:rPr>
          <w:rFonts w:eastAsia="Arial Unicode MS"/>
        </w:rPr>
        <w:t>1</w:t>
      </w:r>
      <w:r w:rsidRPr="004A3098">
        <w:rPr>
          <w:rFonts w:eastAsia="Arial Unicode MS"/>
        </w:rPr>
        <w:t>) abiturientai.</w:t>
      </w:r>
    </w:p>
    <w:p w14:paraId="10E9D3D0" w14:textId="780DCDEB" w:rsidR="00847A6A" w:rsidRPr="00C2407A" w:rsidRDefault="00542FBA" w:rsidP="004A3098">
      <w:pPr>
        <w:pStyle w:val="Sraopastraipa"/>
        <w:numPr>
          <w:ilvl w:val="1"/>
          <w:numId w:val="3"/>
        </w:numPr>
        <w:tabs>
          <w:tab w:val="left" w:pos="1560"/>
          <w:tab w:val="left" w:pos="1843"/>
          <w:tab w:val="left" w:pos="2835"/>
        </w:tabs>
        <w:ind w:left="0" w:firstLine="1276"/>
        <w:jc w:val="both"/>
        <w:rPr>
          <w:rFonts w:eastAsia="Arial Unicode MS"/>
        </w:rPr>
      </w:pPr>
      <w:r w:rsidRPr="00C2407A">
        <w:rPr>
          <w:rFonts w:eastAsia="Arial Unicode MS"/>
        </w:rPr>
        <w:t xml:space="preserve"> </w:t>
      </w:r>
      <w:r w:rsidR="00847A6A" w:rsidRPr="00C2407A">
        <w:rPr>
          <w:rFonts w:eastAsia="Arial Unicode MS"/>
        </w:rPr>
        <w:t>20</w:t>
      </w:r>
      <w:r w:rsidR="00C2407A">
        <w:rPr>
          <w:rFonts w:eastAsia="Arial Unicode MS"/>
        </w:rPr>
        <w:t>20</w:t>
      </w:r>
      <w:r w:rsidR="00847A6A" w:rsidRPr="00C2407A">
        <w:rPr>
          <w:rFonts w:eastAsia="Arial Unicode MS"/>
        </w:rPr>
        <w:t xml:space="preserve"> m. valstybinių brandos egzaminų rezultatai:</w:t>
      </w:r>
    </w:p>
    <w:p w14:paraId="756F8E81" w14:textId="77777777" w:rsidR="00542FBA" w:rsidRPr="00542FBA" w:rsidRDefault="00542FBA" w:rsidP="00542FBA">
      <w:pPr>
        <w:tabs>
          <w:tab w:val="left" w:pos="1701"/>
        </w:tabs>
        <w:jc w:val="both"/>
        <w:rPr>
          <w:rFonts w:eastAsia="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094"/>
        <w:gridCol w:w="1417"/>
        <w:gridCol w:w="1037"/>
        <w:gridCol w:w="1134"/>
        <w:gridCol w:w="1134"/>
        <w:gridCol w:w="948"/>
        <w:gridCol w:w="850"/>
        <w:gridCol w:w="851"/>
        <w:gridCol w:w="708"/>
      </w:tblGrid>
      <w:tr w:rsidR="0048745D" w:rsidRPr="00C021B4" w14:paraId="4590F790" w14:textId="4027A8E6" w:rsidTr="00C021B4">
        <w:trPr>
          <w:trHeight w:val="550"/>
        </w:trPr>
        <w:tc>
          <w:tcPr>
            <w:tcW w:w="461" w:type="dxa"/>
          </w:tcPr>
          <w:p w14:paraId="53BAD0B1" w14:textId="77777777" w:rsidR="0048745D" w:rsidRPr="00C021B4" w:rsidRDefault="0048745D" w:rsidP="00BE1EBA">
            <w:pPr>
              <w:tabs>
                <w:tab w:val="left" w:pos="13080"/>
              </w:tabs>
              <w:ind w:left="-113" w:right="-113"/>
              <w:jc w:val="center"/>
              <w:rPr>
                <w:lang w:val="en-GB" w:eastAsia="en-US"/>
              </w:rPr>
            </w:pPr>
            <w:bookmarkStart w:id="2" w:name="_Hlk127211715"/>
            <w:r w:rsidRPr="00C021B4">
              <w:rPr>
                <w:lang w:val="en-GB" w:eastAsia="en-US"/>
              </w:rPr>
              <w:t>Eil.</w:t>
            </w:r>
          </w:p>
          <w:p w14:paraId="40E4EA72" w14:textId="77777777" w:rsidR="0048745D" w:rsidRPr="00C021B4" w:rsidRDefault="0048745D" w:rsidP="00BE1EBA">
            <w:pPr>
              <w:tabs>
                <w:tab w:val="left" w:pos="13080"/>
              </w:tabs>
              <w:ind w:left="-113" w:right="-113"/>
              <w:jc w:val="center"/>
              <w:rPr>
                <w:lang w:val="en-GB" w:eastAsia="en-US"/>
              </w:rPr>
            </w:pPr>
            <w:r w:rsidRPr="00C021B4">
              <w:rPr>
                <w:lang w:val="en-GB" w:eastAsia="en-US"/>
              </w:rPr>
              <w:t>Nr.</w:t>
            </w:r>
          </w:p>
        </w:tc>
        <w:tc>
          <w:tcPr>
            <w:tcW w:w="1094" w:type="dxa"/>
          </w:tcPr>
          <w:p w14:paraId="2902F095" w14:textId="77777777" w:rsidR="0048745D" w:rsidRPr="00C021B4" w:rsidRDefault="0048745D" w:rsidP="00BE1EBA">
            <w:pPr>
              <w:tabs>
                <w:tab w:val="left" w:pos="13080"/>
              </w:tabs>
              <w:ind w:left="-57" w:right="-57"/>
              <w:rPr>
                <w:lang w:val="en-GB" w:eastAsia="en-US"/>
              </w:rPr>
            </w:pPr>
            <w:r w:rsidRPr="00C021B4">
              <w:rPr>
                <w:lang w:val="en-GB" w:eastAsia="en-US"/>
              </w:rPr>
              <w:t>Dalykas</w:t>
            </w:r>
          </w:p>
        </w:tc>
        <w:tc>
          <w:tcPr>
            <w:tcW w:w="1417" w:type="dxa"/>
          </w:tcPr>
          <w:p w14:paraId="70D43D72" w14:textId="77777777" w:rsidR="0048745D" w:rsidRPr="00C021B4" w:rsidRDefault="0048745D" w:rsidP="00BE1EBA">
            <w:pPr>
              <w:tabs>
                <w:tab w:val="left" w:pos="13080"/>
              </w:tabs>
              <w:ind w:left="-57" w:right="-57"/>
              <w:rPr>
                <w:lang w:val="en-GB" w:eastAsia="en-US"/>
              </w:rPr>
            </w:pPr>
            <w:r w:rsidRPr="00C021B4">
              <w:rPr>
                <w:lang w:val="en-GB" w:eastAsia="en-US"/>
              </w:rPr>
              <w:t>Organizacija</w:t>
            </w:r>
          </w:p>
        </w:tc>
        <w:tc>
          <w:tcPr>
            <w:tcW w:w="1037" w:type="dxa"/>
            <w:tcBorders>
              <w:bottom w:val="single" w:sz="4" w:space="0" w:color="auto"/>
            </w:tcBorders>
          </w:tcPr>
          <w:p w14:paraId="19463CE5" w14:textId="77777777" w:rsidR="0048745D" w:rsidRPr="00C021B4" w:rsidRDefault="0048745D" w:rsidP="00BE1EBA">
            <w:pPr>
              <w:tabs>
                <w:tab w:val="left" w:pos="13080"/>
              </w:tabs>
              <w:ind w:left="-57" w:right="-57"/>
              <w:rPr>
                <w:lang w:val="en-GB" w:eastAsia="en-US"/>
              </w:rPr>
            </w:pPr>
            <w:r w:rsidRPr="00C021B4">
              <w:rPr>
                <w:lang w:val="en-GB" w:eastAsia="en-US"/>
              </w:rPr>
              <w:t>Laikė</w:t>
            </w:r>
          </w:p>
          <w:p w14:paraId="369AE80C" w14:textId="77777777" w:rsidR="0048745D" w:rsidRPr="00C021B4" w:rsidRDefault="0048745D" w:rsidP="00BE1EBA">
            <w:pPr>
              <w:tabs>
                <w:tab w:val="left" w:pos="13080"/>
              </w:tabs>
              <w:ind w:left="-57" w:right="-57"/>
              <w:rPr>
                <w:lang w:val="en-GB" w:eastAsia="en-US"/>
              </w:rPr>
            </w:pPr>
          </w:p>
        </w:tc>
        <w:tc>
          <w:tcPr>
            <w:tcW w:w="1134" w:type="dxa"/>
            <w:tcBorders>
              <w:bottom w:val="single" w:sz="4" w:space="0" w:color="auto"/>
            </w:tcBorders>
          </w:tcPr>
          <w:p w14:paraId="6FC4D971" w14:textId="77777777" w:rsidR="0048745D" w:rsidRPr="00C021B4" w:rsidRDefault="0048745D" w:rsidP="00BE1EBA">
            <w:pPr>
              <w:tabs>
                <w:tab w:val="left" w:pos="13080"/>
              </w:tabs>
              <w:ind w:left="-57" w:right="-57"/>
              <w:rPr>
                <w:lang w:val="en-GB" w:eastAsia="en-US"/>
              </w:rPr>
            </w:pPr>
            <w:r w:rsidRPr="00C021B4">
              <w:rPr>
                <w:lang w:val="en-GB" w:eastAsia="en-US"/>
              </w:rPr>
              <w:t>Neišlaikė</w:t>
            </w:r>
          </w:p>
          <w:p w14:paraId="6DD6B005" w14:textId="77777777" w:rsidR="0048745D" w:rsidRPr="00C021B4" w:rsidRDefault="0048745D" w:rsidP="00BE1EBA">
            <w:pPr>
              <w:tabs>
                <w:tab w:val="left" w:pos="13080"/>
              </w:tabs>
              <w:ind w:left="-57" w:right="-57"/>
              <w:rPr>
                <w:lang w:val="en-GB" w:eastAsia="en-US"/>
              </w:rPr>
            </w:pPr>
            <w:r w:rsidRPr="00C021B4">
              <w:rPr>
                <w:lang w:val="en-GB" w:eastAsia="en-US"/>
              </w:rPr>
              <w:t>(proc.)</w:t>
            </w:r>
          </w:p>
        </w:tc>
        <w:tc>
          <w:tcPr>
            <w:tcW w:w="1134" w:type="dxa"/>
            <w:tcBorders>
              <w:bottom w:val="single" w:sz="4" w:space="0" w:color="auto"/>
            </w:tcBorders>
          </w:tcPr>
          <w:p w14:paraId="602BA647" w14:textId="77777777" w:rsidR="0048745D" w:rsidRPr="00C021B4" w:rsidRDefault="0048745D" w:rsidP="00BE1EBA">
            <w:pPr>
              <w:tabs>
                <w:tab w:val="left" w:pos="13080"/>
              </w:tabs>
              <w:ind w:left="-57" w:right="-57"/>
              <w:rPr>
                <w:lang w:val="en-GB" w:eastAsia="en-US"/>
              </w:rPr>
            </w:pPr>
            <w:r w:rsidRPr="00C021B4">
              <w:rPr>
                <w:lang w:val="en-GB" w:eastAsia="en-US"/>
              </w:rPr>
              <w:t>16-35</w:t>
            </w:r>
          </w:p>
          <w:p w14:paraId="0596D261" w14:textId="77777777" w:rsidR="0048745D" w:rsidRPr="00C021B4" w:rsidRDefault="0048745D" w:rsidP="00BE1EBA">
            <w:pPr>
              <w:tabs>
                <w:tab w:val="left" w:pos="13080"/>
              </w:tabs>
              <w:ind w:left="-57" w:right="-57"/>
              <w:rPr>
                <w:lang w:val="en-GB" w:eastAsia="en-US"/>
              </w:rPr>
            </w:pPr>
            <w:r w:rsidRPr="00C021B4">
              <w:rPr>
                <w:lang w:val="en-GB" w:eastAsia="en-US"/>
              </w:rPr>
              <w:t>(proc.)</w:t>
            </w:r>
          </w:p>
        </w:tc>
        <w:tc>
          <w:tcPr>
            <w:tcW w:w="948" w:type="dxa"/>
            <w:tcBorders>
              <w:bottom w:val="single" w:sz="4" w:space="0" w:color="auto"/>
            </w:tcBorders>
          </w:tcPr>
          <w:p w14:paraId="06118BE3" w14:textId="77777777" w:rsidR="0048745D" w:rsidRPr="00C021B4" w:rsidRDefault="0048745D" w:rsidP="00BE1EBA">
            <w:pPr>
              <w:tabs>
                <w:tab w:val="left" w:pos="13080"/>
              </w:tabs>
              <w:ind w:left="-57" w:right="-57"/>
              <w:rPr>
                <w:lang w:val="en-GB" w:eastAsia="en-US"/>
              </w:rPr>
            </w:pPr>
            <w:r w:rsidRPr="00C021B4">
              <w:rPr>
                <w:lang w:val="en-GB" w:eastAsia="en-US"/>
              </w:rPr>
              <w:t>36-85</w:t>
            </w:r>
          </w:p>
          <w:p w14:paraId="6A30433A" w14:textId="77777777" w:rsidR="0048745D" w:rsidRPr="00C021B4" w:rsidRDefault="0048745D" w:rsidP="00BE1EBA">
            <w:pPr>
              <w:tabs>
                <w:tab w:val="left" w:pos="13080"/>
              </w:tabs>
              <w:ind w:left="-57" w:right="-57"/>
              <w:rPr>
                <w:lang w:val="en-GB" w:eastAsia="en-US"/>
              </w:rPr>
            </w:pPr>
            <w:r w:rsidRPr="00C021B4">
              <w:rPr>
                <w:lang w:val="en-GB" w:eastAsia="en-US"/>
              </w:rPr>
              <w:t>(proc.)</w:t>
            </w:r>
          </w:p>
        </w:tc>
        <w:tc>
          <w:tcPr>
            <w:tcW w:w="850" w:type="dxa"/>
            <w:tcBorders>
              <w:bottom w:val="single" w:sz="4" w:space="0" w:color="auto"/>
            </w:tcBorders>
          </w:tcPr>
          <w:p w14:paraId="588FF803" w14:textId="3F518CF9" w:rsidR="0048745D" w:rsidRPr="00C021B4" w:rsidRDefault="0048745D" w:rsidP="00BE1EBA">
            <w:pPr>
              <w:tabs>
                <w:tab w:val="left" w:pos="13080"/>
              </w:tabs>
              <w:ind w:left="-57" w:right="-57"/>
              <w:rPr>
                <w:lang w:val="en-GB" w:eastAsia="en-US"/>
              </w:rPr>
            </w:pPr>
            <w:r w:rsidRPr="00C021B4">
              <w:rPr>
                <w:lang w:val="en-GB" w:eastAsia="en-US"/>
              </w:rPr>
              <w:t>86-99</w:t>
            </w:r>
          </w:p>
          <w:p w14:paraId="262A732B" w14:textId="77777777" w:rsidR="0048745D" w:rsidRPr="00C021B4" w:rsidRDefault="0048745D" w:rsidP="00BE1EBA">
            <w:pPr>
              <w:tabs>
                <w:tab w:val="left" w:pos="13080"/>
              </w:tabs>
              <w:ind w:left="-57" w:right="-57"/>
              <w:rPr>
                <w:lang w:val="en-GB" w:eastAsia="en-US"/>
              </w:rPr>
            </w:pPr>
            <w:r w:rsidRPr="00C021B4">
              <w:rPr>
                <w:lang w:val="en-GB" w:eastAsia="en-US"/>
              </w:rPr>
              <w:t>(proc.)</w:t>
            </w:r>
          </w:p>
        </w:tc>
        <w:tc>
          <w:tcPr>
            <w:tcW w:w="851" w:type="dxa"/>
            <w:tcBorders>
              <w:bottom w:val="single" w:sz="4" w:space="0" w:color="auto"/>
            </w:tcBorders>
          </w:tcPr>
          <w:p w14:paraId="2A204782" w14:textId="2FFE66DA" w:rsidR="0048745D" w:rsidRPr="00C021B4" w:rsidRDefault="0048745D" w:rsidP="00BE1EBA">
            <w:pPr>
              <w:tabs>
                <w:tab w:val="left" w:pos="13080"/>
              </w:tabs>
              <w:ind w:left="-57" w:right="-57"/>
              <w:rPr>
                <w:lang w:val="en-GB" w:eastAsia="en-US"/>
              </w:rPr>
            </w:pPr>
            <w:r w:rsidRPr="00C021B4">
              <w:rPr>
                <w:lang w:val="en-GB" w:eastAsia="en-US"/>
              </w:rPr>
              <w:t>100</w:t>
            </w:r>
          </w:p>
        </w:tc>
        <w:tc>
          <w:tcPr>
            <w:tcW w:w="708" w:type="dxa"/>
            <w:tcBorders>
              <w:bottom w:val="single" w:sz="4" w:space="0" w:color="auto"/>
            </w:tcBorders>
          </w:tcPr>
          <w:p w14:paraId="4C874E87" w14:textId="0D4BD9DE" w:rsidR="0048745D" w:rsidRPr="00C021B4" w:rsidRDefault="0048745D" w:rsidP="00BE1EBA">
            <w:pPr>
              <w:tabs>
                <w:tab w:val="left" w:pos="13080"/>
              </w:tabs>
              <w:ind w:left="-57" w:right="-57"/>
              <w:rPr>
                <w:lang w:val="en-GB" w:eastAsia="en-US"/>
              </w:rPr>
            </w:pPr>
            <w:r w:rsidRPr="00C021B4">
              <w:rPr>
                <w:lang w:val="en-GB" w:eastAsia="en-US"/>
              </w:rPr>
              <w:t>Vid.</w:t>
            </w:r>
          </w:p>
        </w:tc>
      </w:tr>
      <w:tr w:rsidR="0048745D" w:rsidRPr="00C021B4" w14:paraId="31A6EC87" w14:textId="7DDC7C1D" w:rsidTr="00C021B4">
        <w:trPr>
          <w:trHeight w:val="187"/>
        </w:trPr>
        <w:tc>
          <w:tcPr>
            <w:tcW w:w="461" w:type="dxa"/>
            <w:vMerge w:val="restart"/>
          </w:tcPr>
          <w:p w14:paraId="657618F7" w14:textId="77777777" w:rsidR="0048745D" w:rsidRPr="00C021B4" w:rsidRDefault="0048745D" w:rsidP="00BE1EBA">
            <w:pPr>
              <w:tabs>
                <w:tab w:val="left" w:pos="13080"/>
              </w:tabs>
              <w:ind w:left="-57" w:right="-57"/>
              <w:rPr>
                <w:sz w:val="20"/>
                <w:szCs w:val="20"/>
                <w:lang w:val="en-GB" w:eastAsia="en-US"/>
              </w:rPr>
            </w:pPr>
            <w:r w:rsidRPr="00C021B4">
              <w:rPr>
                <w:sz w:val="20"/>
                <w:szCs w:val="20"/>
                <w:lang w:val="en-GB" w:eastAsia="en-US"/>
              </w:rPr>
              <w:t>1.</w:t>
            </w:r>
          </w:p>
        </w:tc>
        <w:tc>
          <w:tcPr>
            <w:tcW w:w="1094" w:type="dxa"/>
            <w:vMerge w:val="restart"/>
          </w:tcPr>
          <w:p w14:paraId="7EA8AAC5" w14:textId="77777777" w:rsidR="0048745D" w:rsidRPr="00C021B4" w:rsidRDefault="0048745D" w:rsidP="00BE1EBA">
            <w:pPr>
              <w:tabs>
                <w:tab w:val="left" w:pos="13080"/>
              </w:tabs>
              <w:ind w:left="-57" w:right="-57"/>
              <w:rPr>
                <w:sz w:val="20"/>
                <w:szCs w:val="20"/>
                <w:lang w:val="en-GB" w:eastAsia="en-US"/>
              </w:rPr>
            </w:pPr>
            <w:r w:rsidRPr="00C021B4">
              <w:rPr>
                <w:sz w:val="20"/>
                <w:szCs w:val="20"/>
                <w:lang w:val="en-GB" w:eastAsia="en-US"/>
              </w:rPr>
              <w:t>Lietuvių  kalba ir literatūra</w:t>
            </w:r>
          </w:p>
        </w:tc>
        <w:tc>
          <w:tcPr>
            <w:tcW w:w="1417" w:type="dxa"/>
            <w:tcBorders>
              <w:right w:val="single" w:sz="4" w:space="0" w:color="auto"/>
            </w:tcBorders>
          </w:tcPr>
          <w:p w14:paraId="27AC4F1D" w14:textId="77777777" w:rsidR="0048745D" w:rsidRPr="00C021B4" w:rsidRDefault="0048745D" w:rsidP="00BE1EBA">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863D5A4" w14:textId="293575FA" w:rsidR="0048745D" w:rsidRPr="00C021B4" w:rsidRDefault="0048745D" w:rsidP="00BE1EBA">
            <w:pPr>
              <w:pStyle w:val="prastasiniatinklio"/>
              <w:spacing w:before="0" w:beforeAutospacing="0" w:after="0" w:afterAutospacing="0"/>
              <w:rPr>
                <w:sz w:val="20"/>
                <w:szCs w:val="20"/>
              </w:rPr>
            </w:pPr>
            <w:r w:rsidRPr="00C021B4">
              <w:rPr>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07C0B4" w14:textId="06AE4055" w:rsidR="0048745D" w:rsidRPr="00C021B4" w:rsidRDefault="0048745D" w:rsidP="00BE1EBA">
            <w:pPr>
              <w:pStyle w:val="prastasiniatinklio"/>
              <w:spacing w:before="0" w:beforeAutospacing="0" w:after="0" w:afterAutospacing="0"/>
              <w:rPr>
                <w:sz w:val="20"/>
                <w:szCs w:val="20"/>
              </w:rPr>
            </w:pPr>
            <w:r w:rsidRPr="00C021B4">
              <w:rPr>
                <w:sz w:val="20"/>
                <w:szCs w:val="20"/>
              </w:rPr>
              <w:t>3 (15,79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78A836" w14:textId="62B52CEB" w:rsidR="0048745D" w:rsidRPr="00C021B4" w:rsidRDefault="0048745D" w:rsidP="00BE1EBA">
            <w:pPr>
              <w:pStyle w:val="prastasiniatinklio"/>
              <w:spacing w:before="0" w:beforeAutospacing="0" w:after="0" w:afterAutospacing="0"/>
              <w:rPr>
                <w:sz w:val="20"/>
                <w:szCs w:val="20"/>
              </w:rPr>
            </w:pPr>
            <w:r w:rsidRPr="00C021B4">
              <w:rPr>
                <w:sz w:val="20"/>
                <w:szCs w:val="20"/>
              </w:rPr>
              <w:t>10 (52,63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4D9EBE5" w14:textId="702DE021" w:rsidR="0048745D" w:rsidRPr="00C021B4" w:rsidRDefault="0048745D" w:rsidP="00BE1EBA">
            <w:pPr>
              <w:pStyle w:val="prastasiniatinklio"/>
              <w:spacing w:before="0" w:beforeAutospacing="0" w:after="0" w:afterAutospacing="0"/>
              <w:rPr>
                <w:sz w:val="20"/>
                <w:szCs w:val="20"/>
              </w:rPr>
            </w:pPr>
            <w:r w:rsidRPr="00C021B4">
              <w:rPr>
                <w:sz w:val="20"/>
                <w:szCs w:val="20"/>
              </w:rPr>
              <w:t>5 (26,32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3B8696" w14:textId="75BE2CC1" w:rsidR="0048745D" w:rsidRPr="00C021B4" w:rsidRDefault="0048745D" w:rsidP="00BE1EBA">
            <w:pPr>
              <w:pStyle w:val="prastasiniatinklio"/>
              <w:spacing w:before="0" w:beforeAutospacing="0" w:after="0" w:afterAutospacing="0"/>
              <w:rPr>
                <w:sz w:val="20"/>
                <w:szCs w:val="20"/>
              </w:rPr>
            </w:pPr>
            <w:r w:rsidRPr="00C021B4">
              <w:rPr>
                <w:sz w:val="20"/>
                <w:szCs w:val="20"/>
              </w:rPr>
              <w:t>1 (5,26 proc.</w:t>
            </w:r>
          </w:p>
        </w:tc>
        <w:tc>
          <w:tcPr>
            <w:tcW w:w="851" w:type="dxa"/>
            <w:tcBorders>
              <w:top w:val="single" w:sz="4" w:space="0" w:color="auto"/>
              <w:left w:val="single" w:sz="4" w:space="0" w:color="auto"/>
              <w:bottom w:val="single" w:sz="4" w:space="0" w:color="auto"/>
              <w:right w:val="single" w:sz="4" w:space="0" w:color="auto"/>
            </w:tcBorders>
          </w:tcPr>
          <w:p w14:paraId="1DDF5B05" w14:textId="4DBC7630" w:rsidR="0048745D" w:rsidRPr="00C021B4" w:rsidRDefault="0048745D" w:rsidP="00BE1EBA">
            <w:pPr>
              <w:pStyle w:val="prastasiniatinklio"/>
              <w:spacing w:before="0" w:beforeAutospacing="0" w:after="0" w:afterAutospacing="0"/>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tcPr>
          <w:p w14:paraId="0E925408" w14:textId="6CDD334A" w:rsidR="0048745D" w:rsidRPr="00C021B4" w:rsidRDefault="0048745D" w:rsidP="00C021B4">
            <w:pPr>
              <w:pStyle w:val="prastasiniatinklio"/>
              <w:spacing w:before="0" w:beforeAutospacing="0" w:after="0" w:afterAutospacing="0"/>
              <w:ind w:right="-57"/>
              <w:rPr>
                <w:sz w:val="20"/>
                <w:szCs w:val="20"/>
              </w:rPr>
            </w:pPr>
            <w:r w:rsidRPr="00C021B4">
              <w:rPr>
                <w:sz w:val="20"/>
                <w:szCs w:val="20"/>
              </w:rPr>
              <w:t>34,32</w:t>
            </w:r>
          </w:p>
        </w:tc>
      </w:tr>
      <w:tr w:rsidR="0048745D" w:rsidRPr="00C021B4" w14:paraId="1D05B0E2" w14:textId="1EAE752D" w:rsidTr="00C021B4">
        <w:trPr>
          <w:trHeight w:val="175"/>
        </w:trPr>
        <w:tc>
          <w:tcPr>
            <w:tcW w:w="461" w:type="dxa"/>
            <w:vMerge/>
          </w:tcPr>
          <w:p w14:paraId="6BCCCE2F" w14:textId="77777777" w:rsidR="0048745D" w:rsidRPr="00C021B4" w:rsidRDefault="0048745D" w:rsidP="00BE1EBA">
            <w:pPr>
              <w:tabs>
                <w:tab w:val="left" w:pos="13080"/>
              </w:tabs>
              <w:ind w:left="-57" w:right="-57"/>
              <w:rPr>
                <w:sz w:val="20"/>
                <w:szCs w:val="20"/>
                <w:lang w:val="en-GB" w:eastAsia="en-US"/>
              </w:rPr>
            </w:pPr>
          </w:p>
        </w:tc>
        <w:tc>
          <w:tcPr>
            <w:tcW w:w="1094" w:type="dxa"/>
            <w:vMerge/>
          </w:tcPr>
          <w:p w14:paraId="2B0EC46E" w14:textId="77777777" w:rsidR="0048745D" w:rsidRPr="00C021B4" w:rsidRDefault="0048745D" w:rsidP="00BE1EBA">
            <w:pPr>
              <w:tabs>
                <w:tab w:val="left" w:pos="13080"/>
              </w:tabs>
              <w:ind w:left="-57" w:right="-57"/>
              <w:rPr>
                <w:sz w:val="20"/>
                <w:szCs w:val="20"/>
                <w:lang w:val="en-GB" w:eastAsia="en-US"/>
              </w:rPr>
            </w:pPr>
          </w:p>
        </w:tc>
        <w:tc>
          <w:tcPr>
            <w:tcW w:w="1417" w:type="dxa"/>
            <w:tcBorders>
              <w:right w:val="single" w:sz="4" w:space="0" w:color="auto"/>
            </w:tcBorders>
          </w:tcPr>
          <w:p w14:paraId="70928467" w14:textId="77777777" w:rsidR="0048745D" w:rsidRPr="00C021B4" w:rsidRDefault="0048745D" w:rsidP="00BE1EBA">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FEE5875" w14:textId="1A786649" w:rsidR="0048745D" w:rsidRPr="00C021B4" w:rsidRDefault="0048745D" w:rsidP="00BE1EBA">
            <w:pPr>
              <w:rPr>
                <w:sz w:val="20"/>
                <w:szCs w:val="20"/>
              </w:rPr>
            </w:pPr>
            <w:r w:rsidRPr="00C021B4">
              <w:rPr>
                <w:sz w:val="20"/>
                <w:szCs w:val="20"/>
              </w:rPr>
              <w:t>179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C44FDB" w14:textId="01319C50" w:rsidR="0048745D" w:rsidRPr="00C021B4" w:rsidRDefault="0048745D" w:rsidP="00BE1EBA">
            <w:pPr>
              <w:pStyle w:val="prastasiniatinklio"/>
              <w:spacing w:before="0" w:beforeAutospacing="0" w:after="0" w:afterAutospacing="0"/>
              <w:rPr>
                <w:sz w:val="20"/>
                <w:szCs w:val="20"/>
              </w:rPr>
            </w:pPr>
            <w:r w:rsidRPr="00C021B4">
              <w:rPr>
                <w:sz w:val="20"/>
                <w:szCs w:val="20"/>
              </w:rPr>
              <w:t>32 (17,88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3845BF" w14:textId="526DB18F" w:rsidR="0048745D" w:rsidRPr="00C021B4" w:rsidRDefault="0048745D" w:rsidP="00BE1EBA">
            <w:pPr>
              <w:pStyle w:val="prastasiniatinklio"/>
              <w:spacing w:before="0" w:beforeAutospacing="0" w:after="0" w:afterAutospacing="0"/>
              <w:rPr>
                <w:sz w:val="20"/>
                <w:szCs w:val="20"/>
              </w:rPr>
            </w:pPr>
            <w:r w:rsidRPr="00C021B4">
              <w:rPr>
                <w:sz w:val="20"/>
                <w:szCs w:val="20"/>
              </w:rPr>
              <w:t>60 (33,52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4D88B46" w14:textId="433950C6" w:rsidR="0048745D" w:rsidRPr="00C021B4" w:rsidRDefault="0048745D" w:rsidP="00BE1EBA">
            <w:pPr>
              <w:pStyle w:val="prastasiniatinklio"/>
              <w:spacing w:before="0" w:beforeAutospacing="0" w:after="0" w:afterAutospacing="0"/>
              <w:rPr>
                <w:sz w:val="20"/>
                <w:szCs w:val="20"/>
              </w:rPr>
            </w:pPr>
            <w:r w:rsidRPr="00C021B4">
              <w:rPr>
                <w:sz w:val="20"/>
                <w:szCs w:val="20"/>
              </w:rPr>
              <w:t xml:space="preserve">67 (37,43 proc.)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3E2EF" w14:textId="36684311" w:rsidR="0048745D" w:rsidRPr="00C021B4" w:rsidRDefault="0048745D" w:rsidP="00BE1EBA">
            <w:pPr>
              <w:pStyle w:val="prastasiniatinklio"/>
              <w:spacing w:before="0" w:beforeAutospacing="0" w:after="0" w:afterAutospacing="0"/>
              <w:rPr>
                <w:sz w:val="20"/>
                <w:szCs w:val="20"/>
              </w:rPr>
            </w:pPr>
            <w:r w:rsidRPr="00C021B4">
              <w:rPr>
                <w:sz w:val="20"/>
                <w:szCs w:val="20"/>
              </w:rPr>
              <w:t>20 (11,17 proc.)</w:t>
            </w:r>
          </w:p>
        </w:tc>
        <w:tc>
          <w:tcPr>
            <w:tcW w:w="851" w:type="dxa"/>
            <w:tcBorders>
              <w:top w:val="single" w:sz="4" w:space="0" w:color="auto"/>
              <w:left w:val="single" w:sz="4" w:space="0" w:color="auto"/>
              <w:bottom w:val="single" w:sz="4" w:space="0" w:color="auto"/>
              <w:right w:val="single" w:sz="4" w:space="0" w:color="auto"/>
            </w:tcBorders>
          </w:tcPr>
          <w:p w14:paraId="3231F406" w14:textId="520EE3BB" w:rsidR="0048745D" w:rsidRPr="00C021B4" w:rsidRDefault="0048745D" w:rsidP="00BE1EBA">
            <w:pPr>
              <w:pStyle w:val="prastasiniatinklio"/>
              <w:spacing w:before="0" w:beforeAutospacing="0" w:after="0" w:afterAutospacing="0"/>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tcPr>
          <w:p w14:paraId="25D1F0A7" w14:textId="6E6AA4BD" w:rsidR="0048745D" w:rsidRPr="00C021B4" w:rsidRDefault="0048745D" w:rsidP="00C021B4">
            <w:pPr>
              <w:pStyle w:val="prastasiniatinklio"/>
              <w:spacing w:before="0" w:beforeAutospacing="0" w:after="0" w:afterAutospacing="0"/>
              <w:ind w:right="-57"/>
              <w:rPr>
                <w:sz w:val="20"/>
                <w:szCs w:val="20"/>
              </w:rPr>
            </w:pPr>
            <w:r w:rsidRPr="00C021B4">
              <w:rPr>
                <w:sz w:val="20"/>
                <w:szCs w:val="20"/>
              </w:rPr>
              <w:t>40,31</w:t>
            </w:r>
          </w:p>
        </w:tc>
      </w:tr>
      <w:tr w:rsidR="0048745D" w:rsidRPr="00C021B4" w14:paraId="13EF0E34" w14:textId="0209FE14" w:rsidTr="00C021B4">
        <w:trPr>
          <w:trHeight w:val="163"/>
        </w:trPr>
        <w:tc>
          <w:tcPr>
            <w:tcW w:w="461" w:type="dxa"/>
            <w:vMerge/>
          </w:tcPr>
          <w:p w14:paraId="7E5FA191" w14:textId="77777777" w:rsidR="0048745D" w:rsidRPr="00C021B4" w:rsidRDefault="0048745D" w:rsidP="00BE1EBA">
            <w:pPr>
              <w:tabs>
                <w:tab w:val="left" w:pos="13080"/>
              </w:tabs>
              <w:ind w:left="-57" w:right="-57"/>
              <w:rPr>
                <w:sz w:val="20"/>
                <w:szCs w:val="20"/>
                <w:lang w:val="en-GB" w:eastAsia="en-US"/>
              </w:rPr>
            </w:pPr>
          </w:p>
        </w:tc>
        <w:tc>
          <w:tcPr>
            <w:tcW w:w="1094" w:type="dxa"/>
            <w:vMerge/>
          </w:tcPr>
          <w:p w14:paraId="35C64537" w14:textId="77777777" w:rsidR="0048745D" w:rsidRPr="00C021B4" w:rsidRDefault="0048745D" w:rsidP="00BE1EBA">
            <w:pPr>
              <w:tabs>
                <w:tab w:val="left" w:pos="13080"/>
              </w:tabs>
              <w:ind w:left="-57" w:right="-57"/>
              <w:rPr>
                <w:sz w:val="20"/>
                <w:szCs w:val="20"/>
                <w:lang w:val="en-GB" w:eastAsia="en-US"/>
              </w:rPr>
            </w:pPr>
          </w:p>
        </w:tc>
        <w:tc>
          <w:tcPr>
            <w:tcW w:w="1417" w:type="dxa"/>
          </w:tcPr>
          <w:p w14:paraId="125A2D78" w14:textId="77777777" w:rsidR="0048745D" w:rsidRPr="00C021B4" w:rsidRDefault="0048745D" w:rsidP="00BE1EBA">
            <w:pPr>
              <w:tabs>
                <w:tab w:val="left" w:pos="13080"/>
              </w:tabs>
              <w:rPr>
                <w:sz w:val="20"/>
                <w:szCs w:val="20"/>
              </w:rPr>
            </w:pPr>
            <w:r w:rsidRPr="00C021B4">
              <w:rPr>
                <w:sz w:val="20"/>
                <w:szCs w:val="20"/>
              </w:rPr>
              <w:t>Lietuva</w:t>
            </w:r>
          </w:p>
        </w:tc>
        <w:tc>
          <w:tcPr>
            <w:tcW w:w="1037" w:type="dxa"/>
            <w:tcBorders>
              <w:top w:val="single" w:sz="4" w:space="0" w:color="auto"/>
              <w:bottom w:val="single" w:sz="4" w:space="0" w:color="auto"/>
            </w:tcBorders>
          </w:tcPr>
          <w:p w14:paraId="288F09F2" w14:textId="45DE1731" w:rsidR="0048745D" w:rsidRPr="00C021B4" w:rsidRDefault="0048745D" w:rsidP="00BE1EBA">
            <w:pPr>
              <w:tabs>
                <w:tab w:val="left" w:pos="13080"/>
              </w:tabs>
              <w:ind w:left="-57" w:right="-57"/>
              <w:rPr>
                <w:sz w:val="20"/>
                <w:szCs w:val="20"/>
              </w:rPr>
            </w:pPr>
            <w:r w:rsidRPr="00C021B4">
              <w:rPr>
                <w:sz w:val="20"/>
                <w:szCs w:val="20"/>
              </w:rPr>
              <w:t>16 970</w:t>
            </w:r>
          </w:p>
        </w:tc>
        <w:tc>
          <w:tcPr>
            <w:tcW w:w="1134" w:type="dxa"/>
            <w:tcBorders>
              <w:top w:val="single" w:sz="4" w:space="0" w:color="auto"/>
              <w:bottom w:val="single" w:sz="4" w:space="0" w:color="auto"/>
            </w:tcBorders>
          </w:tcPr>
          <w:p w14:paraId="127D48FB" w14:textId="4BBF760D" w:rsidR="0048745D" w:rsidRPr="00C021B4" w:rsidRDefault="0048745D" w:rsidP="00BE1EBA">
            <w:pPr>
              <w:tabs>
                <w:tab w:val="left" w:pos="13080"/>
              </w:tabs>
              <w:ind w:left="-57" w:right="-57"/>
              <w:rPr>
                <w:sz w:val="20"/>
                <w:szCs w:val="20"/>
              </w:rPr>
            </w:pPr>
            <w:r w:rsidRPr="00C021B4">
              <w:rPr>
                <w:sz w:val="20"/>
                <w:szCs w:val="20"/>
              </w:rPr>
              <w:t>1828 (10,77 proc.)</w:t>
            </w:r>
          </w:p>
        </w:tc>
        <w:tc>
          <w:tcPr>
            <w:tcW w:w="1134" w:type="dxa"/>
            <w:tcBorders>
              <w:top w:val="single" w:sz="4" w:space="0" w:color="auto"/>
              <w:bottom w:val="single" w:sz="4" w:space="0" w:color="auto"/>
            </w:tcBorders>
          </w:tcPr>
          <w:p w14:paraId="6B658445" w14:textId="6D69EC75" w:rsidR="0048745D" w:rsidRPr="00C021B4" w:rsidRDefault="0048745D" w:rsidP="00BE1EBA">
            <w:pPr>
              <w:tabs>
                <w:tab w:val="left" w:pos="13080"/>
              </w:tabs>
              <w:ind w:left="-57" w:right="-57"/>
              <w:rPr>
                <w:sz w:val="20"/>
                <w:szCs w:val="20"/>
              </w:rPr>
            </w:pPr>
            <w:r w:rsidRPr="00C021B4">
              <w:rPr>
                <w:sz w:val="20"/>
                <w:szCs w:val="20"/>
              </w:rPr>
              <w:t>5867 (34,57 proc.)</w:t>
            </w:r>
          </w:p>
        </w:tc>
        <w:tc>
          <w:tcPr>
            <w:tcW w:w="948" w:type="dxa"/>
            <w:tcBorders>
              <w:top w:val="single" w:sz="4" w:space="0" w:color="auto"/>
              <w:bottom w:val="single" w:sz="4" w:space="0" w:color="auto"/>
            </w:tcBorders>
          </w:tcPr>
          <w:p w14:paraId="30904906" w14:textId="6974185A" w:rsidR="0048745D" w:rsidRPr="00C021B4" w:rsidRDefault="0048745D" w:rsidP="00BE1EBA">
            <w:pPr>
              <w:tabs>
                <w:tab w:val="left" w:pos="13080"/>
              </w:tabs>
              <w:ind w:left="-57" w:right="-57"/>
              <w:rPr>
                <w:sz w:val="20"/>
                <w:szCs w:val="20"/>
              </w:rPr>
            </w:pPr>
            <w:r w:rsidRPr="00C021B4">
              <w:rPr>
                <w:sz w:val="20"/>
                <w:szCs w:val="20"/>
              </w:rPr>
              <w:t>7276 (42,88 proc.)</w:t>
            </w:r>
          </w:p>
        </w:tc>
        <w:tc>
          <w:tcPr>
            <w:tcW w:w="850" w:type="dxa"/>
            <w:tcBorders>
              <w:top w:val="single" w:sz="4" w:space="0" w:color="auto"/>
              <w:bottom w:val="single" w:sz="4" w:space="0" w:color="auto"/>
            </w:tcBorders>
          </w:tcPr>
          <w:p w14:paraId="2A4E2BB2" w14:textId="32BB5DCC" w:rsidR="0048745D" w:rsidRPr="00C021B4" w:rsidRDefault="0048745D" w:rsidP="00BE1EBA">
            <w:pPr>
              <w:tabs>
                <w:tab w:val="left" w:pos="13080"/>
              </w:tabs>
              <w:ind w:left="-57" w:right="-57"/>
              <w:rPr>
                <w:sz w:val="20"/>
                <w:szCs w:val="20"/>
              </w:rPr>
            </w:pPr>
            <w:r w:rsidRPr="00C021B4">
              <w:rPr>
                <w:sz w:val="20"/>
                <w:szCs w:val="20"/>
              </w:rPr>
              <w:t>1785 (10,52 proc.)</w:t>
            </w:r>
          </w:p>
        </w:tc>
        <w:tc>
          <w:tcPr>
            <w:tcW w:w="851" w:type="dxa"/>
            <w:tcBorders>
              <w:top w:val="single" w:sz="4" w:space="0" w:color="auto"/>
              <w:bottom w:val="single" w:sz="4" w:space="0" w:color="auto"/>
            </w:tcBorders>
          </w:tcPr>
          <w:p w14:paraId="503681FF" w14:textId="106ECC1B" w:rsidR="0048745D" w:rsidRPr="00C021B4" w:rsidRDefault="0048745D" w:rsidP="00BE1EBA">
            <w:pPr>
              <w:tabs>
                <w:tab w:val="left" w:pos="13080"/>
              </w:tabs>
              <w:ind w:left="-57" w:right="-57"/>
              <w:rPr>
                <w:sz w:val="20"/>
                <w:szCs w:val="20"/>
              </w:rPr>
            </w:pPr>
            <w:r w:rsidRPr="00C021B4">
              <w:rPr>
                <w:sz w:val="20"/>
                <w:szCs w:val="20"/>
              </w:rPr>
              <w:t>214 (1,26 proc.)</w:t>
            </w:r>
          </w:p>
        </w:tc>
        <w:tc>
          <w:tcPr>
            <w:tcW w:w="708" w:type="dxa"/>
            <w:tcBorders>
              <w:top w:val="single" w:sz="4" w:space="0" w:color="auto"/>
              <w:bottom w:val="single" w:sz="4" w:space="0" w:color="auto"/>
            </w:tcBorders>
          </w:tcPr>
          <w:p w14:paraId="5464FCB6" w14:textId="60523E9C" w:rsidR="0048745D" w:rsidRPr="00C021B4" w:rsidRDefault="0048745D" w:rsidP="00C021B4">
            <w:pPr>
              <w:tabs>
                <w:tab w:val="left" w:pos="13080"/>
              </w:tabs>
              <w:ind w:left="-57" w:right="-57"/>
              <w:rPr>
                <w:sz w:val="20"/>
                <w:szCs w:val="20"/>
              </w:rPr>
            </w:pPr>
            <w:r w:rsidRPr="00C021B4">
              <w:rPr>
                <w:sz w:val="20"/>
                <w:szCs w:val="20"/>
              </w:rPr>
              <w:t>44,27</w:t>
            </w:r>
          </w:p>
        </w:tc>
      </w:tr>
      <w:tr w:rsidR="001072FA" w:rsidRPr="00C021B4" w14:paraId="42F20310" w14:textId="413FBBD8" w:rsidTr="00C021B4">
        <w:trPr>
          <w:trHeight w:val="162"/>
        </w:trPr>
        <w:tc>
          <w:tcPr>
            <w:tcW w:w="461" w:type="dxa"/>
            <w:vMerge w:val="restart"/>
          </w:tcPr>
          <w:p w14:paraId="55009FC1" w14:textId="77777777" w:rsidR="001072FA" w:rsidRPr="00C021B4" w:rsidRDefault="001072FA" w:rsidP="001072FA">
            <w:pPr>
              <w:tabs>
                <w:tab w:val="left" w:pos="13080"/>
              </w:tabs>
              <w:ind w:left="-57" w:right="-57"/>
              <w:rPr>
                <w:sz w:val="20"/>
                <w:szCs w:val="20"/>
                <w:lang w:val="en-GB" w:eastAsia="en-US"/>
              </w:rPr>
            </w:pPr>
            <w:r w:rsidRPr="00C021B4">
              <w:rPr>
                <w:sz w:val="20"/>
                <w:szCs w:val="20"/>
                <w:lang w:val="en-GB" w:eastAsia="en-US"/>
              </w:rPr>
              <w:t>2</w:t>
            </w:r>
          </w:p>
        </w:tc>
        <w:tc>
          <w:tcPr>
            <w:tcW w:w="1094" w:type="dxa"/>
            <w:vMerge w:val="restart"/>
          </w:tcPr>
          <w:p w14:paraId="13FD982A" w14:textId="49E7CF17" w:rsidR="001072FA" w:rsidRPr="00C021B4" w:rsidRDefault="001072FA" w:rsidP="001072FA">
            <w:pPr>
              <w:tabs>
                <w:tab w:val="left" w:pos="13080"/>
              </w:tabs>
              <w:ind w:left="-57" w:right="-57"/>
              <w:rPr>
                <w:sz w:val="20"/>
                <w:szCs w:val="20"/>
                <w:lang w:val="en-GB" w:eastAsia="en-US"/>
              </w:rPr>
            </w:pPr>
            <w:r w:rsidRPr="00C021B4">
              <w:rPr>
                <w:sz w:val="20"/>
                <w:szCs w:val="20"/>
                <w:lang w:val="en-GB" w:eastAsia="en-US"/>
              </w:rPr>
              <w:t>Matematika</w:t>
            </w:r>
          </w:p>
        </w:tc>
        <w:tc>
          <w:tcPr>
            <w:tcW w:w="1417" w:type="dxa"/>
            <w:tcBorders>
              <w:right w:val="single" w:sz="4" w:space="0" w:color="auto"/>
            </w:tcBorders>
          </w:tcPr>
          <w:p w14:paraId="02C35010" w14:textId="77777777" w:rsidR="001072FA" w:rsidRPr="00C021B4" w:rsidRDefault="001072FA" w:rsidP="001072FA">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9E33042" w14:textId="6E3C5106" w:rsidR="001072FA" w:rsidRPr="00C021B4" w:rsidRDefault="001072FA" w:rsidP="001072FA">
            <w:pPr>
              <w:rPr>
                <w:sz w:val="20"/>
                <w:szCs w:val="20"/>
              </w:rPr>
            </w:pPr>
            <w:r w:rsidRPr="00C021B4">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BF2188" w14:textId="1AFD3557" w:rsidR="001072FA" w:rsidRPr="00C021B4" w:rsidRDefault="001072FA" w:rsidP="001072FA">
            <w:pPr>
              <w:rPr>
                <w:sz w:val="20"/>
                <w:szCs w:val="20"/>
              </w:rPr>
            </w:pPr>
            <w:r w:rsidRPr="00C021B4">
              <w:rPr>
                <w:sz w:val="20"/>
                <w:szCs w:val="20"/>
              </w:rPr>
              <w:t>3 (33.33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7628D0" w14:textId="7EF3FC48" w:rsidR="001072FA" w:rsidRPr="00C021B4" w:rsidRDefault="001072FA" w:rsidP="001072FA">
            <w:pPr>
              <w:rPr>
                <w:sz w:val="20"/>
                <w:szCs w:val="20"/>
              </w:rPr>
            </w:pPr>
            <w:r w:rsidRPr="00C021B4">
              <w:rPr>
                <w:sz w:val="20"/>
                <w:szCs w:val="20"/>
              </w:rPr>
              <w:t>3 (33.33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6087534" w14:textId="71224067" w:rsidR="001072FA" w:rsidRPr="00C021B4" w:rsidRDefault="001072FA" w:rsidP="001072FA">
            <w:pPr>
              <w:rPr>
                <w:sz w:val="20"/>
                <w:szCs w:val="20"/>
              </w:rPr>
            </w:pPr>
            <w:r w:rsidRPr="00C021B4">
              <w:rPr>
                <w:sz w:val="20"/>
                <w:szCs w:val="20"/>
              </w:rPr>
              <w:t>3 (33.33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8503DE" w14:textId="4A0D9F23" w:rsidR="001072FA" w:rsidRPr="00C021B4" w:rsidRDefault="001072FA" w:rsidP="001072FA">
            <w:pPr>
              <w:rPr>
                <w:sz w:val="20"/>
                <w:szCs w:val="20"/>
              </w:rPr>
            </w:pPr>
            <w:r w:rsidRPr="00C021B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958D2D" w14:textId="079ED4F7" w:rsidR="001072FA" w:rsidRPr="00C021B4" w:rsidRDefault="001072FA" w:rsidP="001072FA">
            <w:pPr>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162343" w14:textId="735CB3A3" w:rsidR="001072FA" w:rsidRPr="00C021B4" w:rsidRDefault="001072FA" w:rsidP="00C021B4">
            <w:pPr>
              <w:ind w:right="-57"/>
              <w:rPr>
                <w:sz w:val="20"/>
                <w:szCs w:val="20"/>
              </w:rPr>
            </w:pPr>
            <w:r w:rsidRPr="00C021B4">
              <w:rPr>
                <w:sz w:val="20"/>
                <w:szCs w:val="20"/>
              </w:rPr>
              <w:t>28.44</w:t>
            </w:r>
          </w:p>
        </w:tc>
      </w:tr>
      <w:tr w:rsidR="001072FA" w:rsidRPr="00C021B4" w14:paraId="1A01D8DB" w14:textId="7D539A5A" w:rsidTr="00C021B4">
        <w:trPr>
          <w:trHeight w:val="162"/>
        </w:trPr>
        <w:tc>
          <w:tcPr>
            <w:tcW w:w="461" w:type="dxa"/>
            <w:vMerge/>
          </w:tcPr>
          <w:p w14:paraId="596C451E" w14:textId="77777777" w:rsidR="001072FA" w:rsidRPr="00C021B4" w:rsidRDefault="001072FA" w:rsidP="001072FA">
            <w:pPr>
              <w:tabs>
                <w:tab w:val="left" w:pos="13080"/>
              </w:tabs>
              <w:ind w:left="-57" w:right="-57"/>
              <w:rPr>
                <w:sz w:val="20"/>
                <w:szCs w:val="20"/>
                <w:lang w:val="en-GB" w:eastAsia="en-US"/>
              </w:rPr>
            </w:pPr>
          </w:p>
        </w:tc>
        <w:tc>
          <w:tcPr>
            <w:tcW w:w="1094" w:type="dxa"/>
            <w:vMerge/>
          </w:tcPr>
          <w:p w14:paraId="29A4749B" w14:textId="77777777" w:rsidR="001072FA" w:rsidRPr="00C021B4" w:rsidRDefault="001072FA" w:rsidP="001072FA">
            <w:pPr>
              <w:tabs>
                <w:tab w:val="left" w:pos="13080"/>
              </w:tabs>
              <w:ind w:left="-57" w:right="-57"/>
              <w:rPr>
                <w:sz w:val="20"/>
                <w:szCs w:val="20"/>
                <w:lang w:val="en-GB" w:eastAsia="en-US"/>
              </w:rPr>
            </w:pPr>
          </w:p>
        </w:tc>
        <w:tc>
          <w:tcPr>
            <w:tcW w:w="1417" w:type="dxa"/>
            <w:tcBorders>
              <w:right w:val="single" w:sz="4" w:space="0" w:color="auto"/>
            </w:tcBorders>
          </w:tcPr>
          <w:p w14:paraId="251A1695" w14:textId="77777777" w:rsidR="001072FA" w:rsidRPr="00C021B4" w:rsidRDefault="001072FA" w:rsidP="001072FA">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4E11569" w14:textId="46645EFD" w:rsidR="001072FA" w:rsidRPr="00C021B4" w:rsidRDefault="001072FA" w:rsidP="001072FA">
            <w:pPr>
              <w:rPr>
                <w:sz w:val="20"/>
                <w:szCs w:val="20"/>
              </w:rPr>
            </w:pPr>
            <w:r w:rsidRPr="00C021B4">
              <w:rPr>
                <w:sz w:val="20"/>
                <w:szCs w:val="20"/>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FF61B1" w14:textId="139CE39C" w:rsidR="001072FA" w:rsidRPr="00C021B4" w:rsidRDefault="001072FA" w:rsidP="001072FA">
            <w:pPr>
              <w:rPr>
                <w:sz w:val="20"/>
                <w:szCs w:val="20"/>
              </w:rPr>
            </w:pPr>
            <w:r w:rsidRPr="00C021B4">
              <w:rPr>
                <w:sz w:val="20"/>
                <w:szCs w:val="20"/>
              </w:rPr>
              <w:t>67 (42.14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53A994" w14:textId="04D48708" w:rsidR="001072FA" w:rsidRPr="00C021B4" w:rsidRDefault="001072FA" w:rsidP="001072FA">
            <w:pPr>
              <w:rPr>
                <w:sz w:val="20"/>
                <w:szCs w:val="20"/>
              </w:rPr>
            </w:pPr>
            <w:r w:rsidRPr="00C021B4">
              <w:rPr>
                <w:sz w:val="20"/>
                <w:szCs w:val="20"/>
              </w:rPr>
              <w:t>62 (38.99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59D6A5C" w14:textId="684CE996" w:rsidR="001072FA" w:rsidRPr="00C021B4" w:rsidRDefault="001072FA" w:rsidP="001072FA">
            <w:pPr>
              <w:rPr>
                <w:sz w:val="20"/>
                <w:szCs w:val="20"/>
              </w:rPr>
            </w:pPr>
            <w:r w:rsidRPr="00C021B4">
              <w:rPr>
                <w:sz w:val="20"/>
                <w:szCs w:val="20"/>
              </w:rPr>
              <w:t>21 (13.21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060BDD" w14:textId="69AA1BB9" w:rsidR="001072FA" w:rsidRPr="00C021B4" w:rsidRDefault="001072FA" w:rsidP="001072FA">
            <w:pPr>
              <w:rPr>
                <w:sz w:val="20"/>
                <w:szCs w:val="20"/>
              </w:rPr>
            </w:pPr>
            <w:r w:rsidRPr="00C021B4">
              <w:rPr>
                <w:sz w:val="20"/>
                <w:szCs w:val="20"/>
              </w:rPr>
              <w:t>9 (5.66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6A481C" w14:textId="3DF66831" w:rsidR="001072FA" w:rsidRPr="00C021B4" w:rsidRDefault="001072FA" w:rsidP="001072FA">
            <w:pPr>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5566CF" w14:textId="3107ED6D" w:rsidR="001072FA" w:rsidRPr="00C021B4" w:rsidRDefault="001072FA" w:rsidP="00C021B4">
            <w:pPr>
              <w:ind w:right="-57"/>
              <w:rPr>
                <w:sz w:val="20"/>
                <w:szCs w:val="20"/>
              </w:rPr>
            </w:pPr>
            <w:r w:rsidRPr="00C021B4">
              <w:rPr>
                <w:sz w:val="20"/>
                <w:szCs w:val="20"/>
              </w:rPr>
              <w:t>21.83</w:t>
            </w:r>
          </w:p>
        </w:tc>
      </w:tr>
      <w:tr w:rsidR="001072FA" w:rsidRPr="00C021B4" w14:paraId="0F1CAEA2" w14:textId="6655CD44" w:rsidTr="00C021B4">
        <w:trPr>
          <w:trHeight w:val="101"/>
        </w:trPr>
        <w:tc>
          <w:tcPr>
            <w:tcW w:w="461" w:type="dxa"/>
            <w:vMerge/>
          </w:tcPr>
          <w:p w14:paraId="53E90C8C" w14:textId="77777777" w:rsidR="001072FA" w:rsidRPr="00C021B4" w:rsidRDefault="001072FA" w:rsidP="001072FA">
            <w:pPr>
              <w:tabs>
                <w:tab w:val="left" w:pos="13080"/>
              </w:tabs>
              <w:ind w:left="-57" w:right="-57"/>
              <w:rPr>
                <w:sz w:val="20"/>
                <w:szCs w:val="20"/>
                <w:lang w:val="en-GB" w:eastAsia="en-US"/>
              </w:rPr>
            </w:pPr>
          </w:p>
        </w:tc>
        <w:tc>
          <w:tcPr>
            <w:tcW w:w="1094" w:type="dxa"/>
            <w:vMerge/>
          </w:tcPr>
          <w:p w14:paraId="2E93302D" w14:textId="77777777" w:rsidR="001072FA" w:rsidRPr="00C021B4" w:rsidRDefault="001072FA" w:rsidP="001072FA">
            <w:pPr>
              <w:tabs>
                <w:tab w:val="left" w:pos="13080"/>
              </w:tabs>
              <w:ind w:left="-57" w:right="-57"/>
              <w:rPr>
                <w:sz w:val="20"/>
                <w:szCs w:val="20"/>
                <w:lang w:val="en-GB" w:eastAsia="en-US"/>
              </w:rPr>
            </w:pPr>
          </w:p>
        </w:tc>
        <w:tc>
          <w:tcPr>
            <w:tcW w:w="1417" w:type="dxa"/>
            <w:tcBorders>
              <w:right w:val="single" w:sz="4" w:space="0" w:color="auto"/>
            </w:tcBorders>
          </w:tcPr>
          <w:p w14:paraId="5FABF59A" w14:textId="77777777" w:rsidR="001072FA" w:rsidRPr="00C021B4" w:rsidRDefault="001072FA" w:rsidP="001072FA">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2FA0B2E" w14:textId="182C4F55" w:rsidR="001072FA" w:rsidRPr="00C021B4" w:rsidRDefault="001072FA" w:rsidP="001072FA">
            <w:pPr>
              <w:rPr>
                <w:sz w:val="20"/>
                <w:szCs w:val="20"/>
              </w:rPr>
            </w:pPr>
            <w:r w:rsidRPr="00C021B4">
              <w:rPr>
                <w:sz w:val="20"/>
                <w:szCs w:val="20"/>
              </w:rPr>
              <w:t>15244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8BD5AE" w14:textId="76EC3675" w:rsidR="001072FA" w:rsidRPr="00C021B4" w:rsidRDefault="001072FA" w:rsidP="001072FA">
            <w:pPr>
              <w:rPr>
                <w:sz w:val="20"/>
                <w:szCs w:val="20"/>
              </w:rPr>
            </w:pPr>
            <w:r w:rsidRPr="00C021B4">
              <w:rPr>
                <w:sz w:val="20"/>
                <w:szCs w:val="20"/>
              </w:rPr>
              <w:t>4936 (32.38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22AC0" w14:textId="77777777" w:rsidR="001072FA" w:rsidRPr="00C021B4" w:rsidRDefault="001072FA" w:rsidP="001072FA">
            <w:pPr>
              <w:rPr>
                <w:sz w:val="20"/>
                <w:szCs w:val="20"/>
              </w:rPr>
            </w:pPr>
            <w:r w:rsidRPr="00C021B4">
              <w:rPr>
                <w:sz w:val="20"/>
                <w:szCs w:val="20"/>
              </w:rPr>
              <w:t>5990</w:t>
            </w:r>
          </w:p>
          <w:p w14:paraId="68913240" w14:textId="0B5EF885" w:rsidR="001072FA" w:rsidRPr="00C021B4" w:rsidRDefault="001072FA" w:rsidP="001072FA">
            <w:pPr>
              <w:rPr>
                <w:sz w:val="20"/>
                <w:szCs w:val="20"/>
              </w:rPr>
            </w:pPr>
            <w:r w:rsidRPr="00C021B4">
              <w:rPr>
                <w:sz w:val="20"/>
                <w:szCs w:val="20"/>
              </w:rPr>
              <w:t>(39.29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570C7F4" w14:textId="77777777" w:rsidR="001072FA" w:rsidRPr="00C021B4" w:rsidRDefault="001072FA" w:rsidP="001072FA">
            <w:pPr>
              <w:rPr>
                <w:sz w:val="20"/>
                <w:szCs w:val="20"/>
              </w:rPr>
            </w:pPr>
            <w:r w:rsidRPr="00C021B4">
              <w:rPr>
                <w:sz w:val="20"/>
                <w:szCs w:val="20"/>
              </w:rPr>
              <w:t xml:space="preserve">3545 </w:t>
            </w:r>
          </w:p>
          <w:p w14:paraId="2541AA60" w14:textId="62B3B9F9" w:rsidR="001072FA" w:rsidRPr="00C021B4" w:rsidRDefault="001072FA" w:rsidP="001072FA">
            <w:pPr>
              <w:rPr>
                <w:sz w:val="20"/>
                <w:szCs w:val="20"/>
              </w:rPr>
            </w:pPr>
            <w:r w:rsidRPr="00C021B4">
              <w:rPr>
                <w:sz w:val="20"/>
                <w:szCs w:val="20"/>
              </w:rPr>
              <w:t>(23.26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F27999" w14:textId="77777777" w:rsidR="001072FA" w:rsidRPr="00C021B4" w:rsidRDefault="001072FA" w:rsidP="001072FA">
            <w:pPr>
              <w:rPr>
                <w:sz w:val="20"/>
                <w:szCs w:val="20"/>
              </w:rPr>
            </w:pPr>
            <w:r w:rsidRPr="00C021B4">
              <w:rPr>
                <w:sz w:val="20"/>
                <w:szCs w:val="20"/>
              </w:rPr>
              <w:t>623</w:t>
            </w:r>
          </w:p>
          <w:p w14:paraId="6331F8A5" w14:textId="282FAAE4" w:rsidR="001072FA" w:rsidRPr="00C021B4" w:rsidRDefault="001072FA" w:rsidP="001072FA">
            <w:pPr>
              <w:rPr>
                <w:sz w:val="20"/>
                <w:szCs w:val="20"/>
              </w:rPr>
            </w:pPr>
            <w:r w:rsidRPr="00C021B4">
              <w:rPr>
                <w:sz w:val="20"/>
                <w:szCs w:val="20"/>
              </w:rPr>
              <w:t>(4.09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BBAB2B" w14:textId="77777777" w:rsidR="001072FA" w:rsidRPr="00C021B4" w:rsidRDefault="001072FA" w:rsidP="001072FA">
            <w:pPr>
              <w:rPr>
                <w:sz w:val="20"/>
                <w:szCs w:val="20"/>
              </w:rPr>
            </w:pPr>
            <w:r w:rsidRPr="00C021B4">
              <w:rPr>
                <w:sz w:val="20"/>
                <w:szCs w:val="20"/>
              </w:rPr>
              <w:t>147</w:t>
            </w:r>
          </w:p>
          <w:p w14:paraId="15C7099D" w14:textId="05A26F42" w:rsidR="001072FA" w:rsidRPr="00C021B4" w:rsidRDefault="001072FA" w:rsidP="001072FA">
            <w:pPr>
              <w:rPr>
                <w:sz w:val="20"/>
                <w:szCs w:val="20"/>
              </w:rPr>
            </w:pPr>
            <w:r w:rsidRPr="00C021B4">
              <w:rPr>
                <w:sz w:val="20"/>
                <w:szCs w:val="20"/>
              </w:rPr>
              <w:t>(0.96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B0A125" w14:textId="4392FA43" w:rsidR="001072FA" w:rsidRPr="00C021B4" w:rsidRDefault="001072FA" w:rsidP="00C021B4">
            <w:pPr>
              <w:ind w:right="-57"/>
              <w:rPr>
                <w:sz w:val="20"/>
                <w:szCs w:val="20"/>
              </w:rPr>
            </w:pPr>
            <w:r w:rsidRPr="00C021B4">
              <w:rPr>
                <w:sz w:val="20"/>
                <w:szCs w:val="20"/>
              </w:rPr>
              <w:t>26.72</w:t>
            </w:r>
          </w:p>
        </w:tc>
      </w:tr>
      <w:tr w:rsidR="001072FA" w:rsidRPr="00C021B4" w14:paraId="2DF626EB" w14:textId="0722AA17" w:rsidTr="00C021B4">
        <w:trPr>
          <w:trHeight w:val="150"/>
        </w:trPr>
        <w:tc>
          <w:tcPr>
            <w:tcW w:w="461" w:type="dxa"/>
            <w:vMerge w:val="restart"/>
          </w:tcPr>
          <w:p w14:paraId="5A64246A" w14:textId="77777777" w:rsidR="001072FA" w:rsidRPr="00C021B4" w:rsidRDefault="001072FA" w:rsidP="001072FA">
            <w:pPr>
              <w:tabs>
                <w:tab w:val="left" w:pos="13080"/>
              </w:tabs>
              <w:ind w:left="-57" w:right="-57"/>
              <w:rPr>
                <w:sz w:val="20"/>
                <w:szCs w:val="20"/>
                <w:lang w:val="en-GB" w:eastAsia="en-US"/>
              </w:rPr>
            </w:pPr>
            <w:r w:rsidRPr="00C021B4">
              <w:rPr>
                <w:sz w:val="20"/>
                <w:szCs w:val="20"/>
                <w:lang w:val="en-GB" w:eastAsia="en-US"/>
              </w:rPr>
              <w:t>3.</w:t>
            </w:r>
          </w:p>
        </w:tc>
        <w:tc>
          <w:tcPr>
            <w:tcW w:w="1094" w:type="dxa"/>
            <w:vMerge w:val="restart"/>
          </w:tcPr>
          <w:p w14:paraId="4ED5CCC0" w14:textId="77777777" w:rsidR="001072FA" w:rsidRPr="00C021B4" w:rsidRDefault="001072FA" w:rsidP="001072FA">
            <w:pPr>
              <w:tabs>
                <w:tab w:val="left" w:pos="13080"/>
              </w:tabs>
              <w:ind w:left="-57" w:right="-57"/>
              <w:rPr>
                <w:sz w:val="20"/>
                <w:szCs w:val="20"/>
                <w:lang w:val="en-GB" w:eastAsia="en-US"/>
              </w:rPr>
            </w:pPr>
            <w:r w:rsidRPr="00C021B4">
              <w:rPr>
                <w:sz w:val="20"/>
                <w:szCs w:val="20"/>
                <w:lang w:val="en-GB" w:eastAsia="en-US"/>
              </w:rPr>
              <w:t>Istorija</w:t>
            </w:r>
          </w:p>
        </w:tc>
        <w:tc>
          <w:tcPr>
            <w:tcW w:w="1417" w:type="dxa"/>
            <w:tcBorders>
              <w:right w:val="single" w:sz="4" w:space="0" w:color="auto"/>
            </w:tcBorders>
          </w:tcPr>
          <w:p w14:paraId="7B1CBE35" w14:textId="77777777" w:rsidR="001072FA" w:rsidRPr="00C021B4" w:rsidRDefault="001072FA" w:rsidP="001072FA">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8B9FD01" w14:textId="02B2619E" w:rsidR="001072FA" w:rsidRPr="00C021B4" w:rsidRDefault="001072FA" w:rsidP="001072FA">
            <w:pPr>
              <w:rPr>
                <w:sz w:val="20"/>
                <w:szCs w:val="20"/>
              </w:rPr>
            </w:pPr>
            <w:r w:rsidRPr="00C021B4">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BCBAF" w14:textId="1057A479" w:rsidR="001072FA" w:rsidRPr="00C021B4" w:rsidRDefault="001072FA" w:rsidP="001072FA">
            <w:pPr>
              <w:rPr>
                <w:sz w:val="20"/>
                <w:szCs w:val="20"/>
              </w:rPr>
            </w:pPr>
            <w:r w:rsidRPr="00C021B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31B484" w14:textId="0D4D60AC" w:rsidR="001072FA" w:rsidRPr="00C021B4" w:rsidRDefault="001072FA" w:rsidP="001072FA">
            <w:pPr>
              <w:rPr>
                <w:sz w:val="20"/>
                <w:szCs w:val="20"/>
              </w:rPr>
            </w:pPr>
            <w:r w:rsidRPr="00C021B4">
              <w:rPr>
                <w:sz w:val="20"/>
                <w:szCs w:val="20"/>
              </w:rPr>
              <w:t>2</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EE711C7" w14:textId="6C825F21" w:rsidR="001072FA" w:rsidRPr="00C021B4" w:rsidRDefault="001072FA" w:rsidP="001072FA">
            <w:pPr>
              <w:rPr>
                <w:sz w:val="20"/>
                <w:szCs w:val="20"/>
              </w:rPr>
            </w:pPr>
            <w:r w:rsidRPr="00C021B4">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A1F9BA" w14:textId="60885B1D" w:rsidR="001072FA" w:rsidRPr="00C021B4" w:rsidRDefault="001072FA" w:rsidP="001072FA">
            <w:pPr>
              <w:rPr>
                <w:sz w:val="20"/>
                <w:szCs w:val="20"/>
              </w:rPr>
            </w:pPr>
            <w:r w:rsidRPr="00C021B4">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630429" w14:textId="6A1C578D" w:rsidR="001072FA" w:rsidRPr="00C021B4" w:rsidRDefault="001072FA" w:rsidP="001072FA">
            <w:pPr>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E3D6D2" w14:textId="5C57AB44" w:rsidR="001072FA" w:rsidRPr="00C021B4" w:rsidRDefault="001072FA" w:rsidP="00C021B4">
            <w:pPr>
              <w:ind w:right="-57"/>
              <w:rPr>
                <w:sz w:val="20"/>
                <w:szCs w:val="20"/>
              </w:rPr>
            </w:pPr>
            <w:r w:rsidRPr="00C021B4">
              <w:rPr>
                <w:sz w:val="20"/>
                <w:szCs w:val="20"/>
              </w:rPr>
              <w:t>49.33</w:t>
            </w:r>
          </w:p>
        </w:tc>
      </w:tr>
      <w:tr w:rsidR="001072FA" w:rsidRPr="00C021B4" w14:paraId="01359DFB" w14:textId="5AB52568" w:rsidTr="00C021B4">
        <w:trPr>
          <w:trHeight w:val="175"/>
        </w:trPr>
        <w:tc>
          <w:tcPr>
            <w:tcW w:w="461" w:type="dxa"/>
            <w:vMerge/>
          </w:tcPr>
          <w:p w14:paraId="573FD0BF" w14:textId="77777777" w:rsidR="001072FA" w:rsidRPr="00C021B4" w:rsidRDefault="001072FA" w:rsidP="001072FA">
            <w:pPr>
              <w:tabs>
                <w:tab w:val="left" w:pos="13080"/>
              </w:tabs>
              <w:ind w:left="-57" w:right="-57"/>
              <w:rPr>
                <w:sz w:val="20"/>
                <w:szCs w:val="20"/>
                <w:lang w:val="en-GB" w:eastAsia="en-US"/>
              </w:rPr>
            </w:pPr>
          </w:p>
        </w:tc>
        <w:tc>
          <w:tcPr>
            <w:tcW w:w="1094" w:type="dxa"/>
            <w:vMerge/>
          </w:tcPr>
          <w:p w14:paraId="46382540" w14:textId="77777777" w:rsidR="001072FA" w:rsidRPr="00C021B4" w:rsidRDefault="001072FA" w:rsidP="001072FA">
            <w:pPr>
              <w:tabs>
                <w:tab w:val="left" w:pos="13080"/>
              </w:tabs>
              <w:ind w:left="-57" w:right="-57"/>
              <w:rPr>
                <w:sz w:val="20"/>
                <w:szCs w:val="20"/>
                <w:lang w:val="en-GB" w:eastAsia="en-US"/>
              </w:rPr>
            </w:pPr>
          </w:p>
        </w:tc>
        <w:tc>
          <w:tcPr>
            <w:tcW w:w="1417" w:type="dxa"/>
            <w:tcBorders>
              <w:right w:val="single" w:sz="4" w:space="0" w:color="auto"/>
            </w:tcBorders>
          </w:tcPr>
          <w:p w14:paraId="72F9D75F" w14:textId="77777777" w:rsidR="001072FA" w:rsidRPr="00C021B4" w:rsidRDefault="001072FA" w:rsidP="001072FA">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5C85085" w14:textId="2A5230E3" w:rsidR="001072FA" w:rsidRPr="00C021B4" w:rsidRDefault="001072FA" w:rsidP="001072FA">
            <w:pPr>
              <w:rPr>
                <w:sz w:val="20"/>
                <w:szCs w:val="20"/>
              </w:rPr>
            </w:pPr>
            <w:r w:rsidRPr="00C021B4">
              <w:rPr>
                <w:sz w:val="20"/>
                <w:szCs w:val="20"/>
              </w:rPr>
              <w:t>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C5E5A5" w14:textId="2E2A3E7F" w:rsidR="001072FA" w:rsidRPr="00C021B4" w:rsidRDefault="001072FA" w:rsidP="001072FA">
            <w:pPr>
              <w:rPr>
                <w:sz w:val="20"/>
                <w:szCs w:val="20"/>
              </w:rPr>
            </w:pPr>
            <w:r w:rsidRPr="00C021B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7B0FF" w14:textId="25AC534C" w:rsidR="001072FA" w:rsidRPr="00C021B4" w:rsidRDefault="001072FA" w:rsidP="001072FA">
            <w:pPr>
              <w:rPr>
                <w:sz w:val="20"/>
                <w:szCs w:val="20"/>
              </w:rPr>
            </w:pPr>
            <w:r w:rsidRPr="00C021B4">
              <w:rPr>
                <w:sz w:val="20"/>
                <w:szCs w:val="20"/>
              </w:rPr>
              <w:t>15 (20.83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91E2079" w14:textId="5F04572F" w:rsidR="001072FA" w:rsidRPr="00C021B4" w:rsidRDefault="001072FA" w:rsidP="001072FA">
            <w:pPr>
              <w:rPr>
                <w:sz w:val="20"/>
                <w:szCs w:val="20"/>
              </w:rPr>
            </w:pPr>
            <w:r w:rsidRPr="00C021B4">
              <w:rPr>
                <w:sz w:val="20"/>
                <w:szCs w:val="20"/>
              </w:rPr>
              <w:t>52 (72.22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D082C5" w14:textId="44919857" w:rsidR="001072FA" w:rsidRPr="00C021B4" w:rsidRDefault="001072FA" w:rsidP="001072FA">
            <w:pPr>
              <w:rPr>
                <w:sz w:val="20"/>
                <w:szCs w:val="20"/>
              </w:rPr>
            </w:pPr>
            <w:r w:rsidRPr="00C021B4">
              <w:rPr>
                <w:sz w:val="20"/>
                <w:szCs w:val="20"/>
              </w:rPr>
              <w:t>5 (6.94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6AED8C" w14:textId="208E1B86" w:rsidR="001072FA" w:rsidRPr="00C021B4" w:rsidRDefault="001072FA" w:rsidP="001072FA">
            <w:pPr>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68EEEE" w14:textId="06C295F6" w:rsidR="001072FA" w:rsidRPr="00C021B4" w:rsidRDefault="001072FA" w:rsidP="00C021B4">
            <w:pPr>
              <w:ind w:right="-57"/>
              <w:rPr>
                <w:sz w:val="20"/>
                <w:szCs w:val="20"/>
              </w:rPr>
            </w:pPr>
            <w:r w:rsidRPr="00C021B4">
              <w:rPr>
                <w:sz w:val="20"/>
                <w:szCs w:val="20"/>
              </w:rPr>
              <w:t>52.26</w:t>
            </w:r>
          </w:p>
        </w:tc>
      </w:tr>
      <w:tr w:rsidR="001072FA" w:rsidRPr="00C021B4" w14:paraId="6ED71CA5" w14:textId="3EA30CBC" w:rsidTr="00C021B4">
        <w:trPr>
          <w:trHeight w:val="88"/>
        </w:trPr>
        <w:tc>
          <w:tcPr>
            <w:tcW w:w="461" w:type="dxa"/>
            <w:vMerge/>
          </w:tcPr>
          <w:p w14:paraId="00FA5492" w14:textId="77777777" w:rsidR="001072FA" w:rsidRPr="00C021B4" w:rsidRDefault="001072FA" w:rsidP="001072FA">
            <w:pPr>
              <w:tabs>
                <w:tab w:val="left" w:pos="13080"/>
              </w:tabs>
              <w:ind w:left="-57" w:right="-57"/>
              <w:rPr>
                <w:sz w:val="20"/>
                <w:szCs w:val="20"/>
                <w:lang w:val="en-GB" w:eastAsia="en-US"/>
              </w:rPr>
            </w:pPr>
          </w:p>
        </w:tc>
        <w:tc>
          <w:tcPr>
            <w:tcW w:w="1094" w:type="dxa"/>
            <w:vMerge/>
          </w:tcPr>
          <w:p w14:paraId="1E8B02DD" w14:textId="77777777" w:rsidR="001072FA" w:rsidRPr="00C021B4" w:rsidRDefault="001072FA" w:rsidP="001072FA">
            <w:pPr>
              <w:tabs>
                <w:tab w:val="left" w:pos="13080"/>
              </w:tabs>
              <w:ind w:left="-57" w:right="-57"/>
              <w:rPr>
                <w:sz w:val="20"/>
                <w:szCs w:val="20"/>
                <w:lang w:val="en-GB" w:eastAsia="en-US"/>
              </w:rPr>
            </w:pPr>
          </w:p>
        </w:tc>
        <w:tc>
          <w:tcPr>
            <w:tcW w:w="1417" w:type="dxa"/>
            <w:tcBorders>
              <w:right w:val="single" w:sz="4" w:space="0" w:color="auto"/>
            </w:tcBorders>
          </w:tcPr>
          <w:p w14:paraId="55F9A280" w14:textId="77777777" w:rsidR="001072FA" w:rsidRPr="00C021B4" w:rsidRDefault="001072FA" w:rsidP="001072FA">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4DBDB42" w14:textId="71FFAD45" w:rsidR="001072FA" w:rsidRPr="00C021B4" w:rsidRDefault="001072FA" w:rsidP="001072FA">
            <w:pPr>
              <w:rPr>
                <w:sz w:val="20"/>
                <w:szCs w:val="20"/>
              </w:rPr>
            </w:pPr>
            <w:r w:rsidRPr="00C021B4">
              <w:rPr>
                <w:sz w:val="20"/>
                <w:szCs w:val="20"/>
              </w:rPr>
              <w:t>7780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75189" w14:textId="78A72507" w:rsidR="001072FA" w:rsidRPr="00C021B4" w:rsidRDefault="001072FA" w:rsidP="001072FA">
            <w:pPr>
              <w:rPr>
                <w:sz w:val="20"/>
                <w:szCs w:val="20"/>
              </w:rPr>
            </w:pPr>
            <w:r w:rsidRPr="00C021B4">
              <w:rPr>
                <w:sz w:val="20"/>
                <w:szCs w:val="20"/>
              </w:rPr>
              <w:t>17 (0.22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7FD773" w14:textId="3F446C36" w:rsidR="001072FA" w:rsidRPr="00C021B4" w:rsidRDefault="001072FA" w:rsidP="001072FA">
            <w:pPr>
              <w:rPr>
                <w:sz w:val="20"/>
                <w:szCs w:val="20"/>
              </w:rPr>
            </w:pPr>
            <w:r w:rsidRPr="00C021B4">
              <w:rPr>
                <w:sz w:val="20"/>
                <w:szCs w:val="20"/>
              </w:rPr>
              <w:t>1652 (21.23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8793915" w14:textId="3EF83865" w:rsidR="001072FA" w:rsidRPr="00C021B4" w:rsidRDefault="001072FA" w:rsidP="001072FA">
            <w:pPr>
              <w:rPr>
                <w:sz w:val="20"/>
                <w:szCs w:val="20"/>
              </w:rPr>
            </w:pPr>
            <w:r w:rsidRPr="00C021B4">
              <w:rPr>
                <w:sz w:val="20"/>
                <w:szCs w:val="20"/>
              </w:rPr>
              <w:t>5498 (70.67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8FC074" w14:textId="5398604B" w:rsidR="001072FA" w:rsidRPr="00C021B4" w:rsidRDefault="001072FA" w:rsidP="001072FA">
            <w:pPr>
              <w:rPr>
                <w:sz w:val="20"/>
                <w:szCs w:val="20"/>
              </w:rPr>
            </w:pPr>
            <w:r w:rsidRPr="00C021B4">
              <w:rPr>
                <w:sz w:val="20"/>
                <w:szCs w:val="20"/>
              </w:rPr>
              <w:t>602 (7.74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94CC2F" w14:textId="17B302C7" w:rsidR="001072FA" w:rsidRPr="00C021B4" w:rsidRDefault="001072FA" w:rsidP="001072FA">
            <w:pPr>
              <w:rPr>
                <w:sz w:val="20"/>
                <w:szCs w:val="20"/>
              </w:rPr>
            </w:pPr>
            <w:r w:rsidRPr="00C021B4">
              <w:rPr>
                <w:sz w:val="20"/>
                <w:szCs w:val="20"/>
              </w:rPr>
              <w:t>11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2C4DE9" w14:textId="497E447D" w:rsidR="001072FA" w:rsidRPr="00C021B4" w:rsidRDefault="001072FA" w:rsidP="00C021B4">
            <w:pPr>
              <w:ind w:right="-57"/>
              <w:rPr>
                <w:sz w:val="20"/>
                <w:szCs w:val="20"/>
              </w:rPr>
            </w:pPr>
            <w:r w:rsidRPr="00C021B4">
              <w:rPr>
                <w:sz w:val="20"/>
                <w:szCs w:val="20"/>
              </w:rPr>
              <w:t>53.81</w:t>
            </w:r>
          </w:p>
        </w:tc>
      </w:tr>
      <w:tr w:rsidR="001072FA" w:rsidRPr="00C021B4" w14:paraId="4E34FF5C" w14:textId="0EB58D4F" w:rsidTr="00C021B4">
        <w:trPr>
          <w:trHeight w:val="150"/>
        </w:trPr>
        <w:tc>
          <w:tcPr>
            <w:tcW w:w="461" w:type="dxa"/>
            <w:vMerge w:val="restart"/>
          </w:tcPr>
          <w:p w14:paraId="4D72E578" w14:textId="77777777" w:rsidR="001072FA" w:rsidRPr="00C021B4" w:rsidRDefault="001072FA" w:rsidP="001072FA">
            <w:pPr>
              <w:tabs>
                <w:tab w:val="left" w:pos="13080"/>
              </w:tabs>
              <w:ind w:left="-57" w:right="-57"/>
              <w:rPr>
                <w:sz w:val="20"/>
                <w:szCs w:val="20"/>
                <w:lang w:val="en-GB" w:eastAsia="en-US"/>
              </w:rPr>
            </w:pPr>
            <w:r w:rsidRPr="00C021B4">
              <w:rPr>
                <w:sz w:val="20"/>
                <w:szCs w:val="20"/>
                <w:lang w:val="en-GB" w:eastAsia="en-US"/>
              </w:rPr>
              <w:t>4.</w:t>
            </w:r>
          </w:p>
        </w:tc>
        <w:tc>
          <w:tcPr>
            <w:tcW w:w="1094" w:type="dxa"/>
            <w:vMerge w:val="restart"/>
          </w:tcPr>
          <w:p w14:paraId="4BDA0C6D" w14:textId="77777777" w:rsidR="001072FA" w:rsidRPr="00C021B4" w:rsidRDefault="001072FA" w:rsidP="001072FA">
            <w:pPr>
              <w:tabs>
                <w:tab w:val="left" w:pos="13080"/>
              </w:tabs>
              <w:ind w:left="-57" w:right="-57"/>
              <w:rPr>
                <w:sz w:val="20"/>
                <w:szCs w:val="20"/>
                <w:lang w:val="en-GB" w:eastAsia="en-US"/>
              </w:rPr>
            </w:pPr>
            <w:r w:rsidRPr="00C021B4">
              <w:rPr>
                <w:sz w:val="20"/>
                <w:szCs w:val="20"/>
                <w:lang w:val="en-GB" w:eastAsia="en-US"/>
              </w:rPr>
              <w:t>Biologija</w:t>
            </w:r>
          </w:p>
        </w:tc>
        <w:tc>
          <w:tcPr>
            <w:tcW w:w="1417" w:type="dxa"/>
            <w:tcBorders>
              <w:right w:val="single" w:sz="4" w:space="0" w:color="auto"/>
            </w:tcBorders>
          </w:tcPr>
          <w:p w14:paraId="071B97A7" w14:textId="77777777" w:rsidR="001072FA" w:rsidRPr="00C021B4" w:rsidRDefault="001072FA" w:rsidP="001072FA">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895A447" w14:textId="68C63426" w:rsidR="001072FA" w:rsidRPr="00C021B4" w:rsidRDefault="001072FA" w:rsidP="001072FA">
            <w:pPr>
              <w:rPr>
                <w:sz w:val="20"/>
                <w:szCs w:val="20"/>
              </w:rPr>
            </w:pPr>
            <w:r w:rsidRPr="00C021B4">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C23FE" w14:textId="16CB8573" w:rsidR="001072FA" w:rsidRPr="00C021B4" w:rsidRDefault="001072FA" w:rsidP="001072FA">
            <w:pPr>
              <w:rPr>
                <w:sz w:val="20"/>
                <w:szCs w:val="20"/>
              </w:rPr>
            </w:pPr>
            <w:r w:rsidRPr="00C021B4">
              <w:rPr>
                <w:sz w:val="20"/>
                <w:szCs w:val="20"/>
              </w:rPr>
              <w:t>2 (20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8D85D7" w14:textId="18CB58FB" w:rsidR="001072FA" w:rsidRPr="00C021B4" w:rsidRDefault="001072FA" w:rsidP="001072FA">
            <w:pPr>
              <w:rPr>
                <w:sz w:val="20"/>
                <w:szCs w:val="20"/>
              </w:rPr>
            </w:pPr>
            <w:r w:rsidRPr="00C021B4">
              <w:rPr>
                <w:sz w:val="20"/>
                <w:szCs w:val="20"/>
              </w:rPr>
              <w:t>5 (50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1545648" w14:textId="4C21649B" w:rsidR="001072FA" w:rsidRPr="00C021B4" w:rsidRDefault="001072FA" w:rsidP="001072FA">
            <w:pPr>
              <w:rPr>
                <w:sz w:val="20"/>
                <w:szCs w:val="20"/>
              </w:rPr>
            </w:pPr>
            <w:r w:rsidRPr="00C021B4">
              <w:rPr>
                <w:sz w:val="20"/>
                <w:szCs w:val="20"/>
              </w:rPr>
              <w:t>2 (20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7EE570" w14:textId="381D7CD4" w:rsidR="001072FA" w:rsidRPr="00C021B4" w:rsidRDefault="001072FA" w:rsidP="001072FA">
            <w:pPr>
              <w:rPr>
                <w:sz w:val="20"/>
                <w:szCs w:val="20"/>
              </w:rPr>
            </w:pPr>
            <w:r w:rsidRPr="00C021B4">
              <w:rPr>
                <w:sz w:val="20"/>
                <w:szCs w:val="20"/>
              </w:rPr>
              <w:t>1 (10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CEA163" w14:textId="5E4AA7C8" w:rsidR="001072FA" w:rsidRPr="00C021B4" w:rsidRDefault="001072FA" w:rsidP="001072FA">
            <w:pPr>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FAC2E0" w14:textId="71138A88" w:rsidR="001072FA" w:rsidRPr="00C021B4" w:rsidRDefault="001072FA" w:rsidP="001072FA">
            <w:pPr>
              <w:rPr>
                <w:sz w:val="20"/>
                <w:szCs w:val="20"/>
              </w:rPr>
            </w:pPr>
            <w:r w:rsidRPr="00C021B4">
              <w:rPr>
                <w:sz w:val="20"/>
                <w:szCs w:val="20"/>
              </w:rPr>
              <w:t>32.6</w:t>
            </w:r>
          </w:p>
        </w:tc>
      </w:tr>
      <w:tr w:rsidR="001072FA" w:rsidRPr="00C021B4" w14:paraId="77D7E7A7" w14:textId="6012E789" w:rsidTr="00C021B4">
        <w:trPr>
          <w:trHeight w:val="150"/>
        </w:trPr>
        <w:tc>
          <w:tcPr>
            <w:tcW w:w="461" w:type="dxa"/>
            <w:vMerge/>
          </w:tcPr>
          <w:p w14:paraId="6235480F" w14:textId="77777777" w:rsidR="001072FA" w:rsidRPr="00C021B4" w:rsidRDefault="001072FA" w:rsidP="001072FA">
            <w:pPr>
              <w:tabs>
                <w:tab w:val="left" w:pos="13080"/>
              </w:tabs>
              <w:ind w:left="-57" w:right="-57"/>
              <w:rPr>
                <w:sz w:val="20"/>
                <w:szCs w:val="20"/>
                <w:lang w:val="en-GB" w:eastAsia="en-US"/>
              </w:rPr>
            </w:pPr>
          </w:p>
        </w:tc>
        <w:tc>
          <w:tcPr>
            <w:tcW w:w="1094" w:type="dxa"/>
            <w:vMerge/>
          </w:tcPr>
          <w:p w14:paraId="311A46E9" w14:textId="77777777" w:rsidR="001072FA" w:rsidRPr="00C021B4" w:rsidRDefault="001072FA" w:rsidP="001072FA">
            <w:pPr>
              <w:tabs>
                <w:tab w:val="left" w:pos="13080"/>
              </w:tabs>
              <w:ind w:left="-57" w:right="-57"/>
              <w:rPr>
                <w:sz w:val="20"/>
                <w:szCs w:val="20"/>
                <w:lang w:val="en-GB" w:eastAsia="en-US"/>
              </w:rPr>
            </w:pPr>
          </w:p>
        </w:tc>
        <w:tc>
          <w:tcPr>
            <w:tcW w:w="1417" w:type="dxa"/>
            <w:tcBorders>
              <w:right w:val="single" w:sz="4" w:space="0" w:color="auto"/>
            </w:tcBorders>
          </w:tcPr>
          <w:p w14:paraId="581F1BDB" w14:textId="77777777" w:rsidR="001072FA" w:rsidRPr="00C021B4" w:rsidRDefault="001072FA" w:rsidP="001072FA">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C7C77C7" w14:textId="15B66C4F" w:rsidR="001072FA" w:rsidRPr="00C021B4" w:rsidRDefault="001072FA" w:rsidP="001072FA">
            <w:pPr>
              <w:rPr>
                <w:sz w:val="20"/>
                <w:szCs w:val="20"/>
              </w:rPr>
            </w:pPr>
            <w:r w:rsidRPr="00C021B4">
              <w:rPr>
                <w:sz w:val="20"/>
                <w:szCs w:val="20"/>
              </w:rPr>
              <w:t>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0BD142" w14:textId="1265D191" w:rsidR="001072FA" w:rsidRPr="00C021B4" w:rsidRDefault="001072FA" w:rsidP="001072FA">
            <w:pPr>
              <w:rPr>
                <w:sz w:val="20"/>
                <w:szCs w:val="20"/>
              </w:rPr>
            </w:pPr>
            <w:r w:rsidRPr="00C021B4">
              <w:rPr>
                <w:sz w:val="20"/>
                <w:szCs w:val="20"/>
              </w:rPr>
              <w:t>8 (9.76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677AC9" w14:textId="67256A5C" w:rsidR="001072FA" w:rsidRPr="00C021B4" w:rsidRDefault="001072FA" w:rsidP="001072FA">
            <w:pPr>
              <w:rPr>
                <w:sz w:val="20"/>
                <w:szCs w:val="20"/>
              </w:rPr>
            </w:pPr>
            <w:r w:rsidRPr="00C021B4">
              <w:rPr>
                <w:sz w:val="20"/>
                <w:szCs w:val="20"/>
              </w:rPr>
              <w:t>31 (37.8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16E3E97" w14:textId="77777777" w:rsidR="001072FA" w:rsidRPr="00C021B4" w:rsidRDefault="001072FA" w:rsidP="001072FA">
            <w:pPr>
              <w:rPr>
                <w:sz w:val="20"/>
                <w:szCs w:val="20"/>
              </w:rPr>
            </w:pPr>
            <w:r w:rsidRPr="00C021B4">
              <w:rPr>
                <w:sz w:val="20"/>
                <w:szCs w:val="20"/>
              </w:rPr>
              <w:t>33</w:t>
            </w:r>
          </w:p>
          <w:p w14:paraId="7ADE587E" w14:textId="1D63E14D" w:rsidR="001072FA" w:rsidRPr="00C021B4" w:rsidRDefault="001072FA" w:rsidP="001072FA">
            <w:pPr>
              <w:rPr>
                <w:sz w:val="20"/>
                <w:szCs w:val="20"/>
              </w:rPr>
            </w:pPr>
            <w:r w:rsidRPr="00C021B4">
              <w:rPr>
                <w:sz w:val="20"/>
                <w:szCs w:val="20"/>
              </w:rPr>
              <w:t>(40.24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F5D422" w14:textId="1BC71487" w:rsidR="001072FA" w:rsidRPr="00C021B4" w:rsidRDefault="001072FA" w:rsidP="001072FA">
            <w:pPr>
              <w:rPr>
                <w:sz w:val="20"/>
                <w:szCs w:val="20"/>
              </w:rPr>
            </w:pPr>
            <w:r w:rsidRPr="00C021B4">
              <w:rPr>
                <w:sz w:val="20"/>
                <w:szCs w:val="20"/>
              </w:rPr>
              <w:t>9 (10.98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CF3233" w14:textId="3F6B3272" w:rsidR="001072FA" w:rsidRPr="00C021B4" w:rsidRDefault="001072FA" w:rsidP="001072FA">
            <w:pPr>
              <w:rPr>
                <w:sz w:val="20"/>
                <w:szCs w:val="20"/>
              </w:rPr>
            </w:pPr>
            <w:r w:rsidRPr="00C021B4">
              <w:rPr>
                <w:sz w:val="20"/>
                <w:szCs w:val="20"/>
              </w:rPr>
              <w:t>1 (1.22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495CA4" w14:textId="0E7B0A1F" w:rsidR="001072FA" w:rsidRPr="00C021B4" w:rsidRDefault="001072FA" w:rsidP="001072FA">
            <w:pPr>
              <w:rPr>
                <w:sz w:val="20"/>
                <w:szCs w:val="20"/>
              </w:rPr>
            </w:pPr>
            <w:r w:rsidRPr="00C021B4">
              <w:rPr>
                <w:sz w:val="20"/>
                <w:szCs w:val="20"/>
              </w:rPr>
              <w:t>43.6</w:t>
            </w:r>
          </w:p>
        </w:tc>
      </w:tr>
      <w:tr w:rsidR="001072FA" w:rsidRPr="00C021B4" w14:paraId="72D5342F" w14:textId="2973F2AB" w:rsidTr="00C021B4">
        <w:trPr>
          <w:trHeight w:val="113"/>
        </w:trPr>
        <w:tc>
          <w:tcPr>
            <w:tcW w:w="461" w:type="dxa"/>
            <w:vMerge/>
          </w:tcPr>
          <w:p w14:paraId="30DEE090" w14:textId="77777777" w:rsidR="001072FA" w:rsidRPr="00C021B4" w:rsidRDefault="001072FA" w:rsidP="001072FA">
            <w:pPr>
              <w:tabs>
                <w:tab w:val="left" w:pos="13080"/>
              </w:tabs>
              <w:ind w:left="-57" w:right="-57"/>
              <w:rPr>
                <w:sz w:val="20"/>
                <w:szCs w:val="20"/>
                <w:lang w:val="en-GB" w:eastAsia="en-US"/>
              </w:rPr>
            </w:pPr>
          </w:p>
        </w:tc>
        <w:tc>
          <w:tcPr>
            <w:tcW w:w="1094" w:type="dxa"/>
            <w:vMerge/>
          </w:tcPr>
          <w:p w14:paraId="7159C78E" w14:textId="77777777" w:rsidR="001072FA" w:rsidRPr="00C021B4" w:rsidRDefault="001072FA" w:rsidP="001072FA">
            <w:pPr>
              <w:tabs>
                <w:tab w:val="left" w:pos="13080"/>
              </w:tabs>
              <w:ind w:left="-57" w:right="-57"/>
              <w:rPr>
                <w:sz w:val="20"/>
                <w:szCs w:val="20"/>
                <w:lang w:val="en-GB" w:eastAsia="en-US"/>
              </w:rPr>
            </w:pPr>
          </w:p>
        </w:tc>
        <w:tc>
          <w:tcPr>
            <w:tcW w:w="1417" w:type="dxa"/>
            <w:tcBorders>
              <w:right w:val="single" w:sz="4" w:space="0" w:color="auto"/>
            </w:tcBorders>
          </w:tcPr>
          <w:p w14:paraId="1C498B39" w14:textId="77777777" w:rsidR="001072FA" w:rsidRPr="00C021B4" w:rsidRDefault="001072FA" w:rsidP="001072FA">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C6ECE44" w14:textId="213FFE69" w:rsidR="001072FA" w:rsidRPr="00C021B4" w:rsidRDefault="001072FA" w:rsidP="001072FA">
            <w:pPr>
              <w:rPr>
                <w:sz w:val="20"/>
                <w:szCs w:val="20"/>
              </w:rPr>
            </w:pPr>
            <w:r w:rsidRPr="00C021B4">
              <w:rPr>
                <w:sz w:val="20"/>
                <w:szCs w:val="20"/>
              </w:rPr>
              <w:t xml:space="preserve"> 5404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BE842" w14:textId="2F0FCFFF" w:rsidR="001072FA" w:rsidRPr="00C021B4" w:rsidRDefault="001072FA" w:rsidP="001072FA">
            <w:pPr>
              <w:rPr>
                <w:sz w:val="20"/>
                <w:szCs w:val="20"/>
              </w:rPr>
            </w:pPr>
            <w:r w:rsidRPr="00C021B4">
              <w:rPr>
                <w:sz w:val="20"/>
                <w:szCs w:val="20"/>
              </w:rPr>
              <w:t>122 (2.26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3A18D8" w14:textId="0CAB38EA" w:rsidR="001072FA" w:rsidRPr="00C021B4" w:rsidRDefault="001072FA" w:rsidP="001072FA">
            <w:pPr>
              <w:rPr>
                <w:sz w:val="20"/>
                <w:szCs w:val="20"/>
              </w:rPr>
            </w:pPr>
            <w:r w:rsidRPr="00C021B4">
              <w:rPr>
                <w:sz w:val="20"/>
                <w:szCs w:val="20"/>
              </w:rPr>
              <w:t>1447 (26.78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9D813BF" w14:textId="1FB3233B" w:rsidR="001072FA" w:rsidRPr="00C021B4" w:rsidRDefault="001072FA" w:rsidP="001072FA">
            <w:pPr>
              <w:rPr>
                <w:sz w:val="20"/>
                <w:szCs w:val="20"/>
              </w:rPr>
            </w:pPr>
            <w:r w:rsidRPr="00C021B4">
              <w:rPr>
                <w:sz w:val="20"/>
                <w:szCs w:val="20"/>
              </w:rPr>
              <w:t>2873 (53.16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7A7B34" w14:textId="365B4715" w:rsidR="001072FA" w:rsidRPr="00C021B4" w:rsidRDefault="001072FA" w:rsidP="001072FA">
            <w:pPr>
              <w:rPr>
                <w:sz w:val="20"/>
                <w:szCs w:val="20"/>
              </w:rPr>
            </w:pPr>
            <w:r w:rsidRPr="00C021B4">
              <w:rPr>
                <w:sz w:val="20"/>
                <w:szCs w:val="20"/>
              </w:rPr>
              <w:t>879 (16.27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3542B4" w14:textId="66C2B064" w:rsidR="001072FA" w:rsidRPr="00C021B4" w:rsidRDefault="001072FA" w:rsidP="001072FA">
            <w:pPr>
              <w:rPr>
                <w:sz w:val="20"/>
                <w:szCs w:val="20"/>
              </w:rPr>
            </w:pPr>
            <w:r w:rsidRPr="00C021B4">
              <w:rPr>
                <w:sz w:val="20"/>
                <w:szCs w:val="20"/>
              </w:rPr>
              <w:t>83 (1.54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3163F5" w14:textId="55F5DC45" w:rsidR="001072FA" w:rsidRPr="00C021B4" w:rsidRDefault="001072FA" w:rsidP="00C021B4">
            <w:pPr>
              <w:ind w:right="-113"/>
              <w:rPr>
                <w:sz w:val="20"/>
                <w:szCs w:val="20"/>
              </w:rPr>
            </w:pPr>
            <w:r w:rsidRPr="00C021B4">
              <w:rPr>
                <w:sz w:val="20"/>
                <w:szCs w:val="20"/>
              </w:rPr>
              <w:t>54.96</w:t>
            </w:r>
          </w:p>
        </w:tc>
      </w:tr>
      <w:tr w:rsidR="001072FA" w:rsidRPr="00C021B4" w14:paraId="3FF567EA" w14:textId="61D4A60A" w:rsidTr="00C021B4">
        <w:trPr>
          <w:trHeight w:val="113"/>
        </w:trPr>
        <w:tc>
          <w:tcPr>
            <w:tcW w:w="461" w:type="dxa"/>
            <w:vMerge w:val="restart"/>
          </w:tcPr>
          <w:p w14:paraId="783FD50C" w14:textId="77777777" w:rsidR="001072FA" w:rsidRPr="00C021B4" w:rsidRDefault="001072FA" w:rsidP="001072FA">
            <w:pPr>
              <w:tabs>
                <w:tab w:val="left" w:pos="13080"/>
              </w:tabs>
              <w:ind w:left="-57" w:right="-57"/>
              <w:rPr>
                <w:sz w:val="20"/>
                <w:szCs w:val="20"/>
                <w:lang w:val="en-GB" w:eastAsia="en-US"/>
              </w:rPr>
            </w:pPr>
            <w:r w:rsidRPr="00C021B4">
              <w:rPr>
                <w:sz w:val="20"/>
                <w:szCs w:val="20"/>
                <w:lang w:val="en-GB" w:eastAsia="en-US"/>
              </w:rPr>
              <w:t>5.</w:t>
            </w:r>
          </w:p>
        </w:tc>
        <w:tc>
          <w:tcPr>
            <w:tcW w:w="1094" w:type="dxa"/>
            <w:vMerge w:val="restart"/>
          </w:tcPr>
          <w:p w14:paraId="43DD35CE" w14:textId="7F71B6FA" w:rsidR="001072FA" w:rsidRPr="00C021B4" w:rsidRDefault="001072FA" w:rsidP="001072FA">
            <w:pPr>
              <w:tabs>
                <w:tab w:val="left" w:pos="13080"/>
              </w:tabs>
              <w:ind w:left="-57" w:right="-57"/>
              <w:rPr>
                <w:sz w:val="20"/>
                <w:szCs w:val="20"/>
                <w:lang w:val="en-GB" w:eastAsia="en-US"/>
              </w:rPr>
            </w:pPr>
            <w:r w:rsidRPr="00C021B4">
              <w:rPr>
                <w:sz w:val="20"/>
                <w:szCs w:val="20"/>
                <w:lang w:val="en-GB" w:eastAsia="en-US"/>
              </w:rPr>
              <w:t>Fizika</w:t>
            </w:r>
          </w:p>
        </w:tc>
        <w:tc>
          <w:tcPr>
            <w:tcW w:w="1417" w:type="dxa"/>
            <w:tcBorders>
              <w:right w:val="single" w:sz="4" w:space="0" w:color="auto"/>
            </w:tcBorders>
          </w:tcPr>
          <w:p w14:paraId="1865F0D6" w14:textId="77777777" w:rsidR="001072FA" w:rsidRPr="00C021B4" w:rsidRDefault="001072FA" w:rsidP="001072FA">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9D502C8" w14:textId="08B756BB" w:rsidR="001072FA" w:rsidRPr="00C021B4" w:rsidRDefault="001072FA" w:rsidP="001072FA">
            <w:pPr>
              <w:rPr>
                <w:sz w:val="20"/>
                <w:szCs w:val="20"/>
              </w:rPr>
            </w:pPr>
            <w:r w:rsidRPr="00C021B4">
              <w:rPr>
                <w:sz w:val="20"/>
                <w:szCs w:val="20"/>
              </w:rPr>
              <w:t>1 (17,39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D87F9C" w14:textId="7C870844" w:rsidR="001072FA" w:rsidRPr="00C021B4" w:rsidRDefault="001072FA" w:rsidP="001072FA">
            <w:pPr>
              <w:rPr>
                <w:sz w:val="20"/>
                <w:szCs w:val="20"/>
              </w:rPr>
            </w:pPr>
            <w:r w:rsidRPr="00C021B4">
              <w:rPr>
                <w:sz w:val="20"/>
                <w:szCs w:val="20"/>
              </w:rPr>
              <w:t>1 (100 proc.)</w:t>
            </w:r>
          </w:p>
        </w:tc>
        <w:tc>
          <w:tcPr>
            <w:tcW w:w="1134" w:type="dxa"/>
            <w:tcBorders>
              <w:top w:val="single" w:sz="4" w:space="0" w:color="auto"/>
              <w:left w:val="single" w:sz="4" w:space="0" w:color="auto"/>
            </w:tcBorders>
          </w:tcPr>
          <w:p w14:paraId="5BA44C0D" w14:textId="3B8B3B70" w:rsidR="001072FA" w:rsidRPr="00C021B4" w:rsidRDefault="001072FA" w:rsidP="001072FA">
            <w:pPr>
              <w:tabs>
                <w:tab w:val="left" w:pos="13080"/>
              </w:tabs>
              <w:ind w:right="-57"/>
              <w:rPr>
                <w:sz w:val="20"/>
                <w:szCs w:val="20"/>
              </w:rPr>
            </w:pPr>
            <w:r w:rsidRPr="00C021B4">
              <w:rPr>
                <w:sz w:val="20"/>
                <w:szCs w:val="20"/>
              </w:rPr>
              <w:t>0</w:t>
            </w:r>
          </w:p>
        </w:tc>
        <w:tc>
          <w:tcPr>
            <w:tcW w:w="948" w:type="dxa"/>
            <w:tcBorders>
              <w:top w:val="single" w:sz="4" w:space="0" w:color="auto"/>
            </w:tcBorders>
          </w:tcPr>
          <w:p w14:paraId="49067A65" w14:textId="67741B7D" w:rsidR="001072FA" w:rsidRPr="00C021B4" w:rsidRDefault="001072FA" w:rsidP="001072FA">
            <w:pPr>
              <w:tabs>
                <w:tab w:val="left" w:pos="13080"/>
              </w:tabs>
              <w:ind w:right="-57"/>
              <w:rPr>
                <w:sz w:val="20"/>
                <w:szCs w:val="20"/>
              </w:rPr>
            </w:pPr>
            <w:r w:rsidRPr="00C021B4">
              <w:rPr>
                <w:sz w:val="20"/>
                <w:szCs w:val="20"/>
              </w:rPr>
              <w:t>0</w:t>
            </w:r>
          </w:p>
        </w:tc>
        <w:tc>
          <w:tcPr>
            <w:tcW w:w="850" w:type="dxa"/>
            <w:tcBorders>
              <w:top w:val="single" w:sz="4" w:space="0" w:color="auto"/>
            </w:tcBorders>
          </w:tcPr>
          <w:p w14:paraId="18924F35" w14:textId="6C4F8883" w:rsidR="001072FA" w:rsidRPr="00C021B4" w:rsidRDefault="001072FA" w:rsidP="001072FA">
            <w:pPr>
              <w:tabs>
                <w:tab w:val="left" w:pos="13080"/>
              </w:tabs>
              <w:ind w:left="-57" w:right="-57"/>
              <w:rPr>
                <w:sz w:val="20"/>
                <w:szCs w:val="20"/>
              </w:rPr>
            </w:pPr>
            <w:r w:rsidRPr="00C021B4">
              <w:rPr>
                <w:sz w:val="20"/>
                <w:szCs w:val="20"/>
              </w:rPr>
              <w:t>0</w:t>
            </w:r>
          </w:p>
        </w:tc>
        <w:tc>
          <w:tcPr>
            <w:tcW w:w="851" w:type="dxa"/>
            <w:tcBorders>
              <w:top w:val="single" w:sz="4" w:space="0" w:color="auto"/>
            </w:tcBorders>
          </w:tcPr>
          <w:p w14:paraId="468737D5" w14:textId="571992BB" w:rsidR="001072FA" w:rsidRPr="00C021B4" w:rsidRDefault="001072FA" w:rsidP="001072FA">
            <w:pPr>
              <w:tabs>
                <w:tab w:val="left" w:pos="13080"/>
              </w:tabs>
              <w:ind w:left="-57" w:right="-57"/>
              <w:rPr>
                <w:sz w:val="20"/>
                <w:szCs w:val="20"/>
              </w:rPr>
            </w:pPr>
            <w:r w:rsidRPr="00C021B4">
              <w:rPr>
                <w:sz w:val="20"/>
                <w:szCs w:val="20"/>
              </w:rPr>
              <w:t>0</w:t>
            </w:r>
          </w:p>
        </w:tc>
        <w:tc>
          <w:tcPr>
            <w:tcW w:w="708" w:type="dxa"/>
            <w:tcBorders>
              <w:top w:val="single" w:sz="4" w:space="0" w:color="auto"/>
            </w:tcBorders>
          </w:tcPr>
          <w:p w14:paraId="35F2A706" w14:textId="060DB65C" w:rsidR="001072FA" w:rsidRPr="00C021B4" w:rsidRDefault="001072FA" w:rsidP="00C021B4">
            <w:pPr>
              <w:tabs>
                <w:tab w:val="left" w:pos="13080"/>
              </w:tabs>
              <w:ind w:left="-57" w:right="57"/>
              <w:rPr>
                <w:sz w:val="20"/>
                <w:szCs w:val="20"/>
              </w:rPr>
            </w:pPr>
          </w:p>
        </w:tc>
      </w:tr>
      <w:tr w:rsidR="004A3098" w:rsidRPr="00C021B4" w14:paraId="492FB642" w14:textId="38FE5F68" w:rsidTr="00C021B4">
        <w:trPr>
          <w:trHeight w:val="113"/>
        </w:trPr>
        <w:tc>
          <w:tcPr>
            <w:tcW w:w="461" w:type="dxa"/>
            <w:vMerge/>
          </w:tcPr>
          <w:p w14:paraId="44A056AC" w14:textId="77777777" w:rsidR="004A3098" w:rsidRPr="00C021B4" w:rsidRDefault="004A3098" w:rsidP="004A3098">
            <w:pPr>
              <w:tabs>
                <w:tab w:val="left" w:pos="13080"/>
              </w:tabs>
              <w:ind w:left="-57" w:right="-57"/>
              <w:rPr>
                <w:sz w:val="20"/>
                <w:szCs w:val="20"/>
                <w:lang w:val="en-GB" w:eastAsia="en-US"/>
              </w:rPr>
            </w:pPr>
          </w:p>
        </w:tc>
        <w:tc>
          <w:tcPr>
            <w:tcW w:w="1094" w:type="dxa"/>
            <w:vMerge/>
          </w:tcPr>
          <w:p w14:paraId="5629D615" w14:textId="77777777" w:rsidR="004A3098" w:rsidRPr="00C021B4" w:rsidRDefault="004A3098" w:rsidP="004A3098">
            <w:pPr>
              <w:tabs>
                <w:tab w:val="left" w:pos="13080"/>
              </w:tabs>
              <w:ind w:left="-57" w:right="-57"/>
              <w:rPr>
                <w:sz w:val="20"/>
                <w:szCs w:val="20"/>
                <w:lang w:val="en-GB" w:eastAsia="en-US"/>
              </w:rPr>
            </w:pPr>
          </w:p>
        </w:tc>
        <w:tc>
          <w:tcPr>
            <w:tcW w:w="1417" w:type="dxa"/>
            <w:tcBorders>
              <w:right w:val="single" w:sz="4" w:space="0" w:color="auto"/>
            </w:tcBorders>
          </w:tcPr>
          <w:p w14:paraId="1E06B60D" w14:textId="77777777" w:rsidR="004A3098" w:rsidRPr="00C021B4" w:rsidRDefault="004A3098" w:rsidP="004A3098">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282E313" w14:textId="63550BB7" w:rsidR="004A3098" w:rsidRPr="00C021B4" w:rsidRDefault="004A3098" w:rsidP="004A3098">
            <w:pPr>
              <w:rPr>
                <w:sz w:val="20"/>
                <w:szCs w:val="20"/>
              </w:rPr>
            </w:pPr>
            <w:r w:rsidRPr="00C021B4">
              <w:rPr>
                <w:sz w:val="20"/>
                <w:szCs w:val="20"/>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DF4EA" w14:textId="50AF64CA" w:rsidR="004A3098" w:rsidRPr="00C021B4" w:rsidRDefault="004A3098" w:rsidP="004A3098">
            <w:pPr>
              <w:rPr>
                <w:sz w:val="20"/>
                <w:szCs w:val="20"/>
              </w:rPr>
            </w:pPr>
            <w:r w:rsidRPr="00C021B4">
              <w:rPr>
                <w:sz w:val="20"/>
                <w:szCs w:val="20"/>
              </w:rPr>
              <w:t>4 (12.9  proc.)</w:t>
            </w:r>
          </w:p>
        </w:tc>
        <w:tc>
          <w:tcPr>
            <w:tcW w:w="1134" w:type="dxa"/>
            <w:tcBorders>
              <w:top w:val="single" w:sz="4" w:space="0" w:color="auto"/>
              <w:left w:val="single" w:sz="4" w:space="0" w:color="auto"/>
            </w:tcBorders>
          </w:tcPr>
          <w:p w14:paraId="33B9AAE0" w14:textId="1F027594" w:rsidR="004A3098" w:rsidRPr="00C021B4" w:rsidRDefault="004A3098" w:rsidP="004A3098">
            <w:pPr>
              <w:tabs>
                <w:tab w:val="left" w:pos="13080"/>
              </w:tabs>
              <w:ind w:right="-57"/>
              <w:rPr>
                <w:sz w:val="20"/>
                <w:szCs w:val="20"/>
              </w:rPr>
            </w:pPr>
            <w:r w:rsidRPr="00C021B4">
              <w:rPr>
                <w:sz w:val="20"/>
                <w:szCs w:val="20"/>
              </w:rPr>
              <w:t>20 (64,52 proc.)</w:t>
            </w:r>
          </w:p>
        </w:tc>
        <w:tc>
          <w:tcPr>
            <w:tcW w:w="948" w:type="dxa"/>
            <w:tcBorders>
              <w:top w:val="single" w:sz="4" w:space="0" w:color="auto"/>
            </w:tcBorders>
          </w:tcPr>
          <w:p w14:paraId="74DD1323" w14:textId="4281ED8E" w:rsidR="004A3098" w:rsidRPr="00C021B4" w:rsidRDefault="004A3098" w:rsidP="004A3098">
            <w:pPr>
              <w:tabs>
                <w:tab w:val="left" w:pos="13080"/>
              </w:tabs>
              <w:ind w:right="-57"/>
              <w:rPr>
                <w:sz w:val="20"/>
                <w:szCs w:val="20"/>
              </w:rPr>
            </w:pPr>
            <w:r w:rsidRPr="00C021B4">
              <w:rPr>
                <w:sz w:val="20"/>
                <w:szCs w:val="20"/>
              </w:rPr>
              <w:t>6 (19,35 roc.)</w:t>
            </w:r>
          </w:p>
        </w:tc>
        <w:tc>
          <w:tcPr>
            <w:tcW w:w="850" w:type="dxa"/>
            <w:tcBorders>
              <w:top w:val="single" w:sz="4" w:space="0" w:color="auto"/>
            </w:tcBorders>
          </w:tcPr>
          <w:p w14:paraId="603415A8" w14:textId="7381F27F" w:rsidR="004A3098" w:rsidRPr="00C021B4" w:rsidRDefault="004A3098" w:rsidP="004A3098">
            <w:pPr>
              <w:tabs>
                <w:tab w:val="left" w:pos="13080"/>
              </w:tabs>
              <w:ind w:left="-57" w:right="-57"/>
              <w:rPr>
                <w:sz w:val="20"/>
                <w:szCs w:val="20"/>
              </w:rPr>
            </w:pPr>
            <w:r w:rsidRPr="00C021B4">
              <w:rPr>
                <w:sz w:val="20"/>
                <w:szCs w:val="20"/>
              </w:rPr>
              <w:t>1 (3,23 proc.)</w:t>
            </w:r>
          </w:p>
        </w:tc>
        <w:tc>
          <w:tcPr>
            <w:tcW w:w="851" w:type="dxa"/>
            <w:tcBorders>
              <w:top w:val="single" w:sz="4" w:space="0" w:color="auto"/>
            </w:tcBorders>
          </w:tcPr>
          <w:p w14:paraId="5C8FB3B0" w14:textId="02E2AA98" w:rsidR="004A3098" w:rsidRPr="00C021B4" w:rsidRDefault="004A3098" w:rsidP="004A3098">
            <w:pPr>
              <w:tabs>
                <w:tab w:val="left" w:pos="13080"/>
              </w:tabs>
              <w:ind w:left="-57" w:right="-57"/>
              <w:rPr>
                <w:sz w:val="20"/>
                <w:szCs w:val="20"/>
              </w:rPr>
            </w:pPr>
            <w:r w:rsidRPr="00C021B4">
              <w:rPr>
                <w:sz w:val="20"/>
                <w:szCs w:val="20"/>
              </w:rPr>
              <w:t>0</w:t>
            </w:r>
          </w:p>
        </w:tc>
        <w:tc>
          <w:tcPr>
            <w:tcW w:w="708" w:type="dxa"/>
            <w:tcBorders>
              <w:top w:val="single" w:sz="4" w:space="0" w:color="auto"/>
            </w:tcBorders>
          </w:tcPr>
          <w:p w14:paraId="119EE489" w14:textId="637D7F6A" w:rsidR="004A3098" w:rsidRPr="00C021B4" w:rsidRDefault="004A3098" w:rsidP="004A3098">
            <w:pPr>
              <w:tabs>
                <w:tab w:val="left" w:pos="13080"/>
              </w:tabs>
              <w:ind w:left="-57" w:right="-57"/>
              <w:rPr>
                <w:sz w:val="20"/>
                <w:szCs w:val="20"/>
              </w:rPr>
            </w:pPr>
            <w:r w:rsidRPr="00C021B4">
              <w:rPr>
                <w:sz w:val="20"/>
                <w:szCs w:val="20"/>
              </w:rPr>
              <w:t>28,52</w:t>
            </w:r>
          </w:p>
        </w:tc>
      </w:tr>
      <w:tr w:rsidR="004A3098" w:rsidRPr="00C021B4" w14:paraId="5FBE0FD8" w14:textId="17B227C0" w:rsidTr="00C021B4">
        <w:trPr>
          <w:trHeight w:val="113"/>
        </w:trPr>
        <w:tc>
          <w:tcPr>
            <w:tcW w:w="461" w:type="dxa"/>
            <w:vMerge/>
          </w:tcPr>
          <w:p w14:paraId="466FCEDA" w14:textId="77777777" w:rsidR="004A3098" w:rsidRPr="00C021B4" w:rsidRDefault="004A3098" w:rsidP="004A3098">
            <w:pPr>
              <w:tabs>
                <w:tab w:val="left" w:pos="13080"/>
              </w:tabs>
              <w:ind w:left="-57" w:right="-57"/>
              <w:rPr>
                <w:sz w:val="20"/>
                <w:szCs w:val="20"/>
                <w:lang w:val="en-GB" w:eastAsia="en-US"/>
              </w:rPr>
            </w:pPr>
          </w:p>
        </w:tc>
        <w:tc>
          <w:tcPr>
            <w:tcW w:w="1094" w:type="dxa"/>
            <w:vMerge/>
          </w:tcPr>
          <w:p w14:paraId="4A5F68F8" w14:textId="77777777" w:rsidR="004A3098" w:rsidRPr="00C021B4" w:rsidRDefault="004A3098" w:rsidP="004A3098">
            <w:pPr>
              <w:tabs>
                <w:tab w:val="left" w:pos="13080"/>
              </w:tabs>
              <w:ind w:left="-57" w:right="-57"/>
              <w:rPr>
                <w:sz w:val="20"/>
                <w:szCs w:val="20"/>
                <w:lang w:val="en-GB" w:eastAsia="en-US"/>
              </w:rPr>
            </w:pPr>
          </w:p>
        </w:tc>
        <w:tc>
          <w:tcPr>
            <w:tcW w:w="1417" w:type="dxa"/>
            <w:tcBorders>
              <w:right w:val="single" w:sz="4" w:space="0" w:color="auto"/>
            </w:tcBorders>
          </w:tcPr>
          <w:p w14:paraId="494AE1E3" w14:textId="77777777" w:rsidR="004A3098" w:rsidRPr="00C021B4" w:rsidRDefault="004A3098" w:rsidP="004A3098">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8C89B9A" w14:textId="73BA7624" w:rsidR="004A3098" w:rsidRPr="00C021B4" w:rsidRDefault="004A3098" w:rsidP="004A3098">
            <w:pPr>
              <w:rPr>
                <w:sz w:val="20"/>
                <w:szCs w:val="20"/>
              </w:rPr>
            </w:pPr>
            <w:r w:rsidRPr="00C021B4">
              <w:rPr>
                <w:sz w:val="20"/>
                <w:szCs w:val="20"/>
              </w:rPr>
              <w:t>2050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06507E" w14:textId="53533E56" w:rsidR="004A3098" w:rsidRPr="00C021B4" w:rsidRDefault="004A3098" w:rsidP="004A3098">
            <w:pPr>
              <w:rPr>
                <w:sz w:val="20"/>
                <w:szCs w:val="20"/>
              </w:rPr>
            </w:pPr>
            <w:r w:rsidRPr="00C021B4">
              <w:rPr>
                <w:sz w:val="20"/>
                <w:szCs w:val="20"/>
              </w:rPr>
              <w:t>108 (5.27 proc.)</w:t>
            </w:r>
          </w:p>
        </w:tc>
        <w:tc>
          <w:tcPr>
            <w:tcW w:w="1134" w:type="dxa"/>
            <w:tcBorders>
              <w:top w:val="single" w:sz="4" w:space="0" w:color="auto"/>
              <w:left w:val="single" w:sz="4" w:space="0" w:color="auto"/>
              <w:bottom w:val="single" w:sz="4" w:space="0" w:color="auto"/>
            </w:tcBorders>
          </w:tcPr>
          <w:p w14:paraId="444ABAAE" w14:textId="3470EC8F" w:rsidR="004A3098" w:rsidRPr="00C021B4" w:rsidRDefault="004A3098" w:rsidP="004A3098">
            <w:pPr>
              <w:tabs>
                <w:tab w:val="left" w:pos="13080"/>
              </w:tabs>
              <w:ind w:right="-57"/>
              <w:rPr>
                <w:sz w:val="20"/>
                <w:szCs w:val="20"/>
              </w:rPr>
            </w:pPr>
            <w:r w:rsidRPr="00C021B4">
              <w:rPr>
                <w:sz w:val="20"/>
                <w:szCs w:val="20"/>
              </w:rPr>
              <w:t>773 (37,71 proc.)</w:t>
            </w:r>
          </w:p>
        </w:tc>
        <w:tc>
          <w:tcPr>
            <w:tcW w:w="948" w:type="dxa"/>
            <w:tcBorders>
              <w:top w:val="single" w:sz="4" w:space="0" w:color="auto"/>
              <w:bottom w:val="single" w:sz="4" w:space="0" w:color="auto"/>
            </w:tcBorders>
          </w:tcPr>
          <w:p w14:paraId="01E874F0" w14:textId="5435CEEF" w:rsidR="004A3098" w:rsidRPr="00C021B4" w:rsidRDefault="004A3098" w:rsidP="004A3098">
            <w:pPr>
              <w:tabs>
                <w:tab w:val="left" w:pos="13080"/>
              </w:tabs>
              <w:ind w:right="-57"/>
              <w:rPr>
                <w:sz w:val="20"/>
                <w:szCs w:val="20"/>
              </w:rPr>
            </w:pPr>
            <w:r w:rsidRPr="00C021B4">
              <w:rPr>
                <w:sz w:val="20"/>
                <w:szCs w:val="20"/>
              </w:rPr>
              <w:t>945 (46,1 proc.)</w:t>
            </w:r>
          </w:p>
        </w:tc>
        <w:tc>
          <w:tcPr>
            <w:tcW w:w="850" w:type="dxa"/>
            <w:tcBorders>
              <w:top w:val="single" w:sz="4" w:space="0" w:color="auto"/>
              <w:bottom w:val="single" w:sz="4" w:space="0" w:color="auto"/>
            </w:tcBorders>
          </w:tcPr>
          <w:p w14:paraId="4DDAD8DA" w14:textId="533A3A63" w:rsidR="004A3098" w:rsidRPr="00C021B4" w:rsidRDefault="004A3098" w:rsidP="004A3098">
            <w:pPr>
              <w:tabs>
                <w:tab w:val="left" w:pos="13080"/>
              </w:tabs>
              <w:ind w:left="-57" w:right="-57"/>
              <w:rPr>
                <w:sz w:val="20"/>
                <w:szCs w:val="20"/>
              </w:rPr>
            </w:pPr>
            <w:r w:rsidRPr="00C021B4">
              <w:rPr>
                <w:sz w:val="20"/>
                <w:szCs w:val="20"/>
              </w:rPr>
              <w:t>191 (9,32 proc.)</w:t>
            </w:r>
          </w:p>
        </w:tc>
        <w:tc>
          <w:tcPr>
            <w:tcW w:w="851" w:type="dxa"/>
            <w:tcBorders>
              <w:top w:val="single" w:sz="4" w:space="0" w:color="auto"/>
              <w:bottom w:val="single" w:sz="4" w:space="0" w:color="auto"/>
            </w:tcBorders>
          </w:tcPr>
          <w:p w14:paraId="1C2B6059" w14:textId="6D16F95A" w:rsidR="004A3098" w:rsidRPr="00C021B4" w:rsidRDefault="004A3098" w:rsidP="004A3098">
            <w:pPr>
              <w:tabs>
                <w:tab w:val="left" w:pos="13080"/>
              </w:tabs>
              <w:ind w:left="-57" w:right="-57"/>
              <w:rPr>
                <w:sz w:val="20"/>
                <w:szCs w:val="20"/>
              </w:rPr>
            </w:pPr>
            <w:r w:rsidRPr="00C021B4">
              <w:rPr>
                <w:sz w:val="20"/>
                <w:szCs w:val="20"/>
              </w:rPr>
              <w:t>33 (1,61 proc.)</w:t>
            </w:r>
          </w:p>
        </w:tc>
        <w:tc>
          <w:tcPr>
            <w:tcW w:w="708" w:type="dxa"/>
            <w:tcBorders>
              <w:top w:val="single" w:sz="4" w:space="0" w:color="auto"/>
              <w:bottom w:val="single" w:sz="4" w:space="0" w:color="auto"/>
            </w:tcBorders>
          </w:tcPr>
          <w:p w14:paraId="28ABAB45" w14:textId="416864A2" w:rsidR="004A3098" w:rsidRPr="00C021B4" w:rsidRDefault="004A3098" w:rsidP="004A3098">
            <w:pPr>
              <w:tabs>
                <w:tab w:val="left" w:pos="13080"/>
              </w:tabs>
              <w:ind w:left="-57" w:right="-57"/>
              <w:rPr>
                <w:sz w:val="20"/>
                <w:szCs w:val="20"/>
              </w:rPr>
            </w:pPr>
            <w:r w:rsidRPr="00C021B4">
              <w:rPr>
                <w:sz w:val="20"/>
                <w:szCs w:val="20"/>
              </w:rPr>
              <w:t>46,39</w:t>
            </w:r>
          </w:p>
        </w:tc>
      </w:tr>
      <w:tr w:rsidR="004A3098" w:rsidRPr="00C021B4" w14:paraId="432C4968" w14:textId="5CD64A96" w:rsidTr="00C021B4">
        <w:trPr>
          <w:trHeight w:val="175"/>
        </w:trPr>
        <w:tc>
          <w:tcPr>
            <w:tcW w:w="461" w:type="dxa"/>
            <w:vMerge w:val="restart"/>
          </w:tcPr>
          <w:p w14:paraId="1972AA7C" w14:textId="77777777" w:rsidR="004A3098" w:rsidRPr="00C021B4" w:rsidRDefault="004A3098" w:rsidP="004A3098">
            <w:pPr>
              <w:tabs>
                <w:tab w:val="left" w:pos="13080"/>
              </w:tabs>
              <w:ind w:left="-57" w:right="-57"/>
              <w:rPr>
                <w:sz w:val="20"/>
                <w:szCs w:val="20"/>
                <w:lang w:eastAsia="en-US"/>
              </w:rPr>
            </w:pPr>
            <w:r w:rsidRPr="00C021B4">
              <w:rPr>
                <w:sz w:val="20"/>
                <w:szCs w:val="20"/>
                <w:lang w:eastAsia="en-US"/>
              </w:rPr>
              <w:t>6.</w:t>
            </w:r>
          </w:p>
        </w:tc>
        <w:tc>
          <w:tcPr>
            <w:tcW w:w="1094" w:type="dxa"/>
            <w:vMerge w:val="restart"/>
          </w:tcPr>
          <w:p w14:paraId="5F0328CB" w14:textId="27A6FEBB" w:rsidR="004A3098" w:rsidRPr="00C021B4" w:rsidRDefault="004A3098" w:rsidP="004A3098">
            <w:pPr>
              <w:tabs>
                <w:tab w:val="left" w:pos="13080"/>
              </w:tabs>
              <w:ind w:left="-57" w:right="-57"/>
              <w:rPr>
                <w:sz w:val="20"/>
                <w:szCs w:val="20"/>
                <w:lang w:eastAsia="en-US"/>
              </w:rPr>
            </w:pPr>
            <w:r w:rsidRPr="00C021B4">
              <w:rPr>
                <w:sz w:val="20"/>
                <w:szCs w:val="20"/>
                <w:lang w:eastAsia="en-US"/>
              </w:rPr>
              <w:t>Informaci</w:t>
            </w:r>
            <w:r w:rsidR="00C021B4">
              <w:rPr>
                <w:sz w:val="20"/>
                <w:szCs w:val="20"/>
                <w:lang w:eastAsia="en-US"/>
              </w:rPr>
              <w:t>-</w:t>
            </w:r>
            <w:r w:rsidRPr="00C021B4">
              <w:rPr>
                <w:sz w:val="20"/>
                <w:szCs w:val="20"/>
                <w:lang w:eastAsia="en-US"/>
              </w:rPr>
              <w:t>nės technologi</w:t>
            </w:r>
            <w:r w:rsidR="00C021B4">
              <w:rPr>
                <w:sz w:val="20"/>
                <w:szCs w:val="20"/>
                <w:lang w:eastAsia="en-US"/>
              </w:rPr>
              <w:t>-</w:t>
            </w:r>
            <w:r w:rsidRPr="00C021B4">
              <w:rPr>
                <w:sz w:val="20"/>
                <w:szCs w:val="20"/>
                <w:lang w:eastAsia="en-US"/>
              </w:rPr>
              <w:t>jos</w:t>
            </w:r>
          </w:p>
        </w:tc>
        <w:tc>
          <w:tcPr>
            <w:tcW w:w="1417" w:type="dxa"/>
            <w:tcBorders>
              <w:right w:val="single" w:sz="4" w:space="0" w:color="auto"/>
            </w:tcBorders>
          </w:tcPr>
          <w:p w14:paraId="1740D41B" w14:textId="77777777" w:rsidR="004A3098" w:rsidRPr="00C021B4" w:rsidRDefault="004A3098" w:rsidP="004A3098">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D15D9EA" w14:textId="3C2593EE" w:rsidR="004A3098" w:rsidRPr="00C021B4" w:rsidRDefault="004A3098" w:rsidP="004A3098">
            <w:pPr>
              <w:rPr>
                <w:sz w:val="20"/>
                <w:szCs w:val="20"/>
              </w:rPr>
            </w:pPr>
            <w:r w:rsidRPr="00C021B4">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55B223" w14:textId="08A8D443" w:rsidR="004A3098" w:rsidRPr="00C021B4" w:rsidRDefault="004A3098" w:rsidP="004A3098">
            <w:pPr>
              <w:rPr>
                <w:sz w:val="20"/>
                <w:szCs w:val="20"/>
              </w:rPr>
            </w:pPr>
            <w:r w:rsidRPr="00C021B4">
              <w:rPr>
                <w:sz w:val="20"/>
                <w:szCs w:val="20"/>
              </w:rPr>
              <w:t>1 (50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9FB12D" w14:textId="4FE3D260" w:rsidR="004A3098" w:rsidRPr="00C021B4" w:rsidRDefault="004A3098" w:rsidP="004A3098">
            <w:pPr>
              <w:rPr>
                <w:sz w:val="20"/>
                <w:szCs w:val="20"/>
              </w:rPr>
            </w:pPr>
            <w:r w:rsidRPr="00C021B4">
              <w:rPr>
                <w:sz w:val="20"/>
                <w:szCs w:val="20"/>
              </w:rPr>
              <w:t>1 (50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D5CB142" w14:textId="720A8404" w:rsidR="004A3098" w:rsidRPr="00C021B4" w:rsidRDefault="004A3098" w:rsidP="004A3098">
            <w:pPr>
              <w:rPr>
                <w:sz w:val="20"/>
                <w:szCs w:val="20"/>
              </w:rPr>
            </w:pPr>
            <w:r w:rsidRPr="00C021B4">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092DBB" w14:textId="187770D0" w:rsidR="004A3098" w:rsidRPr="00C021B4" w:rsidRDefault="004A3098" w:rsidP="004A3098">
            <w:pPr>
              <w:rPr>
                <w:sz w:val="20"/>
                <w:szCs w:val="20"/>
              </w:rPr>
            </w:pPr>
            <w:r w:rsidRPr="00C021B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C8BD2B" w14:textId="392F89A5" w:rsidR="004A3098" w:rsidRPr="00C021B4" w:rsidRDefault="004A3098" w:rsidP="004A3098">
            <w:pPr>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F83223" w14:textId="6FC04D9D" w:rsidR="004A3098" w:rsidRPr="00C021B4" w:rsidRDefault="004A3098" w:rsidP="004A3098">
            <w:pPr>
              <w:rPr>
                <w:sz w:val="20"/>
                <w:szCs w:val="20"/>
              </w:rPr>
            </w:pPr>
            <w:r w:rsidRPr="00C021B4">
              <w:rPr>
                <w:sz w:val="20"/>
                <w:szCs w:val="20"/>
              </w:rPr>
              <w:t>8</w:t>
            </w:r>
          </w:p>
        </w:tc>
      </w:tr>
      <w:tr w:rsidR="004A3098" w:rsidRPr="00C021B4" w14:paraId="7008EEE5" w14:textId="03A833CC" w:rsidTr="00C021B4">
        <w:trPr>
          <w:trHeight w:val="175"/>
        </w:trPr>
        <w:tc>
          <w:tcPr>
            <w:tcW w:w="461" w:type="dxa"/>
            <w:vMerge/>
          </w:tcPr>
          <w:p w14:paraId="1508F8E5" w14:textId="77777777" w:rsidR="004A3098" w:rsidRPr="00C021B4" w:rsidRDefault="004A3098" w:rsidP="004A3098">
            <w:pPr>
              <w:tabs>
                <w:tab w:val="left" w:pos="13080"/>
              </w:tabs>
              <w:ind w:left="-57" w:right="-57"/>
              <w:rPr>
                <w:sz w:val="20"/>
                <w:szCs w:val="20"/>
                <w:lang w:eastAsia="en-US"/>
              </w:rPr>
            </w:pPr>
          </w:p>
        </w:tc>
        <w:tc>
          <w:tcPr>
            <w:tcW w:w="1094" w:type="dxa"/>
            <w:vMerge/>
          </w:tcPr>
          <w:p w14:paraId="14412211" w14:textId="77777777" w:rsidR="004A3098" w:rsidRPr="00C021B4" w:rsidRDefault="004A3098" w:rsidP="004A3098">
            <w:pPr>
              <w:tabs>
                <w:tab w:val="left" w:pos="13080"/>
              </w:tabs>
              <w:ind w:left="-57" w:right="-57"/>
              <w:rPr>
                <w:sz w:val="20"/>
                <w:szCs w:val="20"/>
                <w:lang w:eastAsia="en-US"/>
              </w:rPr>
            </w:pPr>
          </w:p>
        </w:tc>
        <w:tc>
          <w:tcPr>
            <w:tcW w:w="1417" w:type="dxa"/>
            <w:tcBorders>
              <w:right w:val="single" w:sz="4" w:space="0" w:color="auto"/>
            </w:tcBorders>
          </w:tcPr>
          <w:p w14:paraId="21C4947C" w14:textId="77777777" w:rsidR="004A3098" w:rsidRPr="00C021B4" w:rsidRDefault="004A3098" w:rsidP="004A3098">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D811644" w14:textId="3F6E7599" w:rsidR="004A3098" w:rsidRPr="00C021B4" w:rsidRDefault="004A3098" w:rsidP="004A3098">
            <w:pPr>
              <w:rPr>
                <w:sz w:val="20"/>
                <w:szCs w:val="20"/>
              </w:rPr>
            </w:pPr>
            <w:r w:rsidRPr="00C021B4">
              <w:rPr>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3FF18A" w14:textId="0BA24846" w:rsidR="004A3098" w:rsidRPr="00C021B4" w:rsidRDefault="004A3098" w:rsidP="004A3098">
            <w:pPr>
              <w:rPr>
                <w:sz w:val="20"/>
                <w:szCs w:val="20"/>
              </w:rPr>
            </w:pPr>
            <w:r w:rsidRPr="00C021B4">
              <w:rPr>
                <w:sz w:val="20"/>
                <w:szCs w:val="20"/>
              </w:rPr>
              <w:t>2 (10.53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2215DF" w14:textId="6BBB692A" w:rsidR="004A3098" w:rsidRPr="00C021B4" w:rsidRDefault="004A3098" w:rsidP="004A3098">
            <w:pPr>
              <w:rPr>
                <w:sz w:val="20"/>
                <w:szCs w:val="20"/>
              </w:rPr>
            </w:pPr>
            <w:r w:rsidRPr="00C021B4">
              <w:rPr>
                <w:sz w:val="20"/>
                <w:szCs w:val="20"/>
              </w:rPr>
              <w:t>11 (57.89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FBE51E5" w14:textId="77777777" w:rsidR="004A3098" w:rsidRPr="00C021B4" w:rsidRDefault="004A3098" w:rsidP="004A3098">
            <w:pPr>
              <w:rPr>
                <w:sz w:val="20"/>
                <w:szCs w:val="20"/>
              </w:rPr>
            </w:pPr>
            <w:r w:rsidRPr="00C021B4">
              <w:rPr>
                <w:sz w:val="20"/>
                <w:szCs w:val="20"/>
              </w:rPr>
              <w:t>6</w:t>
            </w:r>
          </w:p>
          <w:p w14:paraId="32ADE494" w14:textId="13586562" w:rsidR="004A3098" w:rsidRPr="00C021B4" w:rsidRDefault="004A3098" w:rsidP="004A3098">
            <w:pPr>
              <w:rPr>
                <w:sz w:val="20"/>
                <w:szCs w:val="20"/>
              </w:rPr>
            </w:pPr>
            <w:r w:rsidRPr="00C021B4">
              <w:rPr>
                <w:sz w:val="20"/>
                <w:szCs w:val="20"/>
              </w:rPr>
              <w:t>(31.58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26D011" w14:textId="41361401" w:rsidR="004A3098" w:rsidRPr="00C021B4" w:rsidRDefault="004A3098" w:rsidP="004A3098">
            <w:pPr>
              <w:rPr>
                <w:sz w:val="20"/>
                <w:szCs w:val="20"/>
              </w:rPr>
            </w:pPr>
            <w:r w:rsidRPr="00C021B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04629D" w14:textId="52AA3511" w:rsidR="004A3098" w:rsidRPr="00C021B4" w:rsidRDefault="004A3098" w:rsidP="004A3098">
            <w:pPr>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D7CCBC" w14:textId="66C2AAAF" w:rsidR="004A3098" w:rsidRPr="00C021B4" w:rsidRDefault="004A3098" w:rsidP="00C021B4">
            <w:pPr>
              <w:ind w:right="-113"/>
              <w:rPr>
                <w:sz w:val="20"/>
                <w:szCs w:val="20"/>
              </w:rPr>
            </w:pPr>
            <w:r w:rsidRPr="00C021B4">
              <w:rPr>
                <w:sz w:val="20"/>
                <w:szCs w:val="20"/>
              </w:rPr>
              <w:t>33.89</w:t>
            </w:r>
          </w:p>
        </w:tc>
      </w:tr>
      <w:tr w:rsidR="004A3098" w:rsidRPr="00C021B4" w14:paraId="2A3BA064" w14:textId="7FD627E7" w:rsidTr="00C021B4">
        <w:trPr>
          <w:trHeight w:val="188"/>
        </w:trPr>
        <w:tc>
          <w:tcPr>
            <w:tcW w:w="461" w:type="dxa"/>
            <w:vMerge/>
          </w:tcPr>
          <w:p w14:paraId="21C1B56A" w14:textId="77777777" w:rsidR="004A3098" w:rsidRPr="00C021B4" w:rsidRDefault="004A3098" w:rsidP="004A3098">
            <w:pPr>
              <w:tabs>
                <w:tab w:val="left" w:pos="13080"/>
              </w:tabs>
              <w:ind w:left="-57" w:right="-57"/>
              <w:rPr>
                <w:sz w:val="20"/>
                <w:szCs w:val="20"/>
                <w:lang w:eastAsia="en-US"/>
              </w:rPr>
            </w:pPr>
          </w:p>
        </w:tc>
        <w:tc>
          <w:tcPr>
            <w:tcW w:w="1094" w:type="dxa"/>
            <w:vMerge/>
          </w:tcPr>
          <w:p w14:paraId="1F595E7B" w14:textId="77777777" w:rsidR="004A3098" w:rsidRPr="00C021B4" w:rsidRDefault="004A3098" w:rsidP="004A3098">
            <w:pPr>
              <w:tabs>
                <w:tab w:val="left" w:pos="13080"/>
              </w:tabs>
              <w:ind w:left="-57" w:right="-57"/>
              <w:rPr>
                <w:sz w:val="20"/>
                <w:szCs w:val="20"/>
                <w:lang w:eastAsia="en-US"/>
              </w:rPr>
            </w:pPr>
          </w:p>
        </w:tc>
        <w:tc>
          <w:tcPr>
            <w:tcW w:w="1417" w:type="dxa"/>
            <w:tcBorders>
              <w:right w:val="single" w:sz="4" w:space="0" w:color="auto"/>
            </w:tcBorders>
          </w:tcPr>
          <w:p w14:paraId="428A4649" w14:textId="77777777" w:rsidR="004A3098" w:rsidRPr="00C021B4" w:rsidRDefault="004A3098" w:rsidP="004A3098">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DB741CD" w14:textId="551AEFC9" w:rsidR="004A3098" w:rsidRPr="00C021B4" w:rsidRDefault="004A3098" w:rsidP="004A3098">
            <w:pPr>
              <w:rPr>
                <w:sz w:val="20"/>
                <w:szCs w:val="20"/>
              </w:rPr>
            </w:pPr>
            <w:r w:rsidRPr="00C021B4">
              <w:rPr>
                <w:sz w:val="20"/>
                <w:szCs w:val="20"/>
              </w:rPr>
              <w:t xml:space="preserve"> 2271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422CD" w14:textId="056DE7A9" w:rsidR="004A3098" w:rsidRPr="00C021B4" w:rsidRDefault="004A3098" w:rsidP="004A3098">
            <w:pPr>
              <w:rPr>
                <w:sz w:val="20"/>
                <w:szCs w:val="20"/>
              </w:rPr>
            </w:pPr>
            <w:r w:rsidRPr="00C021B4">
              <w:rPr>
                <w:sz w:val="20"/>
                <w:szCs w:val="20"/>
              </w:rPr>
              <w:t>181(7.97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7D755" w14:textId="645CF89D" w:rsidR="004A3098" w:rsidRPr="00C021B4" w:rsidRDefault="004A3098" w:rsidP="004A3098">
            <w:pPr>
              <w:rPr>
                <w:sz w:val="20"/>
                <w:szCs w:val="20"/>
              </w:rPr>
            </w:pPr>
            <w:r w:rsidRPr="00C021B4">
              <w:rPr>
                <w:sz w:val="20"/>
                <w:szCs w:val="20"/>
              </w:rPr>
              <w:t>962 (42.36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22CAEF2" w14:textId="5DBA7E0B" w:rsidR="004A3098" w:rsidRPr="00C021B4" w:rsidRDefault="004A3098" w:rsidP="004A3098">
            <w:pPr>
              <w:rPr>
                <w:sz w:val="20"/>
                <w:szCs w:val="20"/>
              </w:rPr>
            </w:pPr>
            <w:r w:rsidRPr="00C021B4">
              <w:rPr>
                <w:sz w:val="20"/>
                <w:szCs w:val="20"/>
              </w:rPr>
              <w:t>706 (31.09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40564C" w14:textId="5682521F" w:rsidR="004A3098" w:rsidRPr="00C021B4" w:rsidRDefault="004A3098" w:rsidP="004A3098">
            <w:pPr>
              <w:rPr>
                <w:sz w:val="20"/>
                <w:szCs w:val="20"/>
              </w:rPr>
            </w:pPr>
            <w:r w:rsidRPr="00C021B4">
              <w:rPr>
                <w:sz w:val="20"/>
                <w:szCs w:val="20"/>
              </w:rPr>
              <w:t>276 (12.15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A09051" w14:textId="60955F34" w:rsidR="004A3098" w:rsidRPr="00C021B4" w:rsidRDefault="004A3098" w:rsidP="004A3098">
            <w:pPr>
              <w:rPr>
                <w:sz w:val="20"/>
                <w:szCs w:val="20"/>
              </w:rPr>
            </w:pPr>
            <w:r w:rsidRPr="00C021B4">
              <w:rPr>
                <w:sz w:val="20"/>
                <w:szCs w:val="20"/>
              </w:rPr>
              <w:t>144 (6.34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C5C06D" w14:textId="5D7235F7" w:rsidR="004A3098" w:rsidRPr="00C021B4" w:rsidRDefault="004A3098" w:rsidP="00C021B4">
            <w:pPr>
              <w:ind w:right="-113"/>
              <w:rPr>
                <w:sz w:val="20"/>
                <w:szCs w:val="20"/>
              </w:rPr>
            </w:pPr>
            <w:r w:rsidRPr="00C021B4">
              <w:rPr>
                <w:sz w:val="20"/>
                <w:szCs w:val="20"/>
              </w:rPr>
              <w:t>46.85</w:t>
            </w:r>
          </w:p>
        </w:tc>
      </w:tr>
      <w:tr w:rsidR="004A3098" w:rsidRPr="00C021B4" w14:paraId="2BF28A14" w14:textId="1E740B03" w:rsidTr="00C021B4">
        <w:trPr>
          <w:trHeight w:val="137"/>
        </w:trPr>
        <w:tc>
          <w:tcPr>
            <w:tcW w:w="461" w:type="dxa"/>
            <w:vMerge w:val="restart"/>
          </w:tcPr>
          <w:p w14:paraId="4C84DCB1" w14:textId="77777777" w:rsidR="004A3098" w:rsidRPr="00C021B4" w:rsidRDefault="004A3098" w:rsidP="004A3098">
            <w:pPr>
              <w:tabs>
                <w:tab w:val="left" w:pos="13080"/>
              </w:tabs>
              <w:ind w:left="-57" w:right="-57"/>
              <w:rPr>
                <w:sz w:val="20"/>
                <w:szCs w:val="20"/>
                <w:lang w:eastAsia="en-US"/>
              </w:rPr>
            </w:pPr>
            <w:r w:rsidRPr="00C021B4">
              <w:rPr>
                <w:sz w:val="20"/>
                <w:szCs w:val="20"/>
                <w:lang w:eastAsia="en-US"/>
              </w:rPr>
              <w:t>7.</w:t>
            </w:r>
          </w:p>
        </w:tc>
        <w:tc>
          <w:tcPr>
            <w:tcW w:w="1094" w:type="dxa"/>
            <w:vMerge w:val="restart"/>
          </w:tcPr>
          <w:p w14:paraId="20134D44" w14:textId="77777777" w:rsidR="004A3098" w:rsidRPr="00C021B4" w:rsidRDefault="004A3098" w:rsidP="004A3098">
            <w:pPr>
              <w:tabs>
                <w:tab w:val="left" w:pos="13080"/>
              </w:tabs>
              <w:ind w:left="-57" w:right="-57"/>
              <w:rPr>
                <w:sz w:val="20"/>
                <w:szCs w:val="20"/>
                <w:lang w:eastAsia="en-US"/>
              </w:rPr>
            </w:pPr>
            <w:r w:rsidRPr="00C021B4">
              <w:rPr>
                <w:sz w:val="20"/>
                <w:szCs w:val="20"/>
                <w:lang w:eastAsia="en-US"/>
              </w:rPr>
              <w:t>Anglų kalba</w:t>
            </w:r>
          </w:p>
        </w:tc>
        <w:tc>
          <w:tcPr>
            <w:tcW w:w="1417" w:type="dxa"/>
            <w:tcBorders>
              <w:right w:val="single" w:sz="4" w:space="0" w:color="auto"/>
            </w:tcBorders>
          </w:tcPr>
          <w:p w14:paraId="1F87F0D0" w14:textId="77777777" w:rsidR="004A3098" w:rsidRPr="00C021B4" w:rsidRDefault="004A3098" w:rsidP="004A3098">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D2E1D80" w14:textId="610A622D" w:rsidR="004A3098" w:rsidRPr="00C021B4" w:rsidRDefault="004A3098" w:rsidP="004A3098">
            <w:pPr>
              <w:rPr>
                <w:sz w:val="20"/>
                <w:szCs w:val="20"/>
              </w:rPr>
            </w:pPr>
            <w:r w:rsidRPr="00C021B4">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2E8B59" w14:textId="66654C1C" w:rsidR="004A3098" w:rsidRPr="00C021B4" w:rsidRDefault="004A3098" w:rsidP="004A3098">
            <w:pPr>
              <w:rPr>
                <w:sz w:val="20"/>
                <w:szCs w:val="20"/>
              </w:rPr>
            </w:pPr>
            <w:r w:rsidRPr="00C021B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4929F" w14:textId="5725C05D" w:rsidR="004A3098" w:rsidRPr="00C021B4" w:rsidRDefault="004A3098" w:rsidP="004A3098">
            <w:pPr>
              <w:rPr>
                <w:sz w:val="20"/>
                <w:szCs w:val="20"/>
              </w:rPr>
            </w:pPr>
            <w:r w:rsidRPr="00C021B4">
              <w:rPr>
                <w:sz w:val="20"/>
                <w:szCs w:val="20"/>
              </w:rPr>
              <w:t>3 (25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D99CDEE" w14:textId="5E5182BB" w:rsidR="004A3098" w:rsidRPr="00C021B4" w:rsidRDefault="004A3098" w:rsidP="004A3098">
            <w:pPr>
              <w:rPr>
                <w:sz w:val="20"/>
                <w:szCs w:val="20"/>
              </w:rPr>
            </w:pPr>
            <w:r w:rsidRPr="00C021B4">
              <w:rPr>
                <w:sz w:val="20"/>
                <w:szCs w:val="20"/>
              </w:rPr>
              <w:t>6 (50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7DFA26" w14:textId="78111CB1" w:rsidR="004A3098" w:rsidRPr="00C021B4" w:rsidRDefault="004A3098" w:rsidP="004A3098">
            <w:pPr>
              <w:rPr>
                <w:sz w:val="20"/>
                <w:szCs w:val="20"/>
              </w:rPr>
            </w:pPr>
            <w:r w:rsidRPr="00C021B4">
              <w:rPr>
                <w:sz w:val="20"/>
                <w:szCs w:val="20"/>
              </w:rPr>
              <w:t>1 (8.33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DD1B8F" w14:textId="4386AD8F" w:rsidR="004A3098" w:rsidRPr="00C021B4" w:rsidRDefault="004A3098" w:rsidP="004A3098">
            <w:pPr>
              <w:rPr>
                <w:sz w:val="20"/>
                <w:szCs w:val="20"/>
              </w:rPr>
            </w:pPr>
            <w:r w:rsidRPr="00C021B4">
              <w:rPr>
                <w:sz w:val="20"/>
                <w:szCs w:val="20"/>
              </w:rPr>
              <w:t>2 (16.67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D73DC4" w14:textId="20BD1926" w:rsidR="004A3098" w:rsidRPr="00C021B4" w:rsidRDefault="004A3098" w:rsidP="00C021B4">
            <w:pPr>
              <w:ind w:right="-113"/>
              <w:rPr>
                <w:sz w:val="20"/>
                <w:szCs w:val="20"/>
              </w:rPr>
            </w:pPr>
            <w:r w:rsidRPr="00C021B4">
              <w:rPr>
                <w:sz w:val="20"/>
                <w:szCs w:val="20"/>
              </w:rPr>
              <w:t>60.83</w:t>
            </w:r>
          </w:p>
        </w:tc>
      </w:tr>
      <w:tr w:rsidR="004A3098" w:rsidRPr="00C021B4" w14:paraId="1A0BAC2A" w14:textId="30697394" w:rsidTr="00C021B4">
        <w:trPr>
          <w:trHeight w:val="187"/>
        </w:trPr>
        <w:tc>
          <w:tcPr>
            <w:tcW w:w="461" w:type="dxa"/>
            <w:vMerge/>
          </w:tcPr>
          <w:p w14:paraId="12A7E7ED" w14:textId="77777777" w:rsidR="004A3098" w:rsidRPr="00C021B4" w:rsidRDefault="004A3098" w:rsidP="004A3098">
            <w:pPr>
              <w:tabs>
                <w:tab w:val="left" w:pos="13080"/>
              </w:tabs>
              <w:ind w:left="-57" w:right="-57"/>
              <w:rPr>
                <w:sz w:val="20"/>
                <w:szCs w:val="20"/>
                <w:lang w:eastAsia="en-US"/>
              </w:rPr>
            </w:pPr>
          </w:p>
        </w:tc>
        <w:tc>
          <w:tcPr>
            <w:tcW w:w="1094" w:type="dxa"/>
            <w:vMerge/>
          </w:tcPr>
          <w:p w14:paraId="4E792D96" w14:textId="77777777" w:rsidR="004A3098" w:rsidRPr="00C021B4" w:rsidRDefault="004A3098" w:rsidP="004A3098">
            <w:pPr>
              <w:tabs>
                <w:tab w:val="left" w:pos="13080"/>
              </w:tabs>
              <w:ind w:left="-57" w:right="-57"/>
              <w:rPr>
                <w:sz w:val="20"/>
                <w:szCs w:val="20"/>
                <w:lang w:eastAsia="en-US"/>
              </w:rPr>
            </w:pPr>
          </w:p>
        </w:tc>
        <w:tc>
          <w:tcPr>
            <w:tcW w:w="1417" w:type="dxa"/>
            <w:tcBorders>
              <w:right w:val="single" w:sz="4" w:space="0" w:color="auto"/>
            </w:tcBorders>
          </w:tcPr>
          <w:p w14:paraId="19D6C011" w14:textId="77777777" w:rsidR="004A3098" w:rsidRPr="00C021B4" w:rsidRDefault="004A3098" w:rsidP="004A3098">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E930738" w14:textId="117A8440" w:rsidR="004A3098" w:rsidRPr="00C021B4" w:rsidRDefault="004A3098" w:rsidP="004A3098">
            <w:pPr>
              <w:rPr>
                <w:sz w:val="20"/>
                <w:szCs w:val="20"/>
              </w:rPr>
            </w:pPr>
            <w:r w:rsidRPr="00C021B4">
              <w:rPr>
                <w:sz w:val="20"/>
                <w:szCs w:val="20"/>
              </w:rPr>
              <w:t>179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8CE47" w14:textId="24303CA1" w:rsidR="004A3098" w:rsidRPr="00C021B4" w:rsidRDefault="004A3098" w:rsidP="004A3098">
            <w:pPr>
              <w:rPr>
                <w:sz w:val="20"/>
                <w:szCs w:val="20"/>
              </w:rPr>
            </w:pPr>
            <w:r w:rsidRPr="00C021B4">
              <w:rPr>
                <w:sz w:val="20"/>
                <w:szCs w:val="20"/>
              </w:rPr>
              <w:t>5 (2.79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5E58F4" w14:textId="6992BADC" w:rsidR="004A3098" w:rsidRPr="00C021B4" w:rsidRDefault="004A3098" w:rsidP="004A3098">
            <w:pPr>
              <w:rPr>
                <w:sz w:val="20"/>
                <w:szCs w:val="20"/>
              </w:rPr>
            </w:pPr>
            <w:r w:rsidRPr="00C021B4">
              <w:rPr>
                <w:sz w:val="20"/>
                <w:szCs w:val="20"/>
              </w:rPr>
              <w:t>39 (21.79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E875657" w14:textId="3D1789FA" w:rsidR="004A3098" w:rsidRPr="00C021B4" w:rsidRDefault="004A3098" w:rsidP="004A3098">
            <w:pPr>
              <w:rPr>
                <w:sz w:val="20"/>
                <w:szCs w:val="20"/>
              </w:rPr>
            </w:pPr>
            <w:r w:rsidRPr="00C021B4">
              <w:rPr>
                <w:sz w:val="20"/>
                <w:szCs w:val="20"/>
              </w:rPr>
              <w:t>83 (46.37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082F4F" w14:textId="4B14FF8E" w:rsidR="004A3098" w:rsidRPr="00C021B4" w:rsidRDefault="004A3098" w:rsidP="004A3098">
            <w:pPr>
              <w:rPr>
                <w:sz w:val="20"/>
                <w:szCs w:val="20"/>
              </w:rPr>
            </w:pPr>
            <w:r w:rsidRPr="00C021B4">
              <w:rPr>
                <w:sz w:val="20"/>
                <w:szCs w:val="20"/>
              </w:rPr>
              <w:t>38 (21.23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EDEFE3" w14:textId="7F9CCC37" w:rsidR="004A3098" w:rsidRPr="00C021B4" w:rsidRDefault="004A3098" w:rsidP="004A3098">
            <w:pPr>
              <w:rPr>
                <w:sz w:val="20"/>
                <w:szCs w:val="20"/>
              </w:rPr>
            </w:pPr>
            <w:r w:rsidRPr="00C021B4">
              <w:rPr>
                <w:sz w:val="20"/>
                <w:szCs w:val="20"/>
              </w:rPr>
              <w:t>14 (7.82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83B368" w14:textId="3D534DD2" w:rsidR="004A3098" w:rsidRPr="00C021B4" w:rsidRDefault="004A3098" w:rsidP="00C021B4">
            <w:pPr>
              <w:ind w:right="-113"/>
              <w:rPr>
                <w:sz w:val="20"/>
                <w:szCs w:val="20"/>
              </w:rPr>
            </w:pPr>
            <w:r w:rsidRPr="00C021B4">
              <w:rPr>
                <w:sz w:val="20"/>
                <w:szCs w:val="20"/>
              </w:rPr>
              <w:t>61.81</w:t>
            </w:r>
          </w:p>
        </w:tc>
      </w:tr>
      <w:tr w:rsidR="004A3098" w:rsidRPr="00C021B4" w14:paraId="76838ABB" w14:textId="4F8670ED" w:rsidTr="00C021B4">
        <w:trPr>
          <w:trHeight w:val="76"/>
        </w:trPr>
        <w:tc>
          <w:tcPr>
            <w:tcW w:w="461" w:type="dxa"/>
            <w:vMerge/>
          </w:tcPr>
          <w:p w14:paraId="4CD87F27" w14:textId="77777777" w:rsidR="004A3098" w:rsidRPr="00C021B4" w:rsidRDefault="004A3098" w:rsidP="004A3098">
            <w:pPr>
              <w:tabs>
                <w:tab w:val="left" w:pos="13080"/>
              </w:tabs>
              <w:ind w:left="-57" w:right="-57"/>
              <w:rPr>
                <w:sz w:val="20"/>
                <w:szCs w:val="20"/>
                <w:lang w:eastAsia="en-US"/>
              </w:rPr>
            </w:pPr>
          </w:p>
        </w:tc>
        <w:tc>
          <w:tcPr>
            <w:tcW w:w="1094" w:type="dxa"/>
            <w:vMerge/>
          </w:tcPr>
          <w:p w14:paraId="2892E857" w14:textId="77777777" w:rsidR="004A3098" w:rsidRPr="00C021B4" w:rsidRDefault="004A3098" w:rsidP="004A3098">
            <w:pPr>
              <w:tabs>
                <w:tab w:val="left" w:pos="13080"/>
              </w:tabs>
              <w:ind w:left="-57" w:right="-57"/>
              <w:rPr>
                <w:sz w:val="20"/>
                <w:szCs w:val="20"/>
                <w:lang w:eastAsia="en-US"/>
              </w:rPr>
            </w:pPr>
          </w:p>
        </w:tc>
        <w:tc>
          <w:tcPr>
            <w:tcW w:w="1417" w:type="dxa"/>
            <w:tcBorders>
              <w:right w:val="single" w:sz="4" w:space="0" w:color="auto"/>
            </w:tcBorders>
          </w:tcPr>
          <w:p w14:paraId="26E81E09" w14:textId="77777777" w:rsidR="004A3098" w:rsidRPr="00C021B4" w:rsidRDefault="004A3098" w:rsidP="004A3098">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1D4FD3D" w14:textId="3FDD443C" w:rsidR="004A3098" w:rsidRPr="00C021B4" w:rsidRDefault="004A3098" w:rsidP="004A3098">
            <w:pPr>
              <w:rPr>
                <w:sz w:val="20"/>
                <w:szCs w:val="20"/>
              </w:rPr>
            </w:pPr>
            <w:r w:rsidRPr="00C021B4">
              <w:rPr>
                <w:sz w:val="20"/>
                <w:szCs w:val="20"/>
              </w:rPr>
              <w:t>18022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8F8E8F" w14:textId="77777777" w:rsidR="004A3098" w:rsidRPr="00C021B4" w:rsidRDefault="004A3098" w:rsidP="004A3098">
            <w:pPr>
              <w:rPr>
                <w:sz w:val="20"/>
                <w:szCs w:val="20"/>
              </w:rPr>
            </w:pPr>
            <w:r w:rsidRPr="00C021B4">
              <w:rPr>
                <w:sz w:val="20"/>
                <w:szCs w:val="20"/>
              </w:rPr>
              <w:t>189</w:t>
            </w:r>
          </w:p>
          <w:p w14:paraId="5303C8F4" w14:textId="6C5CD8D7" w:rsidR="004A3098" w:rsidRPr="00C021B4" w:rsidRDefault="004A3098" w:rsidP="004A3098">
            <w:pPr>
              <w:rPr>
                <w:sz w:val="20"/>
                <w:szCs w:val="20"/>
              </w:rPr>
            </w:pPr>
            <w:r w:rsidRPr="00C021B4">
              <w:rPr>
                <w:sz w:val="20"/>
                <w:szCs w:val="20"/>
              </w:rPr>
              <w:t>(1.05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F7A897" w14:textId="77777777" w:rsidR="004A3098" w:rsidRPr="00C021B4" w:rsidRDefault="004A3098" w:rsidP="004A3098">
            <w:pPr>
              <w:rPr>
                <w:sz w:val="20"/>
                <w:szCs w:val="20"/>
              </w:rPr>
            </w:pPr>
            <w:r w:rsidRPr="00C021B4">
              <w:rPr>
                <w:sz w:val="20"/>
                <w:szCs w:val="20"/>
              </w:rPr>
              <w:t>2083</w:t>
            </w:r>
          </w:p>
          <w:p w14:paraId="53411088" w14:textId="780B85B0" w:rsidR="004A3098" w:rsidRPr="00C021B4" w:rsidRDefault="004A3098" w:rsidP="004A3098">
            <w:pPr>
              <w:rPr>
                <w:sz w:val="20"/>
                <w:szCs w:val="20"/>
              </w:rPr>
            </w:pPr>
            <w:r w:rsidRPr="00C021B4">
              <w:rPr>
                <w:sz w:val="20"/>
                <w:szCs w:val="20"/>
              </w:rPr>
              <w:t>(11.56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2240DB9" w14:textId="6D14B329" w:rsidR="004A3098" w:rsidRPr="00C021B4" w:rsidRDefault="004A3098" w:rsidP="004A3098">
            <w:pPr>
              <w:rPr>
                <w:sz w:val="20"/>
                <w:szCs w:val="20"/>
              </w:rPr>
            </w:pPr>
            <w:r w:rsidRPr="00C021B4">
              <w:rPr>
                <w:sz w:val="20"/>
                <w:szCs w:val="20"/>
              </w:rPr>
              <w:t>8801(48.83)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2F1D4B" w14:textId="11C0F02F" w:rsidR="004A3098" w:rsidRPr="00C021B4" w:rsidRDefault="004A3098" w:rsidP="004A3098">
            <w:pPr>
              <w:rPr>
                <w:sz w:val="20"/>
                <w:szCs w:val="20"/>
              </w:rPr>
            </w:pPr>
            <w:r w:rsidRPr="00C021B4">
              <w:rPr>
                <w:sz w:val="20"/>
                <w:szCs w:val="20"/>
              </w:rPr>
              <w:t>5307</w:t>
            </w:r>
            <w:r w:rsidR="00C021B4" w:rsidRPr="00C021B4">
              <w:rPr>
                <w:sz w:val="20"/>
                <w:szCs w:val="20"/>
              </w:rPr>
              <w:t xml:space="preserve"> </w:t>
            </w:r>
            <w:r w:rsidRPr="00C021B4">
              <w:rPr>
                <w:sz w:val="20"/>
                <w:szCs w:val="20"/>
              </w:rPr>
              <w:t>(29.45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ED21D6" w14:textId="412A2101" w:rsidR="004A3098" w:rsidRPr="00C021B4" w:rsidRDefault="004A3098" w:rsidP="004A3098">
            <w:pPr>
              <w:rPr>
                <w:sz w:val="20"/>
                <w:szCs w:val="20"/>
              </w:rPr>
            </w:pPr>
            <w:r w:rsidRPr="00C021B4">
              <w:rPr>
                <w:sz w:val="20"/>
                <w:szCs w:val="20"/>
              </w:rPr>
              <w:t>1642 (9.11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A70D42" w14:textId="0840FA6F" w:rsidR="004A3098" w:rsidRPr="00C021B4" w:rsidRDefault="004A3098" w:rsidP="004A3098">
            <w:pPr>
              <w:rPr>
                <w:sz w:val="20"/>
                <w:szCs w:val="20"/>
              </w:rPr>
            </w:pPr>
            <w:r w:rsidRPr="00C021B4">
              <w:rPr>
                <w:sz w:val="20"/>
                <w:szCs w:val="20"/>
              </w:rPr>
              <w:t>70.4</w:t>
            </w:r>
          </w:p>
        </w:tc>
      </w:tr>
      <w:tr w:rsidR="004A3098" w:rsidRPr="00C021B4" w14:paraId="44DDE9C0" w14:textId="6AB4A305" w:rsidTr="00C021B4">
        <w:trPr>
          <w:trHeight w:val="137"/>
        </w:trPr>
        <w:tc>
          <w:tcPr>
            <w:tcW w:w="461" w:type="dxa"/>
            <w:vMerge w:val="restart"/>
          </w:tcPr>
          <w:p w14:paraId="2F6E1987" w14:textId="77777777" w:rsidR="004A3098" w:rsidRPr="00C021B4" w:rsidRDefault="004A3098" w:rsidP="004A3098">
            <w:pPr>
              <w:tabs>
                <w:tab w:val="left" w:pos="13080"/>
              </w:tabs>
              <w:ind w:left="-57" w:right="-57"/>
              <w:rPr>
                <w:sz w:val="20"/>
                <w:szCs w:val="20"/>
                <w:lang w:eastAsia="en-US"/>
              </w:rPr>
            </w:pPr>
            <w:r w:rsidRPr="00C021B4">
              <w:rPr>
                <w:sz w:val="20"/>
                <w:szCs w:val="20"/>
                <w:lang w:eastAsia="en-US"/>
              </w:rPr>
              <w:t>8.</w:t>
            </w:r>
          </w:p>
        </w:tc>
        <w:tc>
          <w:tcPr>
            <w:tcW w:w="1094" w:type="dxa"/>
            <w:vMerge w:val="restart"/>
          </w:tcPr>
          <w:p w14:paraId="2DD6119B" w14:textId="4C872027" w:rsidR="004A3098" w:rsidRPr="00C021B4" w:rsidRDefault="004A3098" w:rsidP="004A3098">
            <w:pPr>
              <w:tabs>
                <w:tab w:val="left" w:pos="13080"/>
              </w:tabs>
              <w:ind w:left="-57" w:right="-57"/>
              <w:rPr>
                <w:sz w:val="20"/>
                <w:szCs w:val="20"/>
                <w:lang w:eastAsia="en-US"/>
              </w:rPr>
            </w:pPr>
            <w:r w:rsidRPr="00C021B4">
              <w:rPr>
                <w:sz w:val="20"/>
                <w:szCs w:val="20"/>
                <w:lang w:eastAsia="en-US"/>
              </w:rPr>
              <w:t>Geografija</w:t>
            </w:r>
          </w:p>
        </w:tc>
        <w:tc>
          <w:tcPr>
            <w:tcW w:w="1417" w:type="dxa"/>
            <w:tcBorders>
              <w:right w:val="single" w:sz="4" w:space="0" w:color="auto"/>
            </w:tcBorders>
          </w:tcPr>
          <w:p w14:paraId="086E3EAE" w14:textId="77777777" w:rsidR="004A3098" w:rsidRPr="00C021B4" w:rsidRDefault="004A3098" w:rsidP="004A3098">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86744BF" w14:textId="33ADB0E8" w:rsidR="004A3098" w:rsidRPr="00C021B4" w:rsidRDefault="004A3098" w:rsidP="004A3098">
            <w:pPr>
              <w:rPr>
                <w:sz w:val="20"/>
                <w:szCs w:val="20"/>
              </w:rPr>
            </w:pPr>
            <w:r w:rsidRPr="00C021B4">
              <w:rPr>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C51B51" w14:textId="29688A60" w:rsidR="004A3098" w:rsidRPr="00C021B4" w:rsidRDefault="004A3098" w:rsidP="004A3098">
            <w:pPr>
              <w:rPr>
                <w:sz w:val="20"/>
                <w:szCs w:val="20"/>
              </w:rPr>
            </w:pPr>
            <w:r w:rsidRPr="00C021B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B5DAA7" w14:textId="2A915367" w:rsidR="004A3098" w:rsidRPr="00C021B4" w:rsidRDefault="004A3098" w:rsidP="004A3098">
            <w:pPr>
              <w:rPr>
                <w:sz w:val="20"/>
                <w:szCs w:val="20"/>
              </w:rPr>
            </w:pPr>
            <w:r w:rsidRPr="00C021B4">
              <w:rPr>
                <w:sz w:val="20"/>
                <w:szCs w:val="20"/>
              </w:rPr>
              <w:t>9 (69.23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B92059E" w14:textId="243957AF" w:rsidR="004A3098" w:rsidRPr="00C021B4" w:rsidRDefault="004A3098" w:rsidP="004A3098">
            <w:pPr>
              <w:rPr>
                <w:sz w:val="20"/>
                <w:szCs w:val="20"/>
              </w:rPr>
            </w:pPr>
            <w:r w:rsidRPr="00C021B4">
              <w:rPr>
                <w:sz w:val="20"/>
                <w:szCs w:val="20"/>
              </w:rPr>
              <w:t>4 (30.77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EE6D25" w14:textId="46E59011" w:rsidR="004A3098" w:rsidRPr="00C021B4" w:rsidRDefault="004A3098" w:rsidP="004A3098">
            <w:pPr>
              <w:rPr>
                <w:sz w:val="20"/>
                <w:szCs w:val="20"/>
              </w:rPr>
            </w:pPr>
            <w:r w:rsidRPr="00C021B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508270" w14:textId="6FD4BE8E" w:rsidR="004A3098" w:rsidRPr="00C021B4" w:rsidRDefault="004A3098" w:rsidP="004A3098">
            <w:pPr>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DEF55F" w14:textId="4F9F3A62" w:rsidR="004A3098" w:rsidRPr="00C021B4" w:rsidRDefault="004A3098" w:rsidP="00C021B4">
            <w:pPr>
              <w:ind w:right="-113"/>
              <w:rPr>
                <w:sz w:val="20"/>
                <w:szCs w:val="20"/>
              </w:rPr>
            </w:pPr>
            <w:r w:rsidRPr="00C021B4">
              <w:rPr>
                <w:sz w:val="20"/>
                <w:szCs w:val="20"/>
              </w:rPr>
              <w:t>34.46</w:t>
            </w:r>
          </w:p>
        </w:tc>
      </w:tr>
      <w:tr w:rsidR="004A3098" w:rsidRPr="00C021B4" w14:paraId="67557A92" w14:textId="3A780F56" w:rsidTr="00C021B4">
        <w:trPr>
          <w:trHeight w:val="137"/>
        </w:trPr>
        <w:tc>
          <w:tcPr>
            <w:tcW w:w="461" w:type="dxa"/>
            <w:vMerge/>
          </w:tcPr>
          <w:p w14:paraId="105D4544" w14:textId="77777777" w:rsidR="004A3098" w:rsidRPr="00C021B4" w:rsidRDefault="004A3098" w:rsidP="004A3098">
            <w:pPr>
              <w:tabs>
                <w:tab w:val="left" w:pos="13080"/>
              </w:tabs>
              <w:ind w:left="-57" w:right="-57"/>
              <w:rPr>
                <w:sz w:val="20"/>
                <w:szCs w:val="20"/>
                <w:lang w:eastAsia="en-US"/>
              </w:rPr>
            </w:pPr>
          </w:p>
        </w:tc>
        <w:tc>
          <w:tcPr>
            <w:tcW w:w="1094" w:type="dxa"/>
            <w:vMerge/>
          </w:tcPr>
          <w:p w14:paraId="6537055D" w14:textId="77777777" w:rsidR="004A3098" w:rsidRPr="00C021B4" w:rsidRDefault="004A3098" w:rsidP="004A3098">
            <w:pPr>
              <w:tabs>
                <w:tab w:val="left" w:pos="13080"/>
              </w:tabs>
              <w:ind w:left="-57" w:right="-57"/>
              <w:rPr>
                <w:sz w:val="20"/>
                <w:szCs w:val="20"/>
                <w:lang w:eastAsia="en-US"/>
              </w:rPr>
            </w:pPr>
          </w:p>
        </w:tc>
        <w:tc>
          <w:tcPr>
            <w:tcW w:w="1417" w:type="dxa"/>
            <w:tcBorders>
              <w:right w:val="single" w:sz="4" w:space="0" w:color="auto"/>
            </w:tcBorders>
          </w:tcPr>
          <w:p w14:paraId="0AD59B74" w14:textId="77777777" w:rsidR="004A3098" w:rsidRPr="00C021B4" w:rsidRDefault="004A3098" w:rsidP="004A3098">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FB95C60" w14:textId="2A8F918D" w:rsidR="004A3098" w:rsidRPr="00C021B4" w:rsidRDefault="004A3098" w:rsidP="004A3098">
            <w:pPr>
              <w:rPr>
                <w:sz w:val="20"/>
                <w:szCs w:val="20"/>
              </w:rPr>
            </w:pPr>
            <w:r w:rsidRPr="00C021B4">
              <w:rPr>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19A14C" w14:textId="60CFA0CB" w:rsidR="004A3098" w:rsidRPr="00C021B4" w:rsidRDefault="004A3098" w:rsidP="004A3098">
            <w:pPr>
              <w:rPr>
                <w:sz w:val="20"/>
                <w:szCs w:val="20"/>
              </w:rPr>
            </w:pPr>
            <w:r w:rsidRPr="00C021B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DB2F6" w14:textId="18586C08" w:rsidR="004A3098" w:rsidRPr="00C021B4" w:rsidRDefault="004A3098" w:rsidP="004A3098">
            <w:pPr>
              <w:rPr>
                <w:sz w:val="20"/>
                <w:szCs w:val="20"/>
              </w:rPr>
            </w:pPr>
            <w:r w:rsidRPr="00C021B4">
              <w:rPr>
                <w:sz w:val="20"/>
                <w:szCs w:val="20"/>
              </w:rPr>
              <w:t>32 (50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6D72C61" w14:textId="1335320C" w:rsidR="004A3098" w:rsidRPr="00C021B4" w:rsidRDefault="004A3098" w:rsidP="004A3098">
            <w:pPr>
              <w:rPr>
                <w:sz w:val="20"/>
                <w:szCs w:val="20"/>
              </w:rPr>
            </w:pPr>
            <w:r w:rsidRPr="00C021B4">
              <w:rPr>
                <w:sz w:val="20"/>
                <w:szCs w:val="20"/>
              </w:rPr>
              <w:t>31 (48.44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CDA03E" w14:textId="77777777" w:rsidR="004A3098" w:rsidRPr="00C021B4" w:rsidRDefault="004A3098" w:rsidP="004A3098">
            <w:pPr>
              <w:rPr>
                <w:sz w:val="20"/>
                <w:szCs w:val="20"/>
              </w:rPr>
            </w:pPr>
            <w:r w:rsidRPr="00C021B4">
              <w:rPr>
                <w:sz w:val="20"/>
                <w:szCs w:val="20"/>
              </w:rPr>
              <w:t>1</w:t>
            </w:r>
          </w:p>
          <w:p w14:paraId="17CE7B1B" w14:textId="3D8958F8" w:rsidR="004A3098" w:rsidRPr="00C021B4" w:rsidRDefault="004A3098" w:rsidP="004A3098">
            <w:pPr>
              <w:rPr>
                <w:sz w:val="20"/>
                <w:szCs w:val="20"/>
              </w:rPr>
            </w:pPr>
            <w:r w:rsidRPr="00C021B4">
              <w:rPr>
                <w:sz w:val="20"/>
                <w:szCs w:val="20"/>
              </w:rPr>
              <w:t>(1.56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74ABFD" w14:textId="5926F20B" w:rsidR="004A3098" w:rsidRPr="00C021B4" w:rsidRDefault="004A3098" w:rsidP="004A3098">
            <w:pPr>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F11735" w14:textId="46206291" w:rsidR="004A3098" w:rsidRPr="00C021B4" w:rsidRDefault="004A3098" w:rsidP="00C021B4">
            <w:pPr>
              <w:ind w:right="-113"/>
              <w:rPr>
                <w:sz w:val="20"/>
                <w:szCs w:val="20"/>
              </w:rPr>
            </w:pPr>
            <w:r w:rsidRPr="00C021B4">
              <w:rPr>
                <w:sz w:val="20"/>
                <w:szCs w:val="20"/>
              </w:rPr>
              <w:t>42.23</w:t>
            </w:r>
          </w:p>
        </w:tc>
      </w:tr>
      <w:tr w:rsidR="004A3098" w:rsidRPr="00C021B4" w14:paraId="0A02844B" w14:textId="7E14123C" w:rsidTr="00C021B4">
        <w:trPr>
          <w:trHeight w:val="126"/>
        </w:trPr>
        <w:tc>
          <w:tcPr>
            <w:tcW w:w="461" w:type="dxa"/>
            <w:vMerge/>
          </w:tcPr>
          <w:p w14:paraId="554C22FB" w14:textId="77777777" w:rsidR="004A3098" w:rsidRPr="00C021B4" w:rsidRDefault="004A3098" w:rsidP="004A3098">
            <w:pPr>
              <w:tabs>
                <w:tab w:val="left" w:pos="13080"/>
              </w:tabs>
              <w:ind w:left="-57" w:right="-57"/>
              <w:rPr>
                <w:sz w:val="20"/>
                <w:szCs w:val="20"/>
                <w:lang w:eastAsia="en-US"/>
              </w:rPr>
            </w:pPr>
          </w:p>
        </w:tc>
        <w:tc>
          <w:tcPr>
            <w:tcW w:w="1094" w:type="dxa"/>
            <w:vMerge/>
          </w:tcPr>
          <w:p w14:paraId="64E6DF42" w14:textId="77777777" w:rsidR="004A3098" w:rsidRPr="00C021B4" w:rsidRDefault="004A3098" w:rsidP="004A3098">
            <w:pPr>
              <w:tabs>
                <w:tab w:val="left" w:pos="13080"/>
              </w:tabs>
              <w:ind w:left="-57" w:right="-57"/>
              <w:rPr>
                <w:sz w:val="20"/>
                <w:szCs w:val="20"/>
                <w:lang w:eastAsia="en-US"/>
              </w:rPr>
            </w:pPr>
          </w:p>
        </w:tc>
        <w:tc>
          <w:tcPr>
            <w:tcW w:w="1417" w:type="dxa"/>
            <w:tcBorders>
              <w:right w:val="single" w:sz="4" w:space="0" w:color="auto"/>
            </w:tcBorders>
          </w:tcPr>
          <w:p w14:paraId="080FCC49" w14:textId="77777777" w:rsidR="004A3098" w:rsidRPr="00C021B4" w:rsidRDefault="004A3098" w:rsidP="004A3098">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11CAFCF" w14:textId="637234F5" w:rsidR="004A3098" w:rsidRPr="00C021B4" w:rsidRDefault="004A3098" w:rsidP="004A3098">
            <w:pPr>
              <w:rPr>
                <w:sz w:val="20"/>
                <w:szCs w:val="20"/>
              </w:rPr>
            </w:pPr>
            <w:r w:rsidRPr="00C021B4">
              <w:rPr>
                <w:sz w:val="20"/>
                <w:szCs w:val="20"/>
              </w:rPr>
              <w:t xml:space="preserve"> 2727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1873F" w14:textId="2F668481" w:rsidR="004A3098" w:rsidRPr="00C021B4" w:rsidRDefault="004A3098" w:rsidP="004A3098">
            <w:pPr>
              <w:rPr>
                <w:sz w:val="20"/>
                <w:szCs w:val="20"/>
              </w:rPr>
            </w:pPr>
            <w:r w:rsidRPr="00C021B4">
              <w:rPr>
                <w:sz w:val="20"/>
                <w:szCs w:val="20"/>
              </w:rPr>
              <w:t>28 (1.03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FE36B4" w14:textId="0AF6191D" w:rsidR="004A3098" w:rsidRPr="00C021B4" w:rsidRDefault="004A3098" w:rsidP="004A3098">
            <w:pPr>
              <w:rPr>
                <w:sz w:val="20"/>
                <w:szCs w:val="20"/>
              </w:rPr>
            </w:pPr>
            <w:r w:rsidRPr="00C021B4">
              <w:rPr>
                <w:sz w:val="20"/>
                <w:szCs w:val="20"/>
              </w:rPr>
              <w:t>997 (35.83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C8587C9" w14:textId="1E2E359E" w:rsidR="004A3098" w:rsidRPr="00C021B4" w:rsidRDefault="004A3098" w:rsidP="004A3098">
            <w:pPr>
              <w:rPr>
                <w:sz w:val="20"/>
                <w:szCs w:val="20"/>
              </w:rPr>
            </w:pPr>
            <w:r w:rsidRPr="00C021B4">
              <w:rPr>
                <w:sz w:val="20"/>
                <w:szCs w:val="20"/>
              </w:rPr>
              <w:t>1535 (56.29 proc.)</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6EF2E" w14:textId="6DCBBE32" w:rsidR="004A3098" w:rsidRPr="00C021B4" w:rsidRDefault="004A3098" w:rsidP="004A3098">
            <w:pPr>
              <w:rPr>
                <w:sz w:val="20"/>
                <w:szCs w:val="20"/>
              </w:rPr>
            </w:pPr>
            <w:r w:rsidRPr="00C021B4">
              <w:rPr>
                <w:sz w:val="20"/>
                <w:szCs w:val="20"/>
              </w:rPr>
              <w:t>159 (5.83 proc.)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9D5407" w14:textId="3C4C6F2A" w:rsidR="004A3098" w:rsidRPr="00C021B4" w:rsidRDefault="004A3098" w:rsidP="004A3098">
            <w:pPr>
              <w:rPr>
                <w:sz w:val="20"/>
                <w:szCs w:val="20"/>
              </w:rPr>
            </w:pPr>
            <w:r w:rsidRPr="00C021B4">
              <w:rPr>
                <w:sz w:val="20"/>
                <w:szCs w:val="20"/>
              </w:rPr>
              <w:t>28 (1.03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0C7AA9" w14:textId="5B51606B" w:rsidR="004A3098" w:rsidRPr="00C021B4" w:rsidRDefault="004A3098" w:rsidP="00C021B4">
            <w:pPr>
              <w:ind w:right="-113"/>
              <w:rPr>
                <w:sz w:val="20"/>
                <w:szCs w:val="20"/>
              </w:rPr>
            </w:pPr>
            <w:r w:rsidRPr="00C021B4">
              <w:rPr>
                <w:sz w:val="20"/>
                <w:szCs w:val="20"/>
              </w:rPr>
              <w:t>47.17</w:t>
            </w:r>
          </w:p>
        </w:tc>
      </w:tr>
      <w:bookmarkEnd w:id="2"/>
    </w:tbl>
    <w:p w14:paraId="1D99D6CA" w14:textId="77777777" w:rsidR="00542FBA" w:rsidRDefault="00542FBA" w:rsidP="00542FBA">
      <w:pPr>
        <w:ind w:firstLine="1191"/>
        <w:jc w:val="both"/>
        <w:rPr>
          <w:rFonts w:eastAsia="Arial Unicode MS"/>
        </w:rPr>
      </w:pPr>
    </w:p>
    <w:p w14:paraId="31D1B6EF" w14:textId="77777777" w:rsidR="00190083" w:rsidRPr="00190083" w:rsidRDefault="00190083" w:rsidP="00A36572">
      <w:pPr>
        <w:pStyle w:val="Sraopastraipa"/>
        <w:numPr>
          <w:ilvl w:val="0"/>
          <w:numId w:val="3"/>
        </w:numPr>
        <w:tabs>
          <w:tab w:val="left" w:pos="1560"/>
        </w:tabs>
        <w:ind w:left="0" w:firstLine="1191"/>
        <w:contextualSpacing w:val="0"/>
        <w:jc w:val="both"/>
        <w:rPr>
          <w:rFonts w:eastAsia="Arial Unicode MS"/>
          <w:vanish/>
        </w:rPr>
      </w:pPr>
    </w:p>
    <w:p w14:paraId="5563C777" w14:textId="77777777" w:rsidR="00190083" w:rsidRPr="00190083" w:rsidRDefault="00190083" w:rsidP="00A36572">
      <w:pPr>
        <w:pStyle w:val="Sraopastraipa"/>
        <w:numPr>
          <w:ilvl w:val="0"/>
          <w:numId w:val="3"/>
        </w:numPr>
        <w:tabs>
          <w:tab w:val="left" w:pos="1560"/>
        </w:tabs>
        <w:ind w:left="0" w:firstLine="1191"/>
        <w:contextualSpacing w:val="0"/>
        <w:jc w:val="both"/>
        <w:rPr>
          <w:rFonts w:eastAsia="Arial Unicode MS"/>
          <w:vanish/>
        </w:rPr>
      </w:pPr>
    </w:p>
    <w:p w14:paraId="7F4858F4" w14:textId="77777777" w:rsidR="00C021B4" w:rsidRPr="00C021B4" w:rsidRDefault="00C021B4" w:rsidP="00C021B4">
      <w:pPr>
        <w:pStyle w:val="Sraopastraipa"/>
        <w:widowControl w:val="0"/>
        <w:numPr>
          <w:ilvl w:val="0"/>
          <w:numId w:val="34"/>
        </w:numPr>
        <w:tabs>
          <w:tab w:val="left" w:pos="1560"/>
          <w:tab w:val="left" w:pos="1843"/>
        </w:tabs>
        <w:contextualSpacing w:val="0"/>
        <w:jc w:val="both"/>
        <w:rPr>
          <w:rFonts w:eastAsia="Arial Unicode MS"/>
          <w:vanish/>
        </w:rPr>
      </w:pPr>
    </w:p>
    <w:p w14:paraId="5A8CBE9C" w14:textId="77777777" w:rsidR="00C021B4" w:rsidRPr="00C021B4" w:rsidRDefault="00C021B4" w:rsidP="00C021B4">
      <w:pPr>
        <w:pStyle w:val="Sraopastraipa"/>
        <w:widowControl w:val="0"/>
        <w:numPr>
          <w:ilvl w:val="1"/>
          <w:numId w:val="34"/>
        </w:numPr>
        <w:tabs>
          <w:tab w:val="left" w:pos="1560"/>
          <w:tab w:val="left" w:pos="1843"/>
        </w:tabs>
        <w:contextualSpacing w:val="0"/>
        <w:jc w:val="both"/>
        <w:rPr>
          <w:rFonts w:eastAsia="Arial Unicode MS"/>
          <w:vanish/>
        </w:rPr>
      </w:pPr>
    </w:p>
    <w:p w14:paraId="6FE7F57F" w14:textId="158997AF" w:rsidR="00BE1EBA" w:rsidRDefault="001D51AD" w:rsidP="00C021B4">
      <w:pPr>
        <w:pStyle w:val="Sraopastraipa"/>
        <w:widowControl w:val="0"/>
        <w:numPr>
          <w:ilvl w:val="1"/>
          <w:numId w:val="34"/>
        </w:numPr>
        <w:tabs>
          <w:tab w:val="left" w:pos="1560"/>
          <w:tab w:val="left" w:pos="1843"/>
        </w:tabs>
        <w:ind w:left="0" w:firstLine="1191"/>
        <w:contextualSpacing w:val="0"/>
        <w:jc w:val="both"/>
        <w:rPr>
          <w:rFonts w:eastAsia="Arial Unicode MS"/>
        </w:rPr>
      </w:pPr>
      <w:r w:rsidRPr="001D51AD">
        <w:rPr>
          <w:rFonts w:eastAsia="Arial Unicode MS"/>
        </w:rPr>
        <w:t xml:space="preserve"> </w:t>
      </w:r>
      <w:r w:rsidR="00E31F5E" w:rsidRPr="001D51AD">
        <w:rPr>
          <w:rFonts w:eastAsia="Arial Unicode MS"/>
        </w:rPr>
        <w:t>20</w:t>
      </w:r>
      <w:r w:rsidR="001072FA" w:rsidRPr="001D51AD">
        <w:rPr>
          <w:rFonts w:eastAsia="Arial Unicode MS"/>
        </w:rPr>
        <w:t>20</w:t>
      </w:r>
      <w:r w:rsidR="00E31F5E" w:rsidRPr="001D51AD">
        <w:rPr>
          <w:rFonts w:eastAsia="Arial Unicode MS"/>
        </w:rPr>
        <w:t xml:space="preserve"> m. </w:t>
      </w:r>
      <w:r w:rsidR="001072FA" w:rsidRPr="001D51AD">
        <w:rPr>
          <w:rFonts w:eastAsia="Arial Unicode MS"/>
        </w:rPr>
        <w:t>2</w:t>
      </w:r>
      <w:r w:rsidR="00E31F5E" w:rsidRPr="001D51AD">
        <w:rPr>
          <w:rFonts w:eastAsia="Arial Unicode MS"/>
        </w:rPr>
        <w:t xml:space="preserve"> mokin</w:t>
      </w:r>
      <w:r w:rsidR="001072FA" w:rsidRPr="001D51AD">
        <w:rPr>
          <w:rFonts w:eastAsia="Arial Unicode MS"/>
        </w:rPr>
        <w:t>ių</w:t>
      </w:r>
      <w:r w:rsidR="00E31F5E" w:rsidRPr="001D51AD">
        <w:rPr>
          <w:rFonts w:eastAsia="Arial Unicode MS"/>
        </w:rPr>
        <w:t xml:space="preserve"> anglų kalbos valstybi</w:t>
      </w:r>
      <w:r w:rsidR="00847A6A" w:rsidRPr="001D51AD">
        <w:rPr>
          <w:rFonts w:eastAsia="Arial Unicode MS"/>
        </w:rPr>
        <w:t>ni</w:t>
      </w:r>
      <w:r w:rsidR="00E31F5E" w:rsidRPr="001D51AD">
        <w:rPr>
          <w:rFonts w:eastAsia="Arial Unicode MS"/>
        </w:rPr>
        <w:t>s brandos eg</w:t>
      </w:r>
      <w:r w:rsidR="009F7546" w:rsidRPr="001D51AD">
        <w:rPr>
          <w:rFonts w:eastAsia="Arial Unicode MS"/>
        </w:rPr>
        <w:t>zaminas</w:t>
      </w:r>
      <w:r w:rsidR="009F7546">
        <w:rPr>
          <w:rFonts w:eastAsia="Arial Unicode MS"/>
        </w:rPr>
        <w:t xml:space="preserve"> buvo įvertintas 100 balų</w:t>
      </w:r>
      <w:r w:rsidR="001072FA">
        <w:rPr>
          <w:rFonts w:eastAsia="Arial Unicode MS"/>
        </w:rPr>
        <w:t>.</w:t>
      </w:r>
      <w:r w:rsidR="00E31F5E" w:rsidRPr="00542FBA">
        <w:rPr>
          <w:rFonts w:eastAsia="Arial Unicode MS"/>
        </w:rPr>
        <w:t xml:space="preserve"> </w:t>
      </w:r>
    </w:p>
    <w:p w14:paraId="30C1FE1A" w14:textId="296F5780" w:rsidR="0099013D" w:rsidRPr="005450CC" w:rsidRDefault="0099013D" w:rsidP="001D51AD">
      <w:pPr>
        <w:pStyle w:val="Sraopastraipa"/>
        <w:widowControl w:val="0"/>
        <w:numPr>
          <w:ilvl w:val="0"/>
          <w:numId w:val="34"/>
        </w:numPr>
        <w:tabs>
          <w:tab w:val="left" w:pos="1560"/>
        </w:tabs>
        <w:ind w:left="0" w:firstLine="1191"/>
        <w:contextualSpacing w:val="0"/>
        <w:jc w:val="both"/>
        <w:rPr>
          <w:rFonts w:eastAsia="Arial Unicode MS"/>
        </w:rPr>
      </w:pPr>
      <w:r w:rsidRPr="005450CC">
        <w:rPr>
          <w:rFonts w:eastAsia="Arial Unicode MS"/>
          <w:lang w:eastAsia="en-US" w:bidi="lt-LT"/>
        </w:rPr>
        <w:t>20</w:t>
      </w:r>
      <w:r w:rsidR="001072FA" w:rsidRPr="005450CC">
        <w:rPr>
          <w:rFonts w:eastAsia="Arial Unicode MS"/>
          <w:lang w:eastAsia="en-US" w:bidi="lt-LT"/>
        </w:rPr>
        <w:t>21</w:t>
      </w:r>
      <w:r w:rsidRPr="005450CC">
        <w:rPr>
          <w:rFonts w:eastAsia="Arial Unicode MS"/>
          <w:lang w:eastAsia="en-US" w:bidi="lt-LT"/>
        </w:rPr>
        <w:t xml:space="preserve"> m. </w:t>
      </w:r>
      <w:r w:rsidR="00847A6A" w:rsidRPr="005450CC">
        <w:rPr>
          <w:rFonts w:eastAsia="Arial Unicode MS"/>
          <w:lang w:eastAsia="en-US" w:bidi="lt-LT"/>
        </w:rPr>
        <w:t xml:space="preserve">valstybinių </w:t>
      </w:r>
      <w:r w:rsidRPr="005450CC">
        <w:rPr>
          <w:rFonts w:eastAsia="Arial Unicode MS"/>
          <w:lang w:eastAsia="en-US" w:bidi="lt-LT"/>
        </w:rPr>
        <w:t xml:space="preserve">brandos egzaminų </w:t>
      </w:r>
      <w:r w:rsidRPr="005450CC">
        <w:rPr>
          <w:rFonts w:eastAsia="Arial Unicode MS"/>
          <w:color w:val="000000"/>
          <w:lang w:eastAsia="en-US" w:bidi="lt-LT"/>
        </w:rPr>
        <w:t>rezultat</w:t>
      </w:r>
      <w:r w:rsidR="00847A6A" w:rsidRPr="005450CC">
        <w:rPr>
          <w:rFonts w:eastAsia="Arial Unicode MS"/>
          <w:color w:val="000000"/>
          <w:lang w:eastAsia="en-US" w:bidi="lt-LT"/>
        </w:rPr>
        <w:t>ai:</w:t>
      </w:r>
    </w:p>
    <w:p w14:paraId="1D3DF3C1" w14:textId="77777777" w:rsidR="0099013D" w:rsidRPr="0099013D" w:rsidRDefault="0099013D" w:rsidP="0099013D">
      <w:pPr>
        <w:widowControl w:val="0"/>
        <w:tabs>
          <w:tab w:val="left" w:pos="13080"/>
        </w:tabs>
        <w:ind w:left="720"/>
        <w:rPr>
          <w:rFonts w:eastAsia="Arial Unicode MS"/>
          <w:color w:val="000000"/>
          <w:lang w:val="es-ES" w:eastAsia="en-US" w:bidi="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094"/>
        <w:gridCol w:w="1417"/>
        <w:gridCol w:w="1037"/>
        <w:gridCol w:w="1134"/>
        <w:gridCol w:w="1089"/>
        <w:gridCol w:w="993"/>
        <w:gridCol w:w="992"/>
        <w:gridCol w:w="709"/>
        <w:gridCol w:w="708"/>
      </w:tblGrid>
      <w:tr w:rsidR="001072FA" w:rsidRPr="008E39B1" w14:paraId="2C07A84D" w14:textId="77777777" w:rsidTr="00C021B4">
        <w:trPr>
          <w:trHeight w:val="550"/>
        </w:trPr>
        <w:tc>
          <w:tcPr>
            <w:tcW w:w="461" w:type="dxa"/>
          </w:tcPr>
          <w:p w14:paraId="0288CB74" w14:textId="77777777" w:rsidR="001072FA" w:rsidRPr="008E39B1" w:rsidRDefault="001072FA" w:rsidP="008B04D4">
            <w:pPr>
              <w:tabs>
                <w:tab w:val="left" w:pos="13080"/>
              </w:tabs>
              <w:ind w:left="-113" w:right="-113"/>
              <w:jc w:val="center"/>
              <w:rPr>
                <w:lang w:val="en-GB" w:eastAsia="en-US"/>
              </w:rPr>
            </w:pPr>
            <w:bookmarkStart w:id="3" w:name="_Hlk128757731"/>
            <w:r w:rsidRPr="008E39B1">
              <w:rPr>
                <w:lang w:val="en-GB" w:eastAsia="en-US"/>
              </w:rPr>
              <w:t>Eil.</w:t>
            </w:r>
          </w:p>
          <w:p w14:paraId="54F1CF85" w14:textId="77777777" w:rsidR="001072FA" w:rsidRPr="008E39B1" w:rsidRDefault="001072FA" w:rsidP="008B04D4">
            <w:pPr>
              <w:tabs>
                <w:tab w:val="left" w:pos="13080"/>
              </w:tabs>
              <w:ind w:left="-113" w:right="-113"/>
              <w:jc w:val="center"/>
              <w:rPr>
                <w:lang w:val="en-GB" w:eastAsia="en-US"/>
              </w:rPr>
            </w:pPr>
            <w:r w:rsidRPr="008E39B1">
              <w:rPr>
                <w:lang w:val="en-GB" w:eastAsia="en-US"/>
              </w:rPr>
              <w:t>Nr.</w:t>
            </w:r>
          </w:p>
        </w:tc>
        <w:tc>
          <w:tcPr>
            <w:tcW w:w="1094" w:type="dxa"/>
          </w:tcPr>
          <w:p w14:paraId="5BB30BDE" w14:textId="77777777" w:rsidR="001072FA" w:rsidRPr="008E39B1" w:rsidRDefault="001072FA" w:rsidP="008B04D4">
            <w:pPr>
              <w:tabs>
                <w:tab w:val="left" w:pos="13080"/>
              </w:tabs>
              <w:ind w:left="-57" w:right="-57"/>
              <w:rPr>
                <w:lang w:val="en-GB" w:eastAsia="en-US"/>
              </w:rPr>
            </w:pPr>
            <w:r w:rsidRPr="008E39B1">
              <w:rPr>
                <w:lang w:val="en-GB" w:eastAsia="en-US"/>
              </w:rPr>
              <w:t>Dalykas</w:t>
            </w:r>
          </w:p>
        </w:tc>
        <w:tc>
          <w:tcPr>
            <w:tcW w:w="1417" w:type="dxa"/>
          </w:tcPr>
          <w:p w14:paraId="7EDB195D" w14:textId="77777777" w:rsidR="001072FA" w:rsidRPr="008E39B1" w:rsidRDefault="001072FA" w:rsidP="008B04D4">
            <w:pPr>
              <w:tabs>
                <w:tab w:val="left" w:pos="13080"/>
              </w:tabs>
              <w:ind w:left="-57" w:right="-57"/>
              <w:rPr>
                <w:lang w:val="en-GB" w:eastAsia="en-US"/>
              </w:rPr>
            </w:pPr>
            <w:r>
              <w:rPr>
                <w:lang w:val="en-GB" w:eastAsia="en-US"/>
              </w:rPr>
              <w:t>Organiza</w:t>
            </w:r>
            <w:r w:rsidRPr="008E39B1">
              <w:rPr>
                <w:lang w:val="en-GB" w:eastAsia="en-US"/>
              </w:rPr>
              <w:t>cija</w:t>
            </w:r>
          </w:p>
        </w:tc>
        <w:tc>
          <w:tcPr>
            <w:tcW w:w="1037" w:type="dxa"/>
            <w:tcBorders>
              <w:bottom w:val="single" w:sz="4" w:space="0" w:color="auto"/>
            </w:tcBorders>
          </w:tcPr>
          <w:p w14:paraId="3668FD32" w14:textId="77777777" w:rsidR="001072FA" w:rsidRPr="008E39B1" w:rsidRDefault="001072FA" w:rsidP="008B04D4">
            <w:pPr>
              <w:tabs>
                <w:tab w:val="left" w:pos="13080"/>
              </w:tabs>
              <w:ind w:left="-57" w:right="-57"/>
              <w:rPr>
                <w:lang w:val="en-GB" w:eastAsia="en-US"/>
              </w:rPr>
            </w:pPr>
            <w:r w:rsidRPr="008E39B1">
              <w:rPr>
                <w:lang w:val="en-GB" w:eastAsia="en-US"/>
              </w:rPr>
              <w:t>Laikė</w:t>
            </w:r>
          </w:p>
          <w:p w14:paraId="74C63D1B" w14:textId="77777777" w:rsidR="001072FA" w:rsidRPr="008E39B1" w:rsidRDefault="001072FA" w:rsidP="008B04D4">
            <w:pPr>
              <w:tabs>
                <w:tab w:val="left" w:pos="13080"/>
              </w:tabs>
              <w:ind w:left="-57" w:right="-57"/>
              <w:rPr>
                <w:lang w:val="en-GB" w:eastAsia="en-US"/>
              </w:rPr>
            </w:pPr>
          </w:p>
        </w:tc>
        <w:tc>
          <w:tcPr>
            <w:tcW w:w="1134" w:type="dxa"/>
            <w:tcBorders>
              <w:bottom w:val="single" w:sz="4" w:space="0" w:color="auto"/>
            </w:tcBorders>
          </w:tcPr>
          <w:p w14:paraId="74231BC2" w14:textId="77777777" w:rsidR="001072FA" w:rsidRPr="008E39B1" w:rsidRDefault="001072FA" w:rsidP="008B04D4">
            <w:pPr>
              <w:tabs>
                <w:tab w:val="left" w:pos="13080"/>
              </w:tabs>
              <w:ind w:left="-57" w:right="-57"/>
              <w:rPr>
                <w:lang w:val="en-GB" w:eastAsia="en-US"/>
              </w:rPr>
            </w:pPr>
            <w:r w:rsidRPr="008E39B1">
              <w:rPr>
                <w:lang w:val="en-GB" w:eastAsia="en-US"/>
              </w:rPr>
              <w:t>Neišlaikė</w:t>
            </w:r>
          </w:p>
          <w:p w14:paraId="01ECD180" w14:textId="77777777" w:rsidR="001072FA" w:rsidRPr="008E39B1" w:rsidRDefault="001072FA" w:rsidP="008B04D4">
            <w:pPr>
              <w:tabs>
                <w:tab w:val="left" w:pos="13080"/>
              </w:tabs>
              <w:ind w:left="-57" w:right="-57"/>
              <w:rPr>
                <w:lang w:val="en-GB" w:eastAsia="en-US"/>
              </w:rPr>
            </w:pPr>
            <w:r w:rsidRPr="008E39B1">
              <w:rPr>
                <w:lang w:val="en-GB" w:eastAsia="en-US"/>
              </w:rPr>
              <w:t>(proc.)</w:t>
            </w:r>
          </w:p>
        </w:tc>
        <w:tc>
          <w:tcPr>
            <w:tcW w:w="1089" w:type="dxa"/>
            <w:tcBorders>
              <w:bottom w:val="single" w:sz="4" w:space="0" w:color="auto"/>
            </w:tcBorders>
          </w:tcPr>
          <w:p w14:paraId="752DBDE4" w14:textId="77777777" w:rsidR="001072FA" w:rsidRPr="008E39B1" w:rsidRDefault="001072FA" w:rsidP="008B04D4">
            <w:pPr>
              <w:tabs>
                <w:tab w:val="left" w:pos="13080"/>
              </w:tabs>
              <w:ind w:left="-57" w:right="-57"/>
              <w:rPr>
                <w:lang w:val="en-GB" w:eastAsia="en-US"/>
              </w:rPr>
            </w:pPr>
            <w:r w:rsidRPr="008E39B1">
              <w:rPr>
                <w:lang w:val="en-GB" w:eastAsia="en-US"/>
              </w:rPr>
              <w:t>16-35</w:t>
            </w:r>
          </w:p>
          <w:p w14:paraId="76DABBFA" w14:textId="77777777" w:rsidR="001072FA" w:rsidRPr="008E39B1" w:rsidRDefault="001072FA" w:rsidP="008B04D4">
            <w:pPr>
              <w:tabs>
                <w:tab w:val="left" w:pos="13080"/>
              </w:tabs>
              <w:ind w:left="-57" w:right="-57"/>
              <w:rPr>
                <w:lang w:val="en-GB" w:eastAsia="en-US"/>
              </w:rPr>
            </w:pPr>
            <w:r w:rsidRPr="008E39B1">
              <w:rPr>
                <w:lang w:val="en-GB" w:eastAsia="en-US"/>
              </w:rPr>
              <w:t>(proc.)</w:t>
            </w:r>
          </w:p>
        </w:tc>
        <w:tc>
          <w:tcPr>
            <w:tcW w:w="993" w:type="dxa"/>
            <w:tcBorders>
              <w:bottom w:val="single" w:sz="4" w:space="0" w:color="auto"/>
            </w:tcBorders>
          </w:tcPr>
          <w:p w14:paraId="406A692B" w14:textId="77777777" w:rsidR="001072FA" w:rsidRPr="008E39B1" w:rsidRDefault="001072FA" w:rsidP="008B04D4">
            <w:pPr>
              <w:tabs>
                <w:tab w:val="left" w:pos="13080"/>
              </w:tabs>
              <w:ind w:left="-57" w:right="-57"/>
              <w:rPr>
                <w:lang w:val="en-GB" w:eastAsia="en-US"/>
              </w:rPr>
            </w:pPr>
            <w:r w:rsidRPr="008E39B1">
              <w:rPr>
                <w:lang w:val="en-GB" w:eastAsia="en-US"/>
              </w:rPr>
              <w:t>36-85</w:t>
            </w:r>
          </w:p>
          <w:p w14:paraId="4D51807F" w14:textId="77777777" w:rsidR="001072FA" w:rsidRPr="008E39B1" w:rsidRDefault="001072FA" w:rsidP="008B04D4">
            <w:pPr>
              <w:tabs>
                <w:tab w:val="left" w:pos="13080"/>
              </w:tabs>
              <w:ind w:left="-57" w:right="-57"/>
              <w:rPr>
                <w:lang w:val="en-GB" w:eastAsia="en-US"/>
              </w:rPr>
            </w:pPr>
            <w:r w:rsidRPr="008E39B1">
              <w:rPr>
                <w:lang w:val="en-GB" w:eastAsia="en-US"/>
              </w:rPr>
              <w:t>(proc.)</w:t>
            </w:r>
          </w:p>
        </w:tc>
        <w:tc>
          <w:tcPr>
            <w:tcW w:w="992" w:type="dxa"/>
            <w:tcBorders>
              <w:bottom w:val="single" w:sz="4" w:space="0" w:color="auto"/>
            </w:tcBorders>
          </w:tcPr>
          <w:p w14:paraId="4ABB54DD" w14:textId="77777777" w:rsidR="001072FA" w:rsidRPr="008E39B1" w:rsidRDefault="001072FA" w:rsidP="008B04D4">
            <w:pPr>
              <w:tabs>
                <w:tab w:val="left" w:pos="13080"/>
              </w:tabs>
              <w:ind w:left="-57" w:right="-57"/>
              <w:rPr>
                <w:lang w:val="en-GB" w:eastAsia="en-US"/>
              </w:rPr>
            </w:pPr>
            <w:r>
              <w:rPr>
                <w:lang w:val="en-GB" w:eastAsia="en-US"/>
              </w:rPr>
              <w:t>86-99</w:t>
            </w:r>
          </w:p>
          <w:p w14:paraId="0FB37C21" w14:textId="77777777" w:rsidR="001072FA" w:rsidRPr="008E39B1" w:rsidRDefault="001072FA" w:rsidP="008B04D4">
            <w:pPr>
              <w:tabs>
                <w:tab w:val="left" w:pos="13080"/>
              </w:tabs>
              <w:ind w:left="-57" w:right="-57"/>
              <w:rPr>
                <w:lang w:val="en-GB" w:eastAsia="en-US"/>
              </w:rPr>
            </w:pPr>
            <w:r w:rsidRPr="008E39B1">
              <w:rPr>
                <w:lang w:val="en-GB" w:eastAsia="en-US"/>
              </w:rPr>
              <w:t>(proc.)</w:t>
            </w:r>
          </w:p>
        </w:tc>
        <w:tc>
          <w:tcPr>
            <w:tcW w:w="709" w:type="dxa"/>
            <w:tcBorders>
              <w:bottom w:val="single" w:sz="4" w:space="0" w:color="auto"/>
            </w:tcBorders>
          </w:tcPr>
          <w:p w14:paraId="73ADA94B" w14:textId="77777777" w:rsidR="001072FA" w:rsidRDefault="001072FA" w:rsidP="00C021B4">
            <w:pPr>
              <w:tabs>
                <w:tab w:val="left" w:pos="13080"/>
              </w:tabs>
              <w:ind w:left="-57" w:right="-111"/>
              <w:rPr>
                <w:lang w:val="en-GB" w:eastAsia="en-US"/>
              </w:rPr>
            </w:pPr>
            <w:r>
              <w:rPr>
                <w:lang w:val="en-GB" w:eastAsia="en-US"/>
              </w:rPr>
              <w:t>100</w:t>
            </w:r>
          </w:p>
        </w:tc>
        <w:tc>
          <w:tcPr>
            <w:tcW w:w="708" w:type="dxa"/>
            <w:tcBorders>
              <w:bottom w:val="single" w:sz="4" w:space="0" w:color="auto"/>
            </w:tcBorders>
          </w:tcPr>
          <w:p w14:paraId="6844A1FF" w14:textId="77777777" w:rsidR="001072FA" w:rsidRDefault="001072FA" w:rsidP="00C021B4">
            <w:pPr>
              <w:tabs>
                <w:tab w:val="left" w:pos="13080"/>
              </w:tabs>
              <w:ind w:left="-57" w:right="-113"/>
              <w:rPr>
                <w:lang w:val="en-GB" w:eastAsia="en-US"/>
              </w:rPr>
            </w:pPr>
            <w:r>
              <w:rPr>
                <w:lang w:val="en-GB" w:eastAsia="en-US"/>
              </w:rPr>
              <w:t>Vid.</w:t>
            </w:r>
          </w:p>
        </w:tc>
      </w:tr>
      <w:tr w:rsidR="008750EE" w:rsidRPr="00C021B4" w14:paraId="52808BF8" w14:textId="77777777" w:rsidTr="00C021B4">
        <w:trPr>
          <w:trHeight w:val="187"/>
        </w:trPr>
        <w:tc>
          <w:tcPr>
            <w:tcW w:w="461" w:type="dxa"/>
            <w:vMerge w:val="restart"/>
          </w:tcPr>
          <w:p w14:paraId="3CD064B2" w14:textId="77777777" w:rsidR="008750EE" w:rsidRPr="00C021B4" w:rsidRDefault="008750EE" w:rsidP="008750EE">
            <w:pPr>
              <w:tabs>
                <w:tab w:val="left" w:pos="13080"/>
              </w:tabs>
              <w:ind w:left="-57" w:right="-57"/>
              <w:rPr>
                <w:sz w:val="20"/>
                <w:szCs w:val="20"/>
                <w:lang w:val="en-GB" w:eastAsia="en-US"/>
              </w:rPr>
            </w:pPr>
            <w:r w:rsidRPr="00C021B4">
              <w:rPr>
                <w:sz w:val="20"/>
                <w:szCs w:val="20"/>
                <w:lang w:val="en-GB" w:eastAsia="en-US"/>
              </w:rPr>
              <w:t>1.</w:t>
            </w:r>
          </w:p>
        </w:tc>
        <w:tc>
          <w:tcPr>
            <w:tcW w:w="1094" w:type="dxa"/>
            <w:vMerge w:val="restart"/>
          </w:tcPr>
          <w:p w14:paraId="21B3C886" w14:textId="14DA5D6E" w:rsidR="008750EE" w:rsidRPr="00C021B4" w:rsidRDefault="008750EE" w:rsidP="008750EE">
            <w:pPr>
              <w:tabs>
                <w:tab w:val="left" w:pos="13080"/>
              </w:tabs>
              <w:ind w:left="-57" w:right="-57"/>
              <w:rPr>
                <w:sz w:val="20"/>
                <w:szCs w:val="20"/>
                <w:lang w:eastAsia="en-US"/>
              </w:rPr>
            </w:pPr>
            <w:r w:rsidRPr="00C021B4">
              <w:rPr>
                <w:sz w:val="20"/>
                <w:szCs w:val="20"/>
                <w:lang w:eastAsia="en-US"/>
              </w:rPr>
              <w:t>Lietuvių kalba ir literatūra</w:t>
            </w:r>
          </w:p>
        </w:tc>
        <w:tc>
          <w:tcPr>
            <w:tcW w:w="1417" w:type="dxa"/>
            <w:tcBorders>
              <w:right w:val="single" w:sz="4" w:space="0" w:color="auto"/>
            </w:tcBorders>
          </w:tcPr>
          <w:p w14:paraId="09207794" w14:textId="77777777" w:rsidR="008750EE" w:rsidRPr="00C021B4" w:rsidRDefault="008750EE" w:rsidP="008750EE">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D981366" w14:textId="7DC52CA7" w:rsidR="008750EE" w:rsidRPr="00C021B4" w:rsidRDefault="008750EE" w:rsidP="008750EE">
            <w:pPr>
              <w:rPr>
                <w:sz w:val="20"/>
                <w:szCs w:val="20"/>
              </w:rPr>
            </w:pPr>
            <w:r w:rsidRPr="00C021B4">
              <w:rPr>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D1776" w14:textId="4A77A2A3" w:rsidR="008750EE" w:rsidRPr="00C021B4" w:rsidRDefault="008750EE" w:rsidP="00C021B4">
            <w:pPr>
              <w:rPr>
                <w:sz w:val="20"/>
                <w:szCs w:val="20"/>
              </w:rPr>
            </w:pPr>
            <w:r w:rsidRPr="00C021B4">
              <w:rPr>
                <w:sz w:val="20"/>
                <w:szCs w:val="20"/>
              </w:rPr>
              <w:t>1</w:t>
            </w:r>
            <w:r w:rsidR="00C021B4">
              <w:rPr>
                <w:sz w:val="20"/>
                <w:szCs w:val="20"/>
              </w:rPr>
              <w:t xml:space="preserve"> </w:t>
            </w:r>
            <w:r w:rsidRPr="00C021B4">
              <w:rPr>
                <w:sz w:val="20"/>
                <w:szCs w:val="20"/>
              </w:rPr>
              <w:t>(5.26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72E9B074" w14:textId="4F54B5A9" w:rsidR="008750EE" w:rsidRPr="00C021B4" w:rsidRDefault="008750EE" w:rsidP="008750EE">
            <w:pPr>
              <w:rPr>
                <w:sz w:val="20"/>
                <w:szCs w:val="20"/>
              </w:rPr>
            </w:pPr>
            <w:r w:rsidRPr="00C021B4">
              <w:rPr>
                <w:sz w:val="20"/>
                <w:szCs w:val="20"/>
              </w:rPr>
              <w:t>10 (52.63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2340E3" w14:textId="7FC9EF47" w:rsidR="008750EE" w:rsidRPr="00C021B4" w:rsidRDefault="008750EE" w:rsidP="008750EE">
            <w:pPr>
              <w:rPr>
                <w:sz w:val="20"/>
                <w:szCs w:val="20"/>
              </w:rPr>
            </w:pPr>
            <w:r w:rsidRPr="00C021B4">
              <w:rPr>
                <w:sz w:val="20"/>
                <w:szCs w:val="20"/>
              </w:rPr>
              <w:t>7 (36.84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7D09ED" w14:textId="00ED83AA" w:rsidR="008750EE" w:rsidRPr="00C021B4" w:rsidRDefault="008750EE" w:rsidP="008750EE">
            <w:pPr>
              <w:rPr>
                <w:sz w:val="20"/>
                <w:szCs w:val="20"/>
              </w:rPr>
            </w:pPr>
            <w:r w:rsidRPr="00C021B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F28B30" w14:textId="32E0B074" w:rsidR="008750EE" w:rsidRPr="00C021B4" w:rsidRDefault="008750EE" w:rsidP="00C021B4">
            <w:pPr>
              <w:ind w:right="-111"/>
              <w:rPr>
                <w:sz w:val="20"/>
                <w:szCs w:val="20"/>
              </w:rPr>
            </w:pPr>
            <w:r w:rsidRPr="00C021B4">
              <w:rPr>
                <w:sz w:val="20"/>
                <w:szCs w:val="20"/>
              </w:rPr>
              <w:t>1 (5.26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D26BDA" w14:textId="70DE259C" w:rsidR="008750EE" w:rsidRPr="00C021B4" w:rsidRDefault="008750EE" w:rsidP="00C021B4">
            <w:pPr>
              <w:ind w:right="-113"/>
              <w:rPr>
                <w:sz w:val="20"/>
                <w:szCs w:val="20"/>
              </w:rPr>
            </w:pPr>
            <w:r w:rsidRPr="00C021B4">
              <w:rPr>
                <w:sz w:val="20"/>
                <w:szCs w:val="20"/>
              </w:rPr>
              <w:t>38.58</w:t>
            </w:r>
          </w:p>
        </w:tc>
      </w:tr>
      <w:tr w:rsidR="008750EE" w:rsidRPr="00C021B4" w14:paraId="5C59ABD9" w14:textId="77777777" w:rsidTr="00C021B4">
        <w:trPr>
          <w:trHeight w:val="175"/>
        </w:trPr>
        <w:tc>
          <w:tcPr>
            <w:tcW w:w="461" w:type="dxa"/>
            <w:vMerge/>
          </w:tcPr>
          <w:p w14:paraId="28869A03"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4ECF34AA"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7E2433D9" w14:textId="77777777" w:rsidR="008750EE" w:rsidRPr="00C021B4" w:rsidRDefault="008750EE" w:rsidP="008750EE">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DE600B8" w14:textId="1555C45A" w:rsidR="008750EE" w:rsidRPr="00C021B4" w:rsidRDefault="008750EE" w:rsidP="008750EE">
            <w:pPr>
              <w:rPr>
                <w:sz w:val="20"/>
                <w:szCs w:val="20"/>
              </w:rPr>
            </w:pPr>
            <w:r w:rsidRPr="00C021B4">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67A79" w14:textId="165A7781" w:rsidR="008750EE" w:rsidRPr="00C021B4" w:rsidRDefault="008750EE" w:rsidP="008750EE">
            <w:pPr>
              <w:rPr>
                <w:sz w:val="20"/>
                <w:szCs w:val="20"/>
              </w:rPr>
            </w:pPr>
            <w:r w:rsidRPr="00C021B4">
              <w:rPr>
                <w:sz w:val="20"/>
                <w:szCs w:val="20"/>
              </w:rPr>
              <w:t>11 (7.33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72852F73" w14:textId="27A75C4B" w:rsidR="008750EE" w:rsidRPr="00C021B4" w:rsidRDefault="008750EE" w:rsidP="008750EE">
            <w:pPr>
              <w:rPr>
                <w:sz w:val="20"/>
                <w:szCs w:val="20"/>
              </w:rPr>
            </w:pPr>
            <w:r w:rsidRPr="00C021B4">
              <w:rPr>
                <w:sz w:val="20"/>
                <w:szCs w:val="20"/>
              </w:rPr>
              <w:t>61 (40.67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7A3128" w14:textId="32FA5C50" w:rsidR="008750EE" w:rsidRPr="00C021B4" w:rsidRDefault="008750EE" w:rsidP="008750EE">
            <w:pPr>
              <w:rPr>
                <w:sz w:val="20"/>
                <w:szCs w:val="20"/>
              </w:rPr>
            </w:pPr>
            <w:r w:rsidRPr="00C021B4">
              <w:rPr>
                <w:sz w:val="20"/>
                <w:szCs w:val="20"/>
              </w:rPr>
              <w:t>61</w:t>
            </w:r>
            <w:r w:rsidR="00C021B4">
              <w:rPr>
                <w:sz w:val="20"/>
                <w:szCs w:val="20"/>
              </w:rPr>
              <w:t xml:space="preserve"> </w:t>
            </w:r>
            <w:r w:rsidRPr="00C021B4">
              <w:rPr>
                <w:sz w:val="20"/>
                <w:szCs w:val="20"/>
              </w:rPr>
              <w:t>(40.67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BCB867" w14:textId="576064C6" w:rsidR="008750EE" w:rsidRPr="00C021B4" w:rsidRDefault="008750EE" w:rsidP="008750EE">
            <w:pPr>
              <w:rPr>
                <w:sz w:val="20"/>
                <w:szCs w:val="20"/>
              </w:rPr>
            </w:pPr>
            <w:r w:rsidRPr="00C021B4">
              <w:rPr>
                <w:sz w:val="20"/>
                <w:szCs w:val="20"/>
              </w:rPr>
              <w:t>14 (9.33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FB1E69" w14:textId="2806D7D3" w:rsidR="008750EE" w:rsidRPr="00C021B4" w:rsidRDefault="008750EE" w:rsidP="00C021B4">
            <w:pPr>
              <w:ind w:right="-111"/>
              <w:rPr>
                <w:sz w:val="20"/>
                <w:szCs w:val="20"/>
              </w:rPr>
            </w:pPr>
            <w:r w:rsidRPr="00C021B4">
              <w:rPr>
                <w:sz w:val="20"/>
                <w:szCs w:val="20"/>
              </w:rPr>
              <w:t>3 (2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CA778F" w14:textId="29926F9A" w:rsidR="008750EE" w:rsidRPr="00C021B4" w:rsidRDefault="008750EE" w:rsidP="00C021B4">
            <w:pPr>
              <w:ind w:right="-113"/>
              <w:rPr>
                <w:sz w:val="20"/>
                <w:szCs w:val="20"/>
              </w:rPr>
            </w:pPr>
            <w:r w:rsidRPr="00C021B4">
              <w:rPr>
                <w:sz w:val="20"/>
                <w:szCs w:val="20"/>
              </w:rPr>
              <w:t>45.21</w:t>
            </w:r>
          </w:p>
        </w:tc>
      </w:tr>
      <w:tr w:rsidR="008750EE" w:rsidRPr="00C021B4" w14:paraId="0D81BE6F" w14:textId="77777777" w:rsidTr="00C021B4">
        <w:trPr>
          <w:trHeight w:val="163"/>
        </w:trPr>
        <w:tc>
          <w:tcPr>
            <w:tcW w:w="461" w:type="dxa"/>
            <w:vMerge/>
          </w:tcPr>
          <w:p w14:paraId="77228A42"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031EEB6F"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543AB2B3" w14:textId="77777777" w:rsidR="008750EE" w:rsidRPr="00C021B4" w:rsidRDefault="008750EE" w:rsidP="008750EE">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AE671C4" w14:textId="71D03864" w:rsidR="008750EE" w:rsidRPr="00C021B4" w:rsidRDefault="008750EE" w:rsidP="008750EE">
            <w:pPr>
              <w:rPr>
                <w:sz w:val="20"/>
                <w:szCs w:val="20"/>
              </w:rPr>
            </w:pPr>
            <w:r w:rsidRPr="00C021B4">
              <w:rPr>
                <w:sz w:val="20"/>
                <w:szCs w:val="20"/>
              </w:rPr>
              <w:t>16661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103F2D" w14:textId="77777777" w:rsidR="008750EE" w:rsidRPr="00C021B4" w:rsidRDefault="008750EE" w:rsidP="008750EE">
            <w:pPr>
              <w:rPr>
                <w:sz w:val="20"/>
                <w:szCs w:val="20"/>
              </w:rPr>
            </w:pPr>
            <w:r w:rsidRPr="00C021B4">
              <w:rPr>
                <w:sz w:val="20"/>
                <w:szCs w:val="20"/>
              </w:rPr>
              <w:t>1440</w:t>
            </w:r>
          </w:p>
          <w:p w14:paraId="25A75CE6" w14:textId="76547C15" w:rsidR="008750EE" w:rsidRPr="00C021B4" w:rsidRDefault="008750EE" w:rsidP="008750EE">
            <w:pPr>
              <w:rPr>
                <w:sz w:val="20"/>
                <w:szCs w:val="20"/>
              </w:rPr>
            </w:pPr>
            <w:r w:rsidRPr="00C021B4">
              <w:rPr>
                <w:sz w:val="20"/>
                <w:szCs w:val="20"/>
              </w:rPr>
              <w:t>(8.64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20A39E3A" w14:textId="2229308F" w:rsidR="008750EE" w:rsidRPr="00C021B4" w:rsidRDefault="008750EE" w:rsidP="008750EE">
            <w:pPr>
              <w:rPr>
                <w:sz w:val="20"/>
                <w:szCs w:val="20"/>
              </w:rPr>
            </w:pPr>
            <w:r w:rsidRPr="00C021B4">
              <w:rPr>
                <w:sz w:val="20"/>
                <w:szCs w:val="20"/>
              </w:rPr>
              <w:t>5724 (34.36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F9D32A" w14:textId="2138AC67" w:rsidR="008750EE" w:rsidRPr="00C021B4" w:rsidRDefault="008750EE" w:rsidP="008750EE">
            <w:pPr>
              <w:rPr>
                <w:sz w:val="20"/>
                <w:szCs w:val="20"/>
              </w:rPr>
            </w:pPr>
            <w:r w:rsidRPr="00C021B4">
              <w:rPr>
                <w:sz w:val="20"/>
                <w:szCs w:val="20"/>
              </w:rPr>
              <w:t>7228 (43.38)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26BFA8" w14:textId="163AA5B7" w:rsidR="008750EE" w:rsidRPr="00C021B4" w:rsidRDefault="008750EE" w:rsidP="008750EE">
            <w:pPr>
              <w:rPr>
                <w:sz w:val="20"/>
                <w:szCs w:val="20"/>
              </w:rPr>
            </w:pPr>
            <w:r w:rsidRPr="00C021B4">
              <w:rPr>
                <w:sz w:val="20"/>
                <w:szCs w:val="20"/>
              </w:rPr>
              <w:t>1893 (11.36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938238" w14:textId="62F41D18" w:rsidR="008750EE" w:rsidRPr="00C021B4" w:rsidRDefault="008750EE" w:rsidP="00C021B4">
            <w:pPr>
              <w:ind w:right="-111"/>
              <w:rPr>
                <w:sz w:val="20"/>
                <w:szCs w:val="20"/>
              </w:rPr>
            </w:pPr>
            <w:r w:rsidRPr="00C021B4">
              <w:rPr>
                <w:sz w:val="20"/>
                <w:szCs w:val="20"/>
              </w:rPr>
              <w:t>375 (2.25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F797A7" w14:textId="4A0D03BA" w:rsidR="008750EE" w:rsidRPr="00C021B4" w:rsidRDefault="008750EE" w:rsidP="00C021B4">
            <w:pPr>
              <w:ind w:right="-113"/>
              <w:rPr>
                <w:sz w:val="20"/>
                <w:szCs w:val="20"/>
              </w:rPr>
            </w:pPr>
            <w:r w:rsidRPr="00C021B4">
              <w:rPr>
                <w:sz w:val="20"/>
                <w:szCs w:val="20"/>
              </w:rPr>
              <w:t>46.38</w:t>
            </w:r>
          </w:p>
        </w:tc>
      </w:tr>
      <w:tr w:rsidR="008750EE" w:rsidRPr="00C021B4" w14:paraId="15A24370" w14:textId="77777777" w:rsidTr="00C021B4">
        <w:trPr>
          <w:trHeight w:val="162"/>
        </w:trPr>
        <w:tc>
          <w:tcPr>
            <w:tcW w:w="461" w:type="dxa"/>
            <w:vMerge w:val="restart"/>
          </w:tcPr>
          <w:p w14:paraId="457356DB" w14:textId="77777777" w:rsidR="008750EE" w:rsidRPr="00C021B4" w:rsidRDefault="008750EE" w:rsidP="008750EE">
            <w:pPr>
              <w:tabs>
                <w:tab w:val="left" w:pos="13080"/>
              </w:tabs>
              <w:ind w:left="-57" w:right="-57"/>
              <w:rPr>
                <w:sz w:val="20"/>
                <w:szCs w:val="20"/>
                <w:lang w:val="en-GB" w:eastAsia="en-US"/>
              </w:rPr>
            </w:pPr>
            <w:r w:rsidRPr="00C021B4">
              <w:rPr>
                <w:sz w:val="20"/>
                <w:szCs w:val="20"/>
                <w:lang w:val="en-GB" w:eastAsia="en-US"/>
              </w:rPr>
              <w:t>2</w:t>
            </w:r>
          </w:p>
        </w:tc>
        <w:tc>
          <w:tcPr>
            <w:tcW w:w="1094" w:type="dxa"/>
            <w:vMerge w:val="restart"/>
          </w:tcPr>
          <w:p w14:paraId="74D7E1AD" w14:textId="287B0976" w:rsidR="008750EE" w:rsidRPr="00C021B4" w:rsidRDefault="008750EE" w:rsidP="008750EE">
            <w:pPr>
              <w:tabs>
                <w:tab w:val="left" w:pos="13080"/>
              </w:tabs>
              <w:ind w:left="-57" w:right="-57"/>
              <w:rPr>
                <w:sz w:val="20"/>
                <w:szCs w:val="20"/>
                <w:lang w:val="en-GB" w:eastAsia="en-US"/>
              </w:rPr>
            </w:pPr>
            <w:r w:rsidRPr="00C021B4">
              <w:rPr>
                <w:sz w:val="20"/>
                <w:szCs w:val="20"/>
                <w:lang w:val="en-GB" w:eastAsia="en-US"/>
              </w:rPr>
              <w:t>Matematika</w:t>
            </w:r>
          </w:p>
        </w:tc>
        <w:tc>
          <w:tcPr>
            <w:tcW w:w="1417" w:type="dxa"/>
            <w:tcBorders>
              <w:right w:val="single" w:sz="4" w:space="0" w:color="auto"/>
            </w:tcBorders>
          </w:tcPr>
          <w:p w14:paraId="18F9AD0D" w14:textId="77777777" w:rsidR="008750EE" w:rsidRPr="00C021B4" w:rsidRDefault="008750EE" w:rsidP="008750EE">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D70814C" w14:textId="64465ACF" w:rsidR="008750EE" w:rsidRPr="00C021B4" w:rsidRDefault="008750EE" w:rsidP="008750EE">
            <w:pPr>
              <w:rPr>
                <w:sz w:val="20"/>
                <w:szCs w:val="20"/>
              </w:rPr>
            </w:pPr>
            <w:r w:rsidRPr="00C021B4">
              <w:rPr>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D1595" w14:textId="7A1692FC" w:rsidR="008750EE" w:rsidRPr="00C021B4" w:rsidRDefault="008750EE" w:rsidP="008750EE">
            <w:pPr>
              <w:rPr>
                <w:sz w:val="20"/>
                <w:szCs w:val="20"/>
              </w:rPr>
            </w:pPr>
            <w:r w:rsidRPr="00C021B4">
              <w:rPr>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6D1A7DC" w14:textId="4F11BAF1" w:rsidR="008750EE" w:rsidRPr="00C021B4" w:rsidRDefault="008750EE" w:rsidP="008750EE">
            <w:pPr>
              <w:rPr>
                <w:sz w:val="20"/>
                <w:szCs w:val="20"/>
              </w:rPr>
            </w:pPr>
            <w:r w:rsidRPr="00C021B4">
              <w:rPr>
                <w:sz w:val="20"/>
                <w:szCs w:val="20"/>
              </w:rPr>
              <w:t>9 (64.29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215547" w14:textId="763D90E1" w:rsidR="008750EE" w:rsidRPr="00C021B4" w:rsidRDefault="008750EE" w:rsidP="008750EE">
            <w:pPr>
              <w:rPr>
                <w:sz w:val="20"/>
                <w:szCs w:val="20"/>
              </w:rPr>
            </w:pPr>
            <w:r w:rsidRPr="00C021B4">
              <w:rPr>
                <w:sz w:val="20"/>
                <w:szCs w:val="20"/>
              </w:rPr>
              <w:t>5 (35.71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D13AAB" w14:textId="32EC0612" w:rsidR="008750EE" w:rsidRPr="00C021B4" w:rsidRDefault="008750EE" w:rsidP="008750EE">
            <w:pPr>
              <w:rPr>
                <w:sz w:val="20"/>
                <w:szCs w:val="20"/>
              </w:rPr>
            </w:pPr>
            <w:r w:rsidRPr="00C021B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C47C9A" w14:textId="23B19D9C"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ECE88D" w14:textId="6FF81E92" w:rsidR="008750EE" w:rsidRPr="00C021B4" w:rsidRDefault="008750EE" w:rsidP="00C021B4">
            <w:pPr>
              <w:ind w:right="-113"/>
              <w:rPr>
                <w:sz w:val="20"/>
                <w:szCs w:val="20"/>
              </w:rPr>
            </w:pPr>
            <w:r w:rsidRPr="00C021B4">
              <w:rPr>
                <w:sz w:val="20"/>
                <w:szCs w:val="20"/>
              </w:rPr>
              <w:t>35.21</w:t>
            </w:r>
          </w:p>
        </w:tc>
      </w:tr>
      <w:tr w:rsidR="008750EE" w:rsidRPr="00C021B4" w14:paraId="582B8B40" w14:textId="77777777" w:rsidTr="00C021B4">
        <w:trPr>
          <w:trHeight w:val="162"/>
        </w:trPr>
        <w:tc>
          <w:tcPr>
            <w:tcW w:w="461" w:type="dxa"/>
            <w:vMerge/>
          </w:tcPr>
          <w:p w14:paraId="0D01EDD7"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1E0E15E4"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1D6A9BEE" w14:textId="77777777" w:rsidR="008750EE" w:rsidRPr="00C021B4" w:rsidRDefault="008750EE" w:rsidP="008750EE">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DECB39C" w14:textId="1CB9AA06" w:rsidR="008750EE" w:rsidRPr="00C021B4" w:rsidRDefault="008750EE" w:rsidP="008750EE">
            <w:pPr>
              <w:rPr>
                <w:sz w:val="20"/>
                <w:szCs w:val="20"/>
              </w:rPr>
            </w:pPr>
            <w:r w:rsidRPr="00C021B4">
              <w:rPr>
                <w:sz w:val="20"/>
                <w:szCs w:val="20"/>
              </w:rPr>
              <w:t>139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3195A" w14:textId="19BC59B6" w:rsidR="008750EE" w:rsidRPr="00C021B4" w:rsidRDefault="008750EE" w:rsidP="008750EE">
            <w:pPr>
              <w:rPr>
                <w:sz w:val="20"/>
                <w:szCs w:val="20"/>
              </w:rPr>
            </w:pPr>
            <w:r w:rsidRPr="00C021B4">
              <w:rPr>
                <w:sz w:val="20"/>
                <w:szCs w:val="20"/>
              </w:rPr>
              <w:t>18 (12.95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DE05595" w14:textId="69CA5110" w:rsidR="008750EE" w:rsidRPr="00C021B4" w:rsidRDefault="008750EE" w:rsidP="008750EE">
            <w:pPr>
              <w:rPr>
                <w:sz w:val="20"/>
                <w:szCs w:val="20"/>
              </w:rPr>
            </w:pPr>
            <w:r w:rsidRPr="00C021B4">
              <w:rPr>
                <w:sz w:val="20"/>
                <w:szCs w:val="20"/>
              </w:rPr>
              <w:t>79 (56.83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3FFE56" w14:textId="1194CAA0" w:rsidR="008750EE" w:rsidRPr="00C021B4" w:rsidRDefault="008750EE" w:rsidP="008750EE">
            <w:pPr>
              <w:rPr>
                <w:sz w:val="20"/>
                <w:szCs w:val="20"/>
              </w:rPr>
            </w:pPr>
            <w:r w:rsidRPr="00C021B4">
              <w:rPr>
                <w:sz w:val="20"/>
                <w:szCs w:val="20"/>
              </w:rPr>
              <w:t>36 (25.9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0CEE7A" w14:textId="142E209D" w:rsidR="008750EE" w:rsidRPr="00C021B4" w:rsidRDefault="008750EE" w:rsidP="008750EE">
            <w:pPr>
              <w:rPr>
                <w:sz w:val="20"/>
                <w:szCs w:val="20"/>
              </w:rPr>
            </w:pPr>
            <w:r w:rsidRPr="00C021B4">
              <w:rPr>
                <w:sz w:val="20"/>
                <w:szCs w:val="20"/>
              </w:rPr>
              <w:t>3 (2.16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2591DF" w14:textId="48A5DB43" w:rsidR="008750EE" w:rsidRPr="00C021B4" w:rsidRDefault="008750EE" w:rsidP="00C021B4">
            <w:pPr>
              <w:ind w:right="-111"/>
              <w:rPr>
                <w:sz w:val="20"/>
                <w:szCs w:val="20"/>
              </w:rPr>
            </w:pPr>
            <w:r w:rsidRPr="00C021B4">
              <w:rPr>
                <w:sz w:val="20"/>
                <w:szCs w:val="20"/>
              </w:rPr>
              <w:t>3 (2.16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59B96E" w14:textId="1DD963F9" w:rsidR="008750EE" w:rsidRPr="00C021B4" w:rsidRDefault="008750EE" w:rsidP="00C021B4">
            <w:pPr>
              <w:ind w:right="-113"/>
              <w:rPr>
                <w:sz w:val="20"/>
                <w:szCs w:val="20"/>
              </w:rPr>
            </w:pPr>
            <w:r w:rsidRPr="00C021B4">
              <w:rPr>
                <w:sz w:val="20"/>
                <w:szCs w:val="20"/>
              </w:rPr>
              <w:t>32.28</w:t>
            </w:r>
          </w:p>
        </w:tc>
      </w:tr>
      <w:tr w:rsidR="008750EE" w:rsidRPr="00C021B4" w14:paraId="04B082E0" w14:textId="77777777" w:rsidTr="00C021B4">
        <w:trPr>
          <w:trHeight w:val="101"/>
        </w:trPr>
        <w:tc>
          <w:tcPr>
            <w:tcW w:w="461" w:type="dxa"/>
            <w:vMerge/>
          </w:tcPr>
          <w:p w14:paraId="1989EB5F"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5B175C2C"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2A37FAD3" w14:textId="77777777" w:rsidR="008750EE" w:rsidRPr="00C021B4" w:rsidRDefault="008750EE" w:rsidP="008750EE">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09E2746" w14:textId="37DCF7A3" w:rsidR="008750EE" w:rsidRPr="00C021B4" w:rsidRDefault="008750EE" w:rsidP="008750EE">
            <w:pPr>
              <w:rPr>
                <w:sz w:val="20"/>
                <w:szCs w:val="20"/>
              </w:rPr>
            </w:pPr>
            <w:r w:rsidRPr="00C021B4">
              <w:rPr>
                <w:sz w:val="20"/>
                <w:szCs w:val="20"/>
              </w:rPr>
              <w:t>15149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55923B" w14:textId="3314FA30" w:rsidR="008750EE" w:rsidRPr="00C021B4" w:rsidRDefault="008750EE" w:rsidP="008750EE">
            <w:pPr>
              <w:rPr>
                <w:sz w:val="20"/>
                <w:szCs w:val="20"/>
              </w:rPr>
            </w:pPr>
            <w:r w:rsidRPr="00C021B4">
              <w:rPr>
                <w:sz w:val="20"/>
                <w:szCs w:val="20"/>
              </w:rPr>
              <w:t>2306 (15.22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46CED256" w14:textId="77777777" w:rsidR="008750EE" w:rsidRPr="00C021B4" w:rsidRDefault="008750EE" w:rsidP="008750EE">
            <w:pPr>
              <w:rPr>
                <w:sz w:val="20"/>
                <w:szCs w:val="20"/>
              </w:rPr>
            </w:pPr>
            <w:r w:rsidRPr="00C021B4">
              <w:rPr>
                <w:sz w:val="20"/>
                <w:szCs w:val="20"/>
              </w:rPr>
              <w:t>6976</w:t>
            </w:r>
          </w:p>
          <w:p w14:paraId="0335E0C4" w14:textId="0768115A" w:rsidR="008750EE" w:rsidRPr="00C021B4" w:rsidRDefault="008750EE" w:rsidP="008750EE">
            <w:pPr>
              <w:rPr>
                <w:sz w:val="20"/>
                <w:szCs w:val="20"/>
              </w:rPr>
            </w:pPr>
            <w:r w:rsidRPr="00C021B4">
              <w:rPr>
                <w:sz w:val="20"/>
                <w:szCs w:val="20"/>
              </w:rPr>
              <w:t>(46.05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6E5095" w14:textId="77777777" w:rsidR="008750EE" w:rsidRPr="00C021B4" w:rsidRDefault="008750EE" w:rsidP="008750EE">
            <w:pPr>
              <w:rPr>
                <w:sz w:val="20"/>
                <w:szCs w:val="20"/>
              </w:rPr>
            </w:pPr>
            <w:r w:rsidRPr="00C021B4">
              <w:rPr>
                <w:sz w:val="20"/>
                <w:szCs w:val="20"/>
              </w:rPr>
              <w:t xml:space="preserve">4786 </w:t>
            </w:r>
          </w:p>
          <w:p w14:paraId="22809DA1" w14:textId="29164862" w:rsidR="008750EE" w:rsidRPr="00C021B4" w:rsidRDefault="008750EE" w:rsidP="008750EE">
            <w:pPr>
              <w:rPr>
                <w:sz w:val="20"/>
                <w:szCs w:val="20"/>
              </w:rPr>
            </w:pPr>
            <w:r w:rsidRPr="00C021B4">
              <w:rPr>
                <w:sz w:val="20"/>
                <w:szCs w:val="20"/>
              </w:rPr>
              <w:t>(31.59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E3B2CA" w14:textId="77777777" w:rsidR="008750EE" w:rsidRPr="00C021B4" w:rsidRDefault="008750EE" w:rsidP="008750EE">
            <w:pPr>
              <w:rPr>
                <w:sz w:val="20"/>
                <w:szCs w:val="20"/>
              </w:rPr>
            </w:pPr>
            <w:r w:rsidRPr="00C021B4">
              <w:rPr>
                <w:sz w:val="20"/>
                <w:szCs w:val="20"/>
              </w:rPr>
              <w:t>828</w:t>
            </w:r>
          </w:p>
          <w:p w14:paraId="21942A2F" w14:textId="784ECB64" w:rsidR="008750EE" w:rsidRPr="00C021B4" w:rsidRDefault="008750EE" w:rsidP="008750EE">
            <w:pPr>
              <w:rPr>
                <w:sz w:val="20"/>
                <w:szCs w:val="20"/>
              </w:rPr>
            </w:pPr>
            <w:r w:rsidRPr="00C021B4">
              <w:rPr>
                <w:sz w:val="20"/>
                <w:szCs w:val="20"/>
              </w:rPr>
              <w:t>(5.47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DDBDA2" w14:textId="77777777" w:rsidR="008750EE" w:rsidRPr="00C021B4" w:rsidRDefault="008750EE" w:rsidP="00C021B4">
            <w:pPr>
              <w:ind w:right="-111"/>
              <w:rPr>
                <w:sz w:val="20"/>
                <w:szCs w:val="20"/>
              </w:rPr>
            </w:pPr>
            <w:r w:rsidRPr="00C021B4">
              <w:rPr>
                <w:sz w:val="20"/>
                <w:szCs w:val="20"/>
              </w:rPr>
              <w:t>253</w:t>
            </w:r>
          </w:p>
          <w:p w14:paraId="76884B01" w14:textId="32C09E88" w:rsidR="008750EE" w:rsidRPr="00C021B4" w:rsidRDefault="008750EE" w:rsidP="00C021B4">
            <w:pPr>
              <w:ind w:right="-111"/>
              <w:rPr>
                <w:sz w:val="20"/>
                <w:szCs w:val="20"/>
              </w:rPr>
            </w:pPr>
            <w:r w:rsidRPr="00C021B4">
              <w:rPr>
                <w:sz w:val="20"/>
                <w:szCs w:val="20"/>
              </w:rPr>
              <w:t>(1.67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B24FE9" w14:textId="228EA778" w:rsidR="008750EE" w:rsidRPr="00C021B4" w:rsidRDefault="008750EE" w:rsidP="00C021B4">
            <w:pPr>
              <w:ind w:right="-113"/>
              <w:rPr>
                <w:sz w:val="20"/>
                <w:szCs w:val="20"/>
              </w:rPr>
            </w:pPr>
            <w:r w:rsidRPr="00C021B4">
              <w:rPr>
                <w:sz w:val="20"/>
                <w:szCs w:val="20"/>
              </w:rPr>
              <w:t>35.24</w:t>
            </w:r>
          </w:p>
        </w:tc>
      </w:tr>
      <w:tr w:rsidR="008750EE" w:rsidRPr="00C021B4" w14:paraId="61F533E3" w14:textId="77777777" w:rsidTr="00C021B4">
        <w:trPr>
          <w:trHeight w:val="150"/>
        </w:trPr>
        <w:tc>
          <w:tcPr>
            <w:tcW w:w="461" w:type="dxa"/>
            <w:vMerge w:val="restart"/>
          </w:tcPr>
          <w:p w14:paraId="02998E11" w14:textId="77777777" w:rsidR="008750EE" w:rsidRPr="00C021B4" w:rsidRDefault="008750EE" w:rsidP="008750EE">
            <w:pPr>
              <w:tabs>
                <w:tab w:val="left" w:pos="13080"/>
              </w:tabs>
              <w:ind w:left="-57" w:right="-57"/>
              <w:rPr>
                <w:sz w:val="20"/>
                <w:szCs w:val="20"/>
                <w:lang w:val="en-GB" w:eastAsia="en-US"/>
              </w:rPr>
            </w:pPr>
            <w:r w:rsidRPr="00C021B4">
              <w:rPr>
                <w:sz w:val="20"/>
                <w:szCs w:val="20"/>
                <w:lang w:val="en-GB" w:eastAsia="en-US"/>
              </w:rPr>
              <w:t>3.</w:t>
            </w:r>
          </w:p>
        </w:tc>
        <w:tc>
          <w:tcPr>
            <w:tcW w:w="1094" w:type="dxa"/>
            <w:vMerge w:val="restart"/>
          </w:tcPr>
          <w:p w14:paraId="57EBC89D" w14:textId="77777777" w:rsidR="008750EE" w:rsidRPr="00C021B4" w:rsidRDefault="008750EE" w:rsidP="008750EE">
            <w:pPr>
              <w:tabs>
                <w:tab w:val="left" w:pos="13080"/>
              </w:tabs>
              <w:ind w:left="-57" w:right="-57"/>
              <w:rPr>
                <w:sz w:val="20"/>
                <w:szCs w:val="20"/>
                <w:lang w:val="en-GB" w:eastAsia="en-US"/>
              </w:rPr>
            </w:pPr>
            <w:r w:rsidRPr="00C021B4">
              <w:rPr>
                <w:sz w:val="20"/>
                <w:szCs w:val="20"/>
                <w:lang w:val="en-GB" w:eastAsia="en-US"/>
              </w:rPr>
              <w:t>Istorija</w:t>
            </w:r>
          </w:p>
        </w:tc>
        <w:tc>
          <w:tcPr>
            <w:tcW w:w="1417" w:type="dxa"/>
            <w:tcBorders>
              <w:right w:val="single" w:sz="4" w:space="0" w:color="auto"/>
            </w:tcBorders>
          </w:tcPr>
          <w:p w14:paraId="0B7C0FD9" w14:textId="77777777" w:rsidR="008750EE" w:rsidRPr="00C021B4" w:rsidRDefault="008750EE" w:rsidP="008750EE">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178B606" w14:textId="00575794" w:rsidR="008750EE" w:rsidRPr="00C021B4" w:rsidRDefault="008750EE" w:rsidP="008750EE">
            <w:pPr>
              <w:rPr>
                <w:sz w:val="20"/>
                <w:szCs w:val="20"/>
              </w:rPr>
            </w:pPr>
            <w:r w:rsidRPr="00C021B4">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EBD4E0" w14:textId="31C78921" w:rsidR="008750EE" w:rsidRPr="00C021B4" w:rsidRDefault="008750EE" w:rsidP="008750EE">
            <w:pPr>
              <w:rPr>
                <w:sz w:val="20"/>
                <w:szCs w:val="20"/>
              </w:rPr>
            </w:pPr>
            <w:r w:rsidRPr="00C021B4">
              <w:rPr>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38528744" w14:textId="4EE491F4" w:rsidR="008750EE" w:rsidRPr="00C021B4" w:rsidRDefault="008750EE" w:rsidP="008750EE">
            <w:pPr>
              <w:rPr>
                <w:sz w:val="20"/>
                <w:szCs w:val="20"/>
              </w:rPr>
            </w:pPr>
            <w:r w:rsidRPr="00C021B4">
              <w:rPr>
                <w:sz w:val="20"/>
                <w:szCs w:val="20"/>
              </w:rPr>
              <w:t>4 (66.67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1C1923" w14:textId="31C01323" w:rsidR="008750EE" w:rsidRPr="00C021B4" w:rsidRDefault="008750EE" w:rsidP="008750EE">
            <w:pPr>
              <w:rPr>
                <w:sz w:val="20"/>
                <w:szCs w:val="20"/>
              </w:rPr>
            </w:pPr>
            <w:r w:rsidRPr="00C021B4">
              <w:rPr>
                <w:sz w:val="20"/>
                <w:szCs w:val="20"/>
              </w:rPr>
              <w:t>1 (16.67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FD40F6" w14:textId="30AAE2DC" w:rsidR="008750EE" w:rsidRPr="00C021B4" w:rsidRDefault="008750EE" w:rsidP="008750EE">
            <w:pPr>
              <w:rPr>
                <w:sz w:val="20"/>
                <w:szCs w:val="20"/>
              </w:rPr>
            </w:pPr>
            <w:r w:rsidRPr="00C021B4">
              <w:rPr>
                <w:sz w:val="20"/>
                <w:szCs w:val="20"/>
              </w:rPr>
              <w:t>1 (16.67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B1F0C3" w14:textId="26CDCDCB"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6E490C" w14:textId="405C9D3E" w:rsidR="008750EE" w:rsidRPr="00C021B4" w:rsidRDefault="008750EE" w:rsidP="00C021B4">
            <w:pPr>
              <w:ind w:right="-113"/>
              <w:rPr>
                <w:sz w:val="20"/>
                <w:szCs w:val="20"/>
              </w:rPr>
            </w:pPr>
            <w:r w:rsidRPr="00C021B4">
              <w:rPr>
                <w:sz w:val="20"/>
                <w:szCs w:val="20"/>
              </w:rPr>
              <w:t>43.83</w:t>
            </w:r>
          </w:p>
        </w:tc>
      </w:tr>
      <w:tr w:rsidR="008750EE" w:rsidRPr="00C021B4" w14:paraId="77478399" w14:textId="77777777" w:rsidTr="00C021B4">
        <w:trPr>
          <w:trHeight w:val="175"/>
        </w:trPr>
        <w:tc>
          <w:tcPr>
            <w:tcW w:w="461" w:type="dxa"/>
            <w:vMerge/>
          </w:tcPr>
          <w:p w14:paraId="16D48633"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722D1A3B"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4754431E" w14:textId="77777777" w:rsidR="008750EE" w:rsidRPr="00C021B4" w:rsidRDefault="008750EE" w:rsidP="008750EE">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69FAF24" w14:textId="3C092BB7" w:rsidR="008750EE" w:rsidRPr="00C021B4" w:rsidRDefault="008750EE" w:rsidP="008750EE">
            <w:pPr>
              <w:rPr>
                <w:sz w:val="20"/>
                <w:szCs w:val="20"/>
              </w:rPr>
            </w:pPr>
            <w:r w:rsidRPr="00C021B4">
              <w:rPr>
                <w:sz w:val="20"/>
                <w:szCs w:val="20"/>
              </w:rPr>
              <w:t>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0EB85E" w14:textId="46DEDD4D" w:rsidR="008750EE" w:rsidRPr="00C021B4" w:rsidRDefault="008750EE" w:rsidP="008750EE">
            <w:pPr>
              <w:rPr>
                <w:sz w:val="20"/>
                <w:szCs w:val="20"/>
              </w:rPr>
            </w:pPr>
            <w:r w:rsidRPr="00C021B4">
              <w:rPr>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4AC3C225" w14:textId="6EDCBA4C" w:rsidR="008750EE" w:rsidRPr="00C021B4" w:rsidRDefault="008750EE" w:rsidP="008750EE">
            <w:pPr>
              <w:rPr>
                <w:sz w:val="20"/>
                <w:szCs w:val="20"/>
              </w:rPr>
            </w:pPr>
            <w:r w:rsidRPr="00C021B4">
              <w:rPr>
                <w:sz w:val="20"/>
                <w:szCs w:val="20"/>
              </w:rPr>
              <w:t>12 (23.08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FBD0AB" w14:textId="24E3E1F5" w:rsidR="008750EE" w:rsidRPr="00C021B4" w:rsidRDefault="008750EE" w:rsidP="008750EE">
            <w:pPr>
              <w:rPr>
                <w:sz w:val="20"/>
                <w:szCs w:val="20"/>
              </w:rPr>
            </w:pPr>
            <w:r w:rsidRPr="00C021B4">
              <w:rPr>
                <w:sz w:val="20"/>
                <w:szCs w:val="20"/>
              </w:rPr>
              <w:t>36 (69.23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81180C" w14:textId="556040A8" w:rsidR="008750EE" w:rsidRPr="00C021B4" w:rsidRDefault="008750EE" w:rsidP="008750EE">
            <w:pPr>
              <w:rPr>
                <w:sz w:val="20"/>
                <w:szCs w:val="20"/>
              </w:rPr>
            </w:pPr>
            <w:r w:rsidRPr="00C021B4">
              <w:rPr>
                <w:sz w:val="20"/>
                <w:szCs w:val="20"/>
              </w:rPr>
              <w:t>4 (7.69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845BB9" w14:textId="689D3FE6"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BFC078" w14:textId="73A956B5" w:rsidR="008750EE" w:rsidRPr="00C021B4" w:rsidRDefault="008750EE" w:rsidP="00C021B4">
            <w:pPr>
              <w:ind w:right="-113"/>
              <w:rPr>
                <w:sz w:val="20"/>
                <w:szCs w:val="20"/>
              </w:rPr>
            </w:pPr>
            <w:r w:rsidRPr="00C021B4">
              <w:rPr>
                <w:sz w:val="20"/>
                <w:szCs w:val="20"/>
              </w:rPr>
              <w:t>51.67</w:t>
            </w:r>
          </w:p>
        </w:tc>
      </w:tr>
      <w:tr w:rsidR="008750EE" w:rsidRPr="00C021B4" w14:paraId="4A52AAFB" w14:textId="77777777" w:rsidTr="00C021B4">
        <w:trPr>
          <w:trHeight w:val="88"/>
        </w:trPr>
        <w:tc>
          <w:tcPr>
            <w:tcW w:w="461" w:type="dxa"/>
            <w:vMerge/>
          </w:tcPr>
          <w:p w14:paraId="0D9073C7"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79B6620C"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64DC4E82" w14:textId="77777777" w:rsidR="008750EE" w:rsidRPr="00C021B4" w:rsidRDefault="008750EE" w:rsidP="008750EE">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2BCBDA5" w14:textId="42705D22" w:rsidR="008750EE" w:rsidRPr="00C021B4" w:rsidRDefault="008750EE" w:rsidP="008750EE">
            <w:pPr>
              <w:rPr>
                <w:sz w:val="20"/>
                <w:szCs w:val="20"/>
              </w:rPr>
            </w:pPr>
            <w:r w:rsidRPr="00C021B4">
              <w:rPr>
                <w:sz w:val="20"/>
                <w:szCs w:val="20"/>
              </w:rPr>
              <w:t>7322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C45CC6" w14:textId="6BB1B319" w:rsidR="008750EE" w:rsidRPr="00C021B4" w:rsidRDefault="008750EE" w:rsidP="008750EE">
            <w:pPr>
              <w:rPr>
                <w:sz w:val="20"/>
                <w:szCs w:val="20"/>
              </w:rPr>
            </w:pPr>
            <w:r w:rsidRPr="00C021B4">
              <w:rPr>
                <w:sz w:val="20"/>
                <w:szCs w:val="20"/>
              </w:rPr>
              <w:t>98 (1.34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127FF43" w14:textId="1B30A671" w:rsidR="008750EE" w:rsidRPr="00C021B4" w:rsidRDefault="008750EE" w:rsidP="008750EE">
            <w:pPr>
              <w:rPr>
                <w:sz w:val="20"/>
                <w:szCs w:val="20"/>
              </w:rPr>
            </w:pPr>
            <w:r w:rsidRPr="00C021B4">
              <w:rPr>
                <w:sz w:val="20"/>
                <w:szCs w:val="20"/>
              </w:rPr>
              <w:t>2410 (32.91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784CF5" w14:textId="346E074E" w:rsidR="008750EE" w:rsidRPr="00C021B4" w:rsidRDefault="008750EE" w:rsidP="008750EE">
            <w:pPr>
              <w:rPr>
                <w:sz w:val="20"/>
                <w:szCs w:val="20"/>
              </w:rPr>
            </w:pPr>
            <w:r w:rsidRPr="00C021B4">
              <w:rPr>
                <w:sz w:val="20"/>
                <w:szCs w:val="20"/>
              </w:rPr>
              <w:t>4259 (58.17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2D45E0" w14:textId="7C1B1565" w:rsidR="008750EE" w:rsidRPr="00C021B4" w:rsidRDefault="008750EE" w:rsidP="008750EE">
            <w:pPr>
              <w:rPr>
                <w:sz w:val="20"/>
                <w:szCs w:val="20"/>
              </w:rPr>
            </w:pPr>
            <w:r w:rsidRPr="00C021B4">
              <w:rPr>
                <w:sz w:val="20"/>
                <w:szCs w:val="20"/>
              </w:rPr>
              <w:t>544 (7.43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E4C8F" w14:textId="3610D0A2" w:rsidR="008750EE" w:rsidRPr="00C021B4" w:rsidRDefault="008750EE" w:rsidP="00C021B4">
            <w:pPr>
              <w:ind w:right="-111"/>
              <w:rPr>
                <w:sz w:val="20"/>
                <w:szCs w:val="20"/>
              </w:rPr>
            </w:pPr>
            <w:r w:rsidRPr="00C021B4">
              <w:rPr>
                <w:sz w:val="20"/>
                <w:szCs w:val="20"/>
              </w:rPr>
              <w:t>10 (0.14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2BEDE7" w14:textId="3E20A3F4" w:rsidR="008750EE" w:rsidRPr="00C021B4" w:rsidRDefault="008750EE" w:rsidP="00C021B4">
            <w:pPr>
              <w:ind w:right="-113"/>
              <w:rPr>
                <w:sz w:val="20"/>
                <w:szCs w:val="20"/>
              </w:rPr>
            </w:pPr>
            <w:r w:rsidRPr="00C021B4">
              <w:rPr>
                <w:sz w:val="20"/>
                <w:szCs w:val="20"/>
              </w:rPr>
              <w:t>48.83</w:t>
            </w:r>
          </w:p>
        </w:tc>
      </w:tr>
      <w:tr w:rsidR="008750EE" w:rsidRPr="00C021B4" w14:paraId="021D3D89" w14:textId="77777777" w:rsidTr="00C021B4">
        <w:trPr>
          <w:trHeight w:val="150"/>
        </w:trPr>
        <w:tc>
          <w:tcPr>
            <w:tcW w:w="461" w:type="dxa"/>
            <w:vMerge w:val="restart"/>
          </w:tcPr>
          <w:p w14:paraId="607646E2" w14:textId="77777777" w:rsidR="008750EE" w:rsidRPr="00C021B4" w:rsidRDefault="008750EE" w:rsidP="008750EE">
            <w:pPr>
              <w:tabs>
                <w:tab w:val="left" w:pos="13080"/>
              </w:tabs>
              <w:ind w:left="-57" w:right="-57"/>
              <w:rPr>
                <w:sz w:val="20"/>
                <w:szCs w:val="20"/>
                <w:lang w:val="en-GB" w:eastAsia="en-US"/>
              </w:rPr>
            </w:pPr>
            <w:r w:rsidRPr="00C021B4">
              <w:rPr>
                <w:sz w:val="20"/>
                <w:szCs w:val="20"/>
                <w:lang w:val="en-GB" w:eastAsia="en-US"/>
              </w:rPr>
              <w:t>4.</w:t>
            </w:r>
          </w:p>
        </w:tc>
        <w:tc>
          <w:tcPr>
            <w:tcW w:w="1094" w:type="dxa"/>
            <w:vMerge w:val="restart"/>
          </w:tcPr>
          <w:p w14:paraId="348A34ED" w14:textId="77777777" w:rsidR="008750EE" w:rsidRPr="00C021B4" w:rsidRDefault="008750EE" w:rsidP="008750EE">
            <w:pPr>
              <w:tabs>
                <w:tab w:val="left" w:pos="13080"/>
              </w:tabs>
              <w:ind w:left="-57" w:right="-57"/>
              <w:rPr>
                <w:sz w:val="20"/>
                <w:szCs w:val="20"/>
                <w:lang w:val="en-GB" w:eastAsia="en-US"/>
              </w:rPr>
            </w:pPr>
            <w:r w:rsidRPr="00C021B4">
              <w:rPr>
                <w:sz w:val="20"/>
                <w:szCs w:val="20"/>
                <w:lang w:val="en-GB" w:eastAsia="en-US"/>
              </w:rPr>
              <w:t>Biologija</w:t>
            </w:r>
          </w:p>
        </w:tc>
        <w:tc>
          <w:tcPr>
            <w:tcW w:w="1417" w:type="dxa"/>
            <w:tcBorders>
              <w:right w:val="single" w:sz="4" w:space="0" w:color="auto"/>
            </w:tcBorders>
          </w:tcPr>
          <w:p w14:paraId="351D465C" w14:textId="77777777" w:rsidR="008750EE" w:rsidRPr="00C021B4" w:rsidRDefault="008750EE" w:rsidP="008750EE">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F20FE3B" w14:textId="338403D1" w:rsidR="008750EE" w:rsidRPr="00C021B4" w:rsidRDefault="008750EE" w:rsidP="008750EE">
            <w:pPr>
              <w:rPr>
                <w:sz w:val="20"/>
                <w:szCs w:val="20"/>
              </w:rPr>
            </w:pPr>
            <w:r w:rsidRPr="00C021B4">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C5E9DC" w14:textId="6A932744" w:rsidR="008750EE" w:rsidRPr="00C021B4" w:rsidRDefault="008750EE" w:rsidP="008750EE">
            <w:pPr>
              <w:rPr>
                <w:sz w:val="20"/>
                <w:szCs w:val="20"/>
              </w:rPr>
            </w:pPr>
            <w:r w:rsidRPr="00C021B4">
              <w:rPr>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6A98141" w14:textId="2A563A57" w:rsidR="008750EE" w:rsidRPr="00C021B4" w:rsidRDefault="008750EE" w:rsidP="008750EE">
            <w:pPr>
              <w:rPr>
                <w:sz w:val="20"/>
                <w:szCs w:val="20"/>
              </w:rPr>
            </w:pPr>
            <w:r w:rsidRPr="00C021B4">
              <w:rPr>
                <w:sz w:val="20"/>
                <w:szCs w:val="20"/>
              </w:rPr>
              <w:t>3</w:t>
            </w:r>
            <w:r w:rsidRPr="00C021B4">
              <w:rPr>
                <w:sz w:val="20"/>
                <w:szCs w:val="20"/>
              </w:rPr>
              <w:br/>
              <w:t>(60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D0567A" w14:textId="4908DEE4" w:rsidR="008750EE" w:rsidRPr="00C021B4" w:rsidRDefault="008750EE" w:rsidP="008750EE">
            <w:pPr>
              <w:rPr>
                <w:sz w:val="20"/>
                <w:szCs w:val="20"/>
              </w:rPr>
            </w:pPr>
            <w:r w:rsidRPr="00C021B4">
              <w:rPr>
                <w:sz w:val="20"/>
                <w:szCs w:val="20"/>
              </w:rPr>
              <w:t>2</w:t>
            </w:r>
            <w:r w:rsidRPr="00C021B4">
              <w:rPr>
                <w:sz w:val="20"/>
                <w:szCs w:val="20"/>
              </w:rPr>
              <w:br/>
              <w:t>(40proc.)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928B8A" w14:textId="745BAF03" w:rsidR="008750EE" w:rsidRPr="00C021B4" w:rsidRDefault="008750EE" w:rsidP="008750EE">
            <w:pPr>
              <w:rPr>
                <w:sz w:val="20"/>
                <w:szCs w:val="20"/>
              </w:rPr>
            </w:pPr>
            <w:r w:rsidRPr="00C021B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002BD6" w14:textId="7C55EC4A"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9E9093" w14:textId="0756C9CC" w:rsidR="008750EE" w:rsidRPr="00C021B4" w:rsidRDefault="008750EE" w:rsidP="00C021B4">
            <w:pPr>
              <w:ind w:right="-113"/>
              <w:rPr>
                <w:sz w:val="20"/>
                <w:szCs w:val="20"/>
              </w:rPr>
            </w:pPr>
            <w:r w:rsidRPr="00C021B4">
              <w:rPr>
                <w:sz w:val="20"/>
                <w:szCs w:val="20"/>
              </w:rPr>
              <w:t>30.4</w:t>
            </w:r>
          </w:p>
        </w:tc>
      </w:tr>
      <w:tr w:rsidR="008750EE" w:rsidRPr="00C021B4" w14:paraId="40172730" w14:textId="77777777" w:rsidTr="00C021B4">
        <w:trPr>
          <w:trHeight w:val="150"/>
        </w:trPr>
        <w:tc>
          <w:tcPr>
            <w:tcW w:w="461" w:type="dxa"/>
            <w:vMerge/>
          </w:tcPr>
          <w:p w14:paraId="36CE5410"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247BB27F"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387B83F6" w14:textId="77777777" w:rsidR="008750EE" w:rsidRPr="00C021B4" w:rsidRDefault="008750EE" w:rsidP="008750EE">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5823554" w14:textId="278854C7" w:rsidR="008750EE" w:rsidRPr="00C021B4" w:rsidRDefault="008750EE" w:rsidP="008750EE">
            <w:pPr>
              <w:rPr>
                <w:sz w:val="20"/>
                <w:szCs w:val="20"/>
              </w:rPr>
            </w:pPr>
            <w:r w:rsidRPr="00C021B4">
              <w:rPr>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4C3DD" w14:textId="34291C94" w:rsidR="008750EE" w:rsidRPr="00C021B4" w:rsidRDefault="008750EE" w:rsidP="008750EE">
            <w:pPr>
              <w:rPr>
                <w:sz w:val="20"/>
                <w:szCs w:val="20"/>
              </w:rPr>
            </w:pPr>
            <w:r w:rsidRPr="00C021B4">
              <w:rPr>
                <w:sz w:val="20"/>
                <w:szCs w:val="20"/>
              </w:rPr>
              <w:t>3 (4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2C1AC1F0" w14:textId="283A1BC7" w:rsidR="008750EE" w:rsidRPr="00C021B4" w:rsidRDefault="008750EE" w:rsidP="008750EE">
            <w:pPr>
              <w:rPr>
                <w:sz w:val="20"/>
                <w:szCs w:val="20"/>
              </w:rPr>
            </w:pPr>
            <w:r w:rsidRPr="00C021B4">
              <w:rPr>
                <w:sz w:val="20"/>
                <w:szCs w:val="20"/>
              </w:rPr>
              <w:t>24 (32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487C1B" w14:textId="77777777" w:rsidR="008750EE" w:rsidRPr="00C021B4" w:rsidRDefault="008750EE" w:rsidP="008750EE">
            <w:pPr>
              <w:rPr>
                <w:sz w:val="20"/>
                <w:szCs w:val="20"/>
              </w:rPr>
            </w:pPr>
            <w:r w:rsidRPr="00C021B4">
              <w:rPr>
                <w:sz w:val="20"/>
                <w:szCs w:val="20"/>
              </w:rPr>
              <w:t>34</w:t>
            </w:r>
          </w:p>
          <w:p w14:paraId="1A43003F" w14:textId="6FCDF757" w:rsidR="008750EE" w:rsidRPr="00C021B4" w:rsidRDefault="008750EE" w:rsidP="008750EE">
            <w:pPr>
              <w:rPr>
                <w:sz w:val="20"/>
                <w:szCs w:val="20"/>
              </w:rPr>
            </w:pPr>
            <w:r w:rsidRPr="00C021B4">
              <w:rPr>
                <w:sz w:val="20"/>
                <w:szCs w:val="20"/>
              </w:rPr>
              <w:t>(45.33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96B526" w14:textId="77777777" w:rsidR="008750EE" w:rsidRPr="00C021B4" w:rsidRDefault="008750EE" w:rsidP="008750EE">
            <w:pPr>
              <w:rPr>
                <w:sz w:val="20"/>
                <w:szCs w:val="20"/>
              </w:rPr>
            </w:pPr>
            <w:r w:rsidRPr="00C021B4">
              <w:rPr>
                <w:sz w:val="20"/>
                <w:szCs w:val="20"/>
              </w:rPr>
              <w:t>11</w:t>
            </w:r>
          </w:p>
          <w:p w14:paraId="176D238B" w14:textId="6FB0460C" w:rsidR="008750EE" w:rsidRPr="00C021B4" w:rsidRDefault="008750EE" w:rsidP="008750EE">
            <w:pPr>
              <w:rPr>
                <w:sz w:val="20"/>
                <w:szCs w:val="20"/>
              </w:rPr>
            </w:pPr>
            <w:r w:rsidRPr="00C021B4">
              <w:rPr>
                <w:sz w:val="20"/>
                <w:szCs w:val="20"/>
              </w:rPr>
              <w:t>(14.67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F936E1" w14:textId="587C32FE" w:rsidR="008750EE" w:rsidRPr="00C021B4" w:rsidRDefault="008750EE" w:rsidP="00C021B4">
            <w:pPr>
              <w:ind w:right="-111"/>
              <w:rPr>
                <w:sz w:val="20"/>
                <w:szCs w:val="20"/>
              </w:rPr>
            </w:pPr>
            <w:r w:rsidRPr="00C021B4">
              <w:rPr>
                <w:sz w:val="20"/>
                <w:szCs w:val="20"/>
              </w:rPr>
              <w:t>3 (4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BB361A" w14:textId="2FBD2533" w:rsidR="008750EE" w:rsidRPr="00C021B4" w:rsidRDefault="008750EE" w:rsidP="00C021B4">
            <w:pPr>
              <w:ind w:right="-113"/>
              <w:rPr>
                <w:sz w:val="20"/>
                <w:szCs w:val="20"/>
              </w:rPr>
            </w:pPr>
            <w:r w:rsidRPr="00C021B4">
              <w:rPr>
                <w:sz w:val="20"/>
                <w:szCs w:val="20"/>
              </w:rPr>
              <w:t>51.59</w:t>
            </w:r>
          </w:p>
        </w:tc>
      </w:tr>
      <w:tr w:rsidR="008750EE" w:rsidRPr="00C021B4" w14:paraId="17371693" w14:textId="77777777" w:rsidTr="00C021B4">
        <w:trPr>
          <w:trHeight w:val="113"/>
        </w:trPr>
        <w:tc>
          <w:tcPr>
            <w:tcW w:w="461" w:type="dxa"/>
            <w:vMerge/>
          </w:tcPr>
          <w:p w14:paraId="53472890"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6BEC0B21"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5973E3A1" w14:textId="77777777" w:rsidR="008750EE" w:rsidRPr="00C021B4" w:rsidRDefault="008750EE" w:rsidP="008750EE">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DF06E08" w14:textId="0648D0B9" w:rsidR="008750EE" w:rsidRPr="00C021B4" w:rsidRDefault="008750EE" w:rsidP="008750EE">
            <w:pPr>
              <w:rPr>
                <w:sz w:val="20"/>
                <w:szCs w:val="20"/>
              </w:rPr>
            </w:pPr>
            <w:r w:rsidRPr="00C021B4">
              <w:rPr>
                <w:sz w:val="20"/>
                <w:szCs w:val="20"/>
              </w:rPr>
              <w:t xml:space="preserve"> 5582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7C0FB7" w14:textId="77777777" w:rsidR="008750EE" w:rsidRPr="00C021B4" w:rsidRDefault="008750EE" w:rsidP="008750EE">
            <w:pPr>
              <w:rPr>
                <w:sz w:val="20"/>
                <w:szCs w:val="20"/>
              </w:rPr>
            </w:pPr>
            <w:r w:rsidRPr="00C021B4">
              <w:rPr>
                <w:sz w:val="20"/>
                <w:szCs w:val="20"/>
              </w:rPr>
              <w:t>157</w:t>
            </w:r>
          </w:p>
          <w:p w14:paraId="1BB9FAE1" w14:textId="5C73B665" w:rsidR="008750EE" w:rsidRPr="00C021B4" w:rsidRDefault="008750EE" w:rsidP="008750EE">
            <w:pPr>
              <w:rPr>
                <w:sz w:val="20"/>
                <w:szCs w:val="20"/>
              </w:rPr>
            </w:pPr>
            <w:r w:rsidRPr="00C021B4">
              <w:rPr>
                <w:sz w:val="20"/>
                <w:szCs w:val="20"/>
              </w:rPr>
              <w:t>(2.81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5E293581" w14:textId="77777777" w:rsidR="008750EE" w:rsidRPr="00C021B4" w:rsidRDefault="008750EE" w:rsidP="008750EE">
            <w:pPr>
              <w:rPr>
                <w:sz w:val="20"/>
                <w:szCs w:val="20"/>
              </w:rPr>
            </w:pPr>
            <w:r w:rsidRPr="00C021B4">
              <w:rPr>
                <w:sz w:val="20"/>
                <w:szCs w:val="20"/>
              </w:rPr>
              <w:t>1691</w:t>
            </w:r>
          </w:p>
          <w:p w14:paraId="48DA58A3" w14:textId="6DF67685" w:rsidR="008750EE" w:rsidRPr="00C021B4" w:rsidRDefault="008750EE" w:rsidP="008750EE">
            <w:pPr>
              <w:rPr>
                <w:sz w:val="20"/>
                <w:szCs w:val="20"/>
              </w:rPr>
            </w:pPr>
            <w:r w:rsidRPr="00C021B4">
              <w:rPr>
                <w:sz w:val="20"/>
                <w:szCs w:val="20"/>
              </w:rPr>
              <w:t>(30.29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2DB24C" w14:textId="77777777" w:rsidR="008750EE" w:rsidRPr="00C021B4" w:rsidRDefault="008750EE" w:rsidP="008750EE">
            <w:pPr>
              <w:rPr>
                <w:sz w:val="20"/>
                <w:szCs w:val="20"/>
              </w:rPr>
            </w:pPr>
            <w:r w:rsidRPr="00C021B4">
              <w:rPr>
                <w:sz w:val="20"/>
                <w:szCs w:val="20"/>
              </w:rPr>
              <w:t>2575</w:t>
            </w:r>
          </w:p>
          <w:p w14:paraId="7B874951" w14:textId="2B1DC954" w:rsidR="008750EE" w:rsidRPr="00C021B4" w:rsidRDefault="008750EE" w:rsidP="008750EE">
            <w:pPr>
              <w:rPr>
                <w:sz w:val="20"/>
                <w:szCs w:val="20"/>
              </w:rPr>
            </w:pPr>
            <w:r w:rsidRPr="00C021B4">
              <w:rPr>
                <w:sz w:val="20"/>
                <w:szCs w:val="20"/>
              </w:rPr>
              <w:t>(46.13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C16C70" w14:textId="77777777" w:rsidR="008750EE" w:rsidRPr="00C021B4" w:rsidRDefault="008750EE" w:rsidP="008750EE">
            <w:pPr>
              <w:rPr>
                <w:sz w:val="20"/>
                <w:szCs w:val="20"/>
              </w:rPr>
            </w:pPr>
            <w:r w:rsidRPr="00C021B4">
              <w:rPr>
                <w:sz w:val="20"/>
                <w:szCs w:val="20"/>
              </w:rPr>
              <w:t>1002</w:t>
            </w:r>
          </w:p>
          <w:p w14:paraId="10149C0B" w14:textId="0769E520" w:rsidR="008750EE" w:rsidRPr="00C021B4" w:rsidRDefault="008750EE" w:rsidP="008750EE">
            <w:pPr>
              <w:rPr>
                <w:sz w:val="20"/>
                <w:szCs w:val="20"/>
              </w:rPr>
            </w:pPr>
            <w:r w:rsidRPr="00C021B4">
              <w:rPr>
                <w:sz w:val="20"/>
                <w:szCs w:val="20"/>
              </w:rPr>
              <w:t>(17.95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87A757" w14:textId="77777777" w:rsidR="008750EE" w:rsidRPr="00C021B4" w:rsidRDefault="008750EE" w:rsidP="00C021B4">
            <w:pPr>
              <w:ind w:right="-111"/>
              <w:rPr>
                <w:sz w:val="20"/>
                <w:szCs w:val="20"/>
              </w:rPr>
            </w:pPr>
            <w:r w:rsidRPr="00C021B4">
              <w:rPr>
                <w:sz w:val="20"/>
                <w:szCs w:val="20"/>
              </w:rPr>
              <w:t>157</w:t>
            </w:r>
          </w:p>
          <w:p w14:paraId="01B30FF7" w14:textId="632B563F" w:rsidR="008750EE" w:rsidRPr="00C021B4" w:rsidRDefault="008750EE" w:rsidP="00C021B4">
            <w:pPr>
              <w:ind w:right="-111"/>
              <w:rPr>
                <w:sz w:val="20"/>
                <w:szCs w:val="20"/>
              </w:rPr>
            </w:pPr>
            <w:r w:rsidRPr="00C021B4">
              <w:rPr>
                <w:sz w:val="20"/>
                <w:szCs w:val="20"/>
              </w:rPr>
              <w:t>(2.81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783286" w14:textId="10989E15" w:rsidR="008750EE" w:rsidRPr="00C021B4" w:rsidRDefault="008750EE" w:rsidP="00C021B4">
            <w:pPr>
              <w:ind w:right="-113"/>
              <w:rPr>
                <w:sz w:val="20"/>
                <w:szCs w:val="20"/>
              </w:rPr>
            </w:pPr>
            <w:r w:rsidRPr="00C021B4">
              <w:rPr>
                <w:sz w:val="20"/>
                <w:szCs w:val="20"/>
              </w:rPr>
              <w:t>54.51</w:t>
            </w:r>
          </w:p>
        </w:tc>
      </w:tr>
      <w:tr w:rsidR="008750EE" w:rsidRPr="00C021B4" w14:paraId="69579521" w14:textId="77777777" w:rsidTr="00C021B4">
        <w:trPr>
          <w:trHeight w:val="113"/>
        </w:trPr>
        <w:tc>
          <w:tcPr>
            <w:tcW w:w="461" w:type="dxa"/>
            <w:vMerge w:val="restart"/>
          </w:tcPr>
          <w:p w14:paraId="3769D25B" w14:textId="77777777" w:rsidR="008750EE" w:rsidRPr="00C021B4" w:rsidRDefault="008750EE" w:rsidP="008750EE">
            <w:pPr>
              <w:tabs>
                <w:tab w:val="left" w:pos="13080"/>
              </w:tabs>
              <w:ind w:left="-57" w:right="-57"/>
              <w:rPr>
                <w:sz w:val="20"/>
                <w:szCs w:val="20"/>
                <w:lang w:val="en-GB" w:eastAsia="en-US"/>
              </w:rPr>
            </w:pPr>
            <w:r w:rsidRPr="00C021B4">
              <w:rPr>
                <w:sz w:val="20"/>
                <w:szCs w:val="20"/>
                <w:lang w:val="en-GB" w:eastAsia="en-US"/>
              </w:rPr>
              <w:t>5.</w:t>
            </w:r>
          </w:p>
        </w:tc>
        <w:tc>
          <w:tcPr>
            <w:tcW w:w="1094" w:type="dxa"/>
            <w:vMerge w:val="restart"/>
          </w:tcPr>
          <w:p w14:paraId="71B7B570" w14:textId="77777777" w:rsidR="008750EE" w:rsidRPr="00C021B4" w:rsidRDefault="008750EE" w:rsidP="008750EE">
            <w:pPr>
              <w:tabs>
                <w:tab w:val="left" w:pos="13080"/>
              </w:tabs>
              <w:ind w:left="-57" w:right="-57"/>
              <w:rPr>
                <w:sz w:val="20"/>
                <w:szCs w:val="20"/>
                <w:lang w:val="en-GB" w:eastAsia="en-US"/>
              </w:rPr>
            </w:pPr>
            <w:r w:rsidRPr="00C021B4">
              <w:rPr>
                <w:sz w:val="20"/>
                <w:szCs w:val="20"/>
                <w:lang w:val="en-GB" w:eastAsia="en-US"/>
              </w:rPr>
              <w:t>Fizika</w:t>
            </w:r>
          </w:p>
        </w:tc>
        <w:tc>
          <w:tcPr>
            <w:tcW w:w="1417" w:type="dxa"/>
            <w:tcBorders>
              <w:right w:val="single" w:sz="4" w:space="0" w:color="auto"/>
            </w:tcBorders>
          </w:tcPr>
          <w:p w14:paraId="2FB8755C" w14:textId="77777777" w:rsidR="008750EE" w:rsidRPr="00C021B4" w:rsidRDefault="008750EE" w:rsidP="008750EE">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27B2502" w14:textId="2B826127" w:rsidR="008750EE" w:rsidRPr="00C021B4" w:rsidRDefault="008750EE" w:rsidP="008750EE">
            <w:pPr>
              <w:rPr>
                <w:sz w:val="20"/>
                <w:szCs w:val="20"/>
              </w:rPr>
            </w:pPr>
            <w:r w:rsidRPr="00C021B4">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47AEB8" w14:textId="43D5D2AF" w:rsidR="008750EE" w:rsidRPr="00C021B4" w:rsidRDefault="008750EE" w:rsidP="008750EE">
            <w:pPr>
              <w:rPr>
                <w:sz w:val="20"/>
                <w:szCs w:val="20"/>
              </w:rPr>
            </w:pPr>
            <w:r w:rsidRPr="00C021B4">
              <w:rPr>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2E069F63" w14:textId="7D006248" w:rsidR="008750EE" w:rsidRPr="00C021B4" w:rsidRDefault="008750EE" w:rsidP="008750EE">
            <w:pPr>
              <w:rPr>
                <w:sz w:val="20"/>
                <w:szCs w:val="20"/>
              </w:rPr>
            </w:pPr>
            <w:r w:rsidRPr="00C021B4">
              <w:rPr>
                <w:sz w:val="20"/>
                <w:szCs w:val="20"/>
              </w:rPr>
              <w:t>2 (100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1D6AF0" w14:textId="12C754C7" w:rsidR="008750EE" w:rsidRPr="00C021B4" w:rsidRDefault="008750EE" w:rsidP="008750EE">
            <w:pPr>
              <w:rPr>
                <w:sz w:val="20"/>
                <w:szCs w:val="20"/>
              </w:rPr>
            </w:pPr>
            <w:r w:rsidRPr="00C021B4">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9C4817" w14:textId="040C0A13" w:rsidR="008750EE" w:rsidRPr="00C021B4" w:rsidRDefault="008750EE" w:rsidP="008750EE">
            <w:pPr>
              <w:rPr>
                <w:sz w:val="20"/>
                <w:szCs w:val="20"/>
              </w:rPr>
            </w:pPr>
            <w:r w:rsidRPr="00C021B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865819" w14:textId="5CEB1BB8"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EE8455" w14:textId="4293511D" w:rsidR="008750EE" w:rsidRPr="00C021B4" w:rsidRDefault="008750EE" w:rsidP="00C021B4">
            <w:pPr>
              <w:ind w:right="-113"/>
              <w:rPr>
                <w:sz w:val="20"/>
                <w:szCs w:val="20"/>
              </w:rPr>
            </w:pPr>
            <w:r w:rsidRPr="00C021B4">
              <w:rPr>
                <w:sz w:val="20"/>
                <w:szCs w:val="20"/>
              </w:rPr>
              <w:t>28.5</w:t>
            </w:r>
          </w:p>
        </w:tc>
      </w:tr>
      <w:tr w:rsidR="008750EE" w:rsidRPr="00C021B4" w14:paraId="6FFFEF0B" w14:textId="77777777" w:rsidTr="00C021B4">
        <w:trPr>
          <w:trHeight w:val="113"/>
        </w:trPr>
        <w:tc>
          <w:tcPr>
            <w:tcW w:w="461" w:type="dxa"/>
            <w:vMerge/>
          </w:tcPr>
          <w:p w14:paraId="6001148A"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247DCE26"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095A3D62" w14:textId="77777777" w:rsidR="008750EE" w:rsidRPr="00C021B4" w:rsidRDefault="008750EE" w:rsidP="008750EE">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5F18734" w14:textId="289B9543" w:rsidR="008750EE" w:rsidRPr="00C021B4" w:rsidRDefault="008750EE" w:rsidP="008750EE">
            <w:pPr>
              <w:rPr>
                <w:sz w:val="20"/>
                <w:szCs w:val="20"/>
              </w:rPr>
            </w:pPr>
            <w:r w:rsidRPr="00C021B4">
              <w:rPr>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CD557" w14:textId="73B9E901" w:rsidR="008750EE" w:rsidRPr="00C021B4" w:rsidRDefault="008750EE" w:rsidP="008750EE">
            <w:pPr>
              <w:rPr>
                <w:sz w:val="20"/>
                <w:szCs w:val="20"/>
              </w:rPr>
            </w:pPr>
            <w:r w:rsidRPr="00C021B4">
              <w:rPr>
                <w:sz w:val="20"/>
                <w:szCs w:val="20"/>
              </w:rPr>
              <w:t>1 (4.76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BF169B0" w14:textId="3E2CB802" w:rsidR="008750EE" w:rsidRPr="00C021B4" w:rsidRDefault="008750EE" w:rsidP="008750EE">
            <w:pPr>
              <w:rPr>
                <w:sz w:val="20"/>
                <w:szCs w:val="20"/>
              </w:rPr>
            </w:pPr>
            <w:r w:rsidRPr="00C021B4">
              <w:rPr>
                <w:sz w:val="20"/>
                <w:szCs w:val="20"/>
              </w:rPr>
              <w:t>17 (80.95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703AD0" w14:textId="549C0D40" w:rsidR="008750EE" w:rsidRPr="00C021B4" w:rsidRDefault="008750EE" w:rsidP="008750EE">
            <w:pPr>
              <w:rPr>
                <w:sz w:val="20"/>
                <w:szCs w:val="20"/>
              </w:rPr>
            </w:pPr>
            <w:r w:rsidRPr="00C021B4">
              <w:rPr>
                <w:sz w:val="20"/>
                <w:szCs w:val="20"/>
              </w:rPr>
              <w:t>3 (14.29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8D080B" w14:textId="01B53901" w:rsidR="008750EE" w:rsidRPr="00C021B4" w:rsidRDefault="008750EE" w:rsidP="008750EE">
            <w:pPr>
              <w:rPr>
                <w:sz w:val="20"/>
                <w:szCs w:val="20"/>
              </w:rPr>
            </w:pPr>
            <w:r w:rsidRPr="00C021B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7A569B" w14:textId="20588C4B"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592C28" w14:textId="000AE42E" w:rsidR="008750EE" w:rsidRPr="00C021B4" w:rsidRDefault="008750EE" w:rsidP="00C021B4">
            <w:pPr>
              <w:ind w:right="-113"/>
              <w:rPr>
                <w:sz w:val="20"/>
                <w:szCs w:val="20"/>
              </w:rPr>
            </w:pPr>
            <w:r w:rsidRPr="00C021B4">
              <w:rPr>
                <w:sz w:val="20"/>
                <w:szCs w:val="20"/>
              </w:rPr>
              <w:t>26.71</w:t>
            </w:r>
          </w:p>
        </w:tc>
      </w:tr>
      <w:tr w:rsidR="008750EE" w:rsidRPr="00C021B4" w14:paraId="19EA1023" w14:textId="77777777" w:rsidTr="00C021B4">
        <w:trPr>
          <w:trHeight w:val="113"/>
        </w:trPr>
        <w:tc>
          <w:tcPr>
            <w:tcW w:w="461" w:type="dxa"/>
            <w:vMerge/>
          </w:tcPr>
          <w:p w14:paraId="48826425" w14:textId="77777777" w:rsidR="008750EE" w:rsidRPr="00C021B4" w:rsidRDefault="008750EE" w:rsidP="008750EE">
            <w:pPr>
              <w:tabs>
                <w:tab w:val="left" w:pos="13080"/>
              </w:tabs>
              <w:ind w:left="-57" w:right="-57"/>
              <w:rPr>
                <w:sz w:val="20"/>
                <w:szCs w:val="20"/>
                <w:lang w:val="en-GB" w:eastAsia="en-US"/>
              </w:rPr>
            </w:pPr>
          </w:p>
        </w:tc>
        <w:tc>
          <w:tcPr>
            <w:tcW w:w="1094" w:type="dxa"/>
            <w:vMerge/>
          </w:tcPr>
          <w:p w14:paraId="4D48AFB0" w14:textId="77777777" w:rsidR="008750EE" w:rsidRPr="00C021B4" w:rsidRDefault="008750EE" w:rsidP="008750EE">
            <w:pPr>
              <w:tabs>
                <w:tab w:val="left" w:pos="13080"/>
              </w:tabs>
              <w:ind w:left="-57" w:right="-57"/>
              <w:rPr>
                <w:sz w:val="20"/>
                <w:szCs w:val="20"/>
                <w:lang w:val="en-GB" w:eastAsia="en-US"/>
              </w:rPr>
            </w:pPr>
          </w:p>
        </w:tc>
        <w:tc>
          <w:tcPr>
            <w:tcW w:w="1417" w:type="dxa"/>
            <w:tcBorders>
              <w:right w:val="single" w:sz="4" w:space="0" w:color="auto"/>
            </w:tcBorders>
          </w:tcPr>
          <w:p w14:paraId="7888E161" w14:textId="77777777" w:rsidR="008750EE" w:rsidRPr="00C021B4" w:rsidRDefault="008750EE" w:rsidP="008750EE">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63B3C67" w14:textId="3CE07567" w:rsidR="008750EE" w:rsidRPr="00C021B4" w:rsidRDefault="008750EE" w:rsidP="008750EE">
            <w:pPr>
              <w:rPr>
                <w:sz w:val="20"/>
                <w:szCs w:val="20"/>
              </w:rPr>
            </w:pPr>
            <w:r w:rsidRPr="00C021B4">
              <w:rPr>
                <w:sz w:val="20"/>
                <w:szCs w:val="20"/>
              </w:rPr>
              <w:t xml:space="preserve"> 1951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90021" w14:textId="0A04CF35" w:rsidR="008750EE" w:rsidRPr="00C021B4" w:rsidRDefault="008750EE" w:rsidP="008750EE">
            <w:pPr>
              <w:rPr>
                <w:sz w:val="20"/>
                <w:szCs w:val="20"/>
              </w:rPr>
            </w:pPr>
            <w:r w:rsidRPr="00C021B4">
              <w:rPr>
                <w:sz w:val="20"/>
                <w:szCs w:val="20"/>
              </w:rPr>
              <w:t>58 (2.97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37D6BB1E" w14:textId="758DDCBF" w:rsidR="008750EE" w:rsidRPr="00C021B4" w:rsidRDefault="008750EE" w:rsidP="008750EE">
            <w:pPr>
              <w:rPr>
                <w:sz w:val="20"/>
                <w:szCs w:val="20"/>
              </w:rPr>
            </w:pPr>
            <w:r w:rsidRPr="00C021B4">
              <w:rPr>
                <w:sz w:val="20"/>
                <w:szCs w:val="20"/>
              </w:rPr>
              <w:t>754 (38.65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D55287" w14:textId="5E5A89F0" w:rsidR="008750EE" w:rsidRPr="00C021B4" w:rsidRDefault="008750EE" w:rsidP="008750EE">
            <w:pPr>
              <w:rPr>
                <w:sz w:val="20"/>
                <w:szCs w:val="20"/>
              </w:rPr>
            </w:pPr>
            <w:r w:rsidRPr="00C021B4">
              <w:rPr>
                <w:sz w:val="20"/>
                <w:szCs w:val="20"/>
              </w:rPr>
              <w:t>925 (47.41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CBDCB5" w14:textId="526AB472" w:rsidR="008750EE" w:rsidRPr="00C021B4" w:rsidRDefault="008750EE" w:rsidP="008750EE">
            <w:pPr>
              <w:rPr>
                <w:sz w:val="20"/>
                <w:szCs w:val="20"/>
              </w:rPr>
            </w:pPr>
            <w:r w:rsidRPr="00C021B4">
              <w:rPr>
                <w:sz w:val="20"/>
                <w:szCs w:val="20"/>
              </w:rPr>
              <w:t>182 (9.33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DEF986" w14:textId="629967B5" w:rsidR="008750EE" w:rsidRPr="00C021B4" w:rsidRDefault="008750EE" w:rsidP="00C021B4">
            <w:pPr>
              <w:ind w:right="-111"/>
              <w:rPr>
                <w:sz w:val="20"/>
                <w:szCs w:val="20"/>
              </w:rPr>
            </w:pPr>
            <w:r w:rsidRPr="00C021B4">
              <w:rPr>
                <w:sz w:val="20"/>
                <w:szCs w:val="20"/>
              </w:rPr>
              <w:t>32 (1.64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17677E" w14:textId="322C72FB" w:rsidR="008750EE" w:rsidRPr="00C021B4" w:rsidRDefault="008750EE" w:rsidP="00C021B4">
            <w:pPr>
              <w:ind w:right="-113"/>
              <w:rPr>
                <w:sz w:val="20"/>
                <w:szCs w:val="20"/>
              </w:rPr>
            </w:pPr>
            <w:r w:rsidRPr="00C021B4">
              <w:rPr>
                <w:sz w:val="20"/>
                <w:szCs w:val="20"/>
              </w:rPr>
              <w:t>47.1</w:t>
            </w:r>
          </w:p>
        </w:tc>
      </w:tr>
      <w:tr w:rsidR="008750EE" w:rsidRPr="00C021B4" w14:paraId="1049F3DD" w14:textId="77777777" w:rsidTr="00C021B4">
        <w:trPr>
          <w:trHeight w:val="175"/>
        </w:trPr>
        <w:tc>
          <w:tcPr>
            <w:tcW w:w="461" w:type="dxa"/>
            <w:vMerge w:val="restart"/>
          </w:tcPr>
          <w:p w14:paraId="4379CD81" w14:textId="77777777" w:rsidR="008750EE" w:rsidRPr="00C021B4" w:rsidRDefault="008750EE" w:rsidP="008750EE">
            <w:pPr>
              <w:tabs>
                <w:tab w:val="left" w:pos="13080"/>
              </w:tabs>
              <w:ind w:left="-57" w:right="-57"/>
              <w:rPr>
                <w:sz w:val="20"/>
                <w:szCs w:val="20"/>
                <w:lang w:eastAsia="en-US"/>
              </w:rPr>
            </w:pPr>
            <w:r w:rsidRPr="00C021B4">
              <w:rPr>
                <w:sz w:val="20"/>
                <w:szCs w:val="20"/>
                <w:lang w:eastAsia="en-US"/>
              </w:rPr>
              <w:t>6.</w:t>
            </w:r>
          </w:p>
        </w:tc>
        <w:tc>
          <w:tcPr>
            <w:tcW w:w="1094" w:type="dxa"/>
            <w:vMerge w:val="restart"/>
          </w:tcPr>
          <w:p w14:paraId="32CDAFF2" w14:textId="08454902" w:rsidR="008750EE" w:rsidRPr="00C021B4" w:rsidRDefault="00C021B4" w:rsidP="008750EE">
            <w:pPr>
              <w:tabs>
                <w:tab w:val="left" w:pos="13080"/>
              </w:tabs>
              <w:ind w:left="-57" w:right="-57"/>
              <w:rPr>
                <w:sz w:val="20"/>
                <w:szCs w:val="20"/>
                <w:lang w:eastAsia="en-US"/>
              </w:rPr>
            </w:pPr>
            <w:r w:rsidRPr="00C021B4">
              <w:rPr>
                <w:sz w:val="20"/>
                <w:szCs w:val="20"/>
                <w:lang w:eastAsia="en-US"/>
              </w:rPr>
              <w:t>Informaci</w:t>
            </w:r>
            <w:r>
              <w:rPr>
                <w:sz w:val="20"/>
                <w:szCs w:val="20"/>
                <w:lang w:eastAsia="en-US"/>
              </w:rPr>
              <w:t>-</w:t>
            </w:r>
            <w:r w:rsidRPr="00C021B4">
              <w:rPr>
                <w:sz w:val="20"/>
                <w:szCs w:val="20"/>
                <w:lang w:eastAsia="en-US"/>
              </w:rPr>
              <w:t>nės</w:t>
            </w:r>
            <w:r w:rsidR="008750EE" w:rsidRPr="00C021B4">
              <w:rPr>
                <w:sz w:val="20"/>
                <w:szCs w:val="20"/>
                <w:lang w:eastAsia="en-US"/>
              </w:rPr>
              <w:t xml:space="preserve"> technologi</w:t>
            </w:r>
            <w:r>
              <w:rPr>
                <w:sz w:val="20"/>
                <w:szCs w:val="20"/>
                <w:lang w:eastAsia="en-US"/>
              </w:rPr>
              <w:t>-</w:t>
            </w:r>
            <w:r w:rsidR="008750EE" w:rsidRPr="00C021B4">
              <w:rPr>
                <w:sz w:val="20"/>
                <w:szCs w:val="20"/>
                <w:lang w:eastAsia="en-US"/>
              </w:rPr>
              <w:t>jos</w:t>
            </w:r>
          </w:p>
        </w:tc>
        <w:tc>
          <w:tcPr>
            <w:tcW w:w="1417" w:type="dxa"/>
            <w:tcBorders>
              <w:right w:val="single" w:sz="4" w:space="0" w:color="auto"/>
            </w:tcBorders>
          </w:tcPr>
          <w:p w14:paraId="17E3A7D7" w14:textId="77777777" w:rsidR="008750EE" w:rsidRPr="00C021B4" w:rsidRDefault="008750EE" w:rsidP="008750EE">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3AA9D2E" w14:textId="4E1D1724" w:rsidR="008750EE" w:rsidRPr="00C021B4" w:rsidRDefault="008750EE" w:rsidP="008750EE">
            <w:pPr>
              <w:rPr>
                <w:sz w:val="20"/>
                <w:szCs w:val="20"/>
              </w:rPr>
            </w:pPr>
            <w:r w:rsidRPr="00C021B4">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5C986C" w14:textId="4D0D968B" w:rsidR="008750EE" w:rsidRPr="00C021B4" w:rsidRDefault="008750EE" w:rsidP="008750EE">
            <w:pPr>
              <w:rPr>
                <w:sz w:val="20"/>
                <w:szCs w:val="20"/>
              </w:rPr>
            </w:pPr>
            <w:r w:rsidRPr="00C021B4">
              <w:rPr>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62502F3D" w14:textId="1D5543DD" w:rsidR="008750EE" w:rsidRPr="00C021B4" w:rsidRDefault="008750EE" w:rsidP="008750EE">
            <w:pPr>
              <w:rPr>
                <w:sz w:val="20"/>
                <w:szCs w:val="20"/>
              </w:rPr>
            </w:pPr>
            <w:r w:rsidRPr="00C021B4">
              <w:rPr>
                <w:sz w:val="20"/>
                <w:szCs w:val="20"/>
              </w:rPr>
              <w:t>1 (100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31265B" w14:textId="6B19484E" w:rsidR="008750EE" w:rsidRPr="00C021B4" w:rsidRDefault="008750EE" w:rsidP="008750EE">
            <w:pPr>
              <w:rPr>
                <w:sz w:val="20"/>
                <w:szCs w:val="20"/>
              </w:rPr>
            </w:pPr>
            <w:r w:rsidRPr="00C021B4">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9939D1" w14:textId="43F7BC11" w:rsidR="008750EE" w:rsidRPr="00C021B4" w:rsidRDefault="008750EE" w:rsidP="008750EE">
            <w:pPr>
              <w:rPr>
                <w:sz w:val="20"/>
                <w:szCs w:val="20"/>
              </w:rPr>
            </w:pPr>
            <w:r w:rsidRPr="00C021B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4BC8B6" w14:textId="11F6A907"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5FDA63" w14:textId="3EBF24A5" w:rsidR="008750EE" w:rsidRPr="00C021B4" w:rsidRDefault="008750EE" w:rsidP="00C021B4">
            <w:pPr>
              <w:ind w:right="-113"/>
              <w:rPr>
                <w:sz w:val="20"/>
                <w:szCs w:val="20"/>
              </w:rPr>
            </w:pPr>
            <w:r w:rsidRPr="00C021B4">
              <w:rPr>
                <w:sz w:val="20"/>
                <w:szCs w:val="20"/>
              </w:rPr>
              <w:t>31</w:t>
            </w:r>
          </w:p>
        </w:tc>
      </w:tr>
      <w:tr w:rsidR="008750EE" w:rsidRPr="00C021B4" w14:paraId="1BDC6AE4" w14:textId="77777777" w:rsidTr="00C021B4">
        <w:trPr>
          <w:trHeight w:val="175"/>
        </w:trPr>
        <w:tc>
          <w:tcPr>
            <w:tcW w:w="461" w:type="dxa"/>
            <w:vMerge/>
          </w:tcPr>
          <w:p w14:paraId="001D2E58" w14:textId="77777777" w:rsidR="008750EE" w:rsidRPr="00C021B4" w:rsidRDefault="008750EE" w:rsidP="008750EE">
            <w:pPr>
              <w:tabs>
                <w:tab w:val="left" w:pos="13080"/>
              </w:tabs>
              <w:ind w:left="-57" w:right="-57"/>
              <w:rPr>
                <w:sz w:val="20"/>
                <w:szCs w:val="20"/>
                <w:lang w:eastAsia="en-US"/>
              </w:rPr>
            </w:pPr>
          </w:p>
        </w:tc>
        <w:tc>
          <w:tcPr>
            <w:tcW w:w="1094" w:type="dxa"/>
            <w:vMerge/>
          </w:tcPr>
          <w:p w14:paraId="7A879D43" w14:textId="77777777" w:rsidR="008750EE" w:rsidRPr="00C021B4" w:rsidRDefault="008750EE" w:rsidP="008750EE">
            <w:pPr>
              <w:tabs>
                <w:tab w:val="left" w:pos="13080"/>
              </w:tabs>
              <w:ind w:left="-57" w:right="-57"/>
              <w:rPr>
                <w:sz w:val="20"/>
                <w:szCs w:val="20"/>
                <w:lang w:eastAsia="en-US"/>
              </w:rPr>
            </w:pPr>
          </w:p>
        </w:tc>
        <w:tc>
          <w:tcPr>
            <w:tcW w:w="1417" w:type="dxa"/>
            <w:tcBorders>
              <w:right w:val="single" w:sz="4" w:space="0" w:color="auto"/>
            </w:tcBorders>
          </w:tcPr>
          <w:p w14:paraId="3FA9157E" w14:textId="77777777" w:rsidR="008750EE" w:rsidRPr="00C021B4" w:rsidRDefault="008750EE" w:rsidP="008750EE">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4AA5844" w14:textId="45EDA323" w:rsidR="008750EE" w:rsidRPr="00C021B4" w:rsidRDefault="008750EE" w:rsidP="008750EE">
            <w:pPr>
              <w:rPr>
                <w:sz w:val="20"/>
                <w:szCs w:val="20"/>
              </w:rPr>
            </w:pPr>
            <w:r w:rsidRPr="00C021B4">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090C36" w14:textId="48983D59" w:rsidR="008750EE" w:rsidRPr="00C021B4" w:rsidRDefault="008750EE" w:rsidP="008750EE">
            <w:pPr>
              <w:rPr>
                <w:sz w:val="20"/>
                <w:szCs w:val="20"/>
              </w:rPr>
            </w:pPr>
            <w:r w:rsidRPr="00C021B4">
              <w:rPr>
                <w:sz w:val="20"/>
                <w:szCs w:val="20"/>
              </w:rPr>
              <w:t>1 (5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44262F7C" w14:textId="13764BB0" w:rsidR="008750EE" w:rsidRPr="00C021B4" w:rsidRDefault="008750EE" w:rsidP="008750EE">
            <w:pPr>
              <w:rPr>
                <w:sz w:val="20"/>
                <w:szCs w:val="20"/>
              </w:rPr>
            </w:pPr>
            <w:r w:rsidRPr="00C021B4">
              <w:rPr>
                <w:sz w:val="20"/>
                <w:szCs w:val="20"/>
              </w:rPr>
              <w:t>8 (40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4255EF" w14:textId="77777777" w:rsidR="008750EE" w:rsidRPr="00C021B4" w:rsidRDefault="008750EE" w:rsidP="008750EE">
            <w:pPr>
              <w:rPr>
                <w:sz w:val="20"/>
                <w:szCs w:val="20"/>
              </w:rPr>
            </w:pPr>
            <w:r w:rsidRPr="00C021B4">
              <w:rPr>
                <w:sz w:val="20"/>
                <w:szCs w:val="20"/>
              </w:rPr>
              <w:t>9</w:t>
            </w:r>
          </w:p>
          <w:p w14:paraId="645C4A78" w14:textId="57E7981A" w:rsidR="008750EE" w:rsidRPr="00C021B4" w:rsidRDefault="008750EE" w:rsidP="008750EE">
            <w:pPr>
              <w:rPr>
                <w:sz w:val="20"/>
                <w:szCs w:val="20"/>
              </w:rPr>
            </w:pPr>
            <w:r w:rsidRPr="00C021B4">
              <w:rPr>
                <w:sz w:val="20"/>
                <w:szCs w:val="20"/>
              </w:rPr>
              <w:t>(45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A1D5C7" w14:textId="6AC2F4F6" w:rsidR="008750EE" w:rsidRPr="00C021B4" w:rsidRDefault="008750EE" w:rsidP="008750EE">
            <w:pPr>
              <w:rPr>
                <w:sz w:val="20"/>
                <w:szCs w:val="20"/>
              </w:rPr>
            </w:pPr>
            <w:r w:rsidRPr="00C021B4">
              <w:rPr>
                <w:sz w:val="20"/>
                <w:szCs w:val="20"/>
              </w:rPr>
              <w:t>2 (10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931A9F" w14:textId="543C6133"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710BBE" w14:textId="2B69C795" w:rsidR="008750EE" w:rsidRPr="00C021B4" w:rsidRDefault="008750EE" w:rsidP="00C021B4">
            <w:pPr>
              <w:ind w:right="-113"/>
              <w:rPr>
                <w:sz w:val="20"/>
                <w:szCs w:val="20"/>
              </w:rPr>
            </w:pPr>
            <w:r w:rsidRPr="00C021B4">
              <w:rPr>
                <w:sz w:val="20"/>
                <w:szCs w:val="20"/>
              </w:rPr>
              <w:t>47.5</w:t>
            </w:r>
          </w:p>
        </w:tc>
      </w:tr>
      <w:tr w:rsidR="008750EE" w:rsidRPr="00C021B4" w14:paraId="5662BD0E" w14:textId="77777777" w:rsidTr="00C021B4">
        <w:trPr>
          <w:trHeight w:val="188"/>
        </w:trPr>
        <w:tc>
          <w:tcPr>
            <w:tcW w:w="461" w:type="dxa"/>
            <w:vMerge/>
          </w:tcPr>
          <w:p w14:paraId="71FD71C2" w14:textId="77777777" w:rsidR="008750EE" w:rsidRPr="00C021B4" w:rsidRDefault="008750EE" w:rsidP="008750EE">
            <w:pPr>
              <w:tabs>
                <w:tab w:val="left" w:pos="13080"/>
              </w:tabs>
              <w:ind w:left="-57" w:right="-57"/>
              <w:rPr>
                <w:sz w:val="20"/>
                <w:szCs w:val="20"/>
                <w:lang w:eastAsia="en-US"/>
              </w:rPr>
            </w:pPr>
          </w:p>
        </w:tc>
        <w:tc>
          <w:tcPr>
            <w:tcW w:w="1094" w:type="dxa"/>
            <w:vMerge/>
          </w:tcPr>
          <w:p w14:paraId="230223E0" w14:textId="77777777" w:rsidR="008750EE" w:rsidRPr="00C021B4" w:rsidRDefault="008750EE" w:rsidP="008750EE">
            <w:pPr>
              <w:tabs>
                <w:tab w:val="left" w:pos="13080"/>
              </w:tabs>
              <w:ind w:left="-57" w:right="-57"/>
              <w:rPr>
                <w:sz w:val="20"/>
                <w:szCs w:val="20"/>
                <w:lang w:eastAsia="en-US"/>
              </w:rPr>
            </w:pPr>
          </w:p>
        </w:tc>
        <w:tc>
          <w:tcPr>
            <w:tcW w:w="1417" w:type="dxa"/>
            <w:tcBorders>
              <w:right w:val="single" w:sz="4" w:space="0" w:color="auto"/>
            </w:tcBorders>
          </w:tcPr>
          <w:p w14:paraId="242720B8" w14:textId="77777777" w:rsidR="008750EE" w:rsidRPr="00C021B4" w:rsidRDefault="008750EE" w:rsidP="008750EE">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C1EEC3E" w14:textId="141A61BE" w:rsidR="008750EE" w:rsidRPr="00C021B4" w:rsidRDefault="008750EE" w:rsidP="008750EE">
            <w:pPr>
              <w:rPr>
                <w:sz w:val="20"/>
                <w:szCs w:val="20"/>
              </w:rPr>
            </w:pPr>
            <w:r w:rsidRPr="00C021B4">
              <w:rPr>
                <w:sz w:val="20"/>
                <w:szCs w:val="20"/>
              </w:rPr>
              <w:t xml:space="preserve"> 2139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59BF3F" w14:textId="53247BDB" w:rsidR="008750EE" w:rsidRPr="00C021B4" w:rsidRDefault="008750EE" w:rsidP="008750EE">
            <w:pPr>
              <w:rPr>
                <w:sz w:val="20"/>
                <w:szCs w:val="20"/>
              </w:rPr>
            </w:pPr>
            <w:r w:rsidRPr="00C021B4">
              <w:rPr>
                <w:sz w:val="20"/>
                <w:szCs w:val="20"/>
              </w:rPr>
              <w:t>185 (8.65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230A9A9F" w14:textId="39B0657D" w:rsidR="008750EE" w:rsidRPr="00C021B4" w:rsidRDefault="008750EE" w:rsidP="008750EE">
            <w:pPr>
              <w:rPr>
                <w:sz w:val="20"/>
                <w:szCs w:val="20"/>
              </w:rPr>
            </w:pPr>
            <w:r w:rsidRPr="00C021B4">
              <w:rPr>
                <w:sz w:val="20"/>
                <w:szCs w:val="20"/>
              </w:rPr>
              <w:t>911 (42.59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DA8B38" w14:textId="3F323996" w:rsidR="008750EE" w:rsidRPr="00C021B4" w:rsidRDefault="008750EE" w:rsidP="008750EE">
            <w:pPr>
              <w:rPr>
                <w:sz w:val="20"/>
                <w:szCs w:val="20"/>
              </w:rPr>
            </w:pPr>
            <w:r w:rsidRPr="00C021B4">
              <w:rPr>
                <w:sz w:val="20"/>
                <w:szCs w:val="20"/>
              </w:rPr>
              <w:t>542  (25.34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1BCBCC" w14:textId="04D80CC8" w:rsidR="008750EE" w:rsidRPr="00C021B4" w:rsidRDefault="008750EE" w:rsidP="008750EE">
            <w:pPr>
              <w:rPr>
                <w:sz w:val="20"/>
                <w:szCs w:val="20"/>
              </w:rPr>
            </w:pPr>
            <w:r w:rsidRPr="00C021B4">
              <w:rPr>
                <w:sz w:val="20"/>
                <w:szCs w:val="20"/>
              </w:rPr>
              <w:t>290 (13.56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660C86" w14:textId="6F6F0D99" w:rsidR="008750EE" w:rsidRPr="00C021B4" w:rsidRDefault="008750EE" w:rsidP="00C021B4">
            <w:pPr>
              <w:ind w:right="-111"/>
              <w:rPr>
                <w:sz w:val="20"/>
                <w:szCs w:val="20"/>
              </w:rPr>
            </w:pPr>
            <w:r w:rsidRPr="00C021B4">
              <w:rPr>
                <w:sz w:val="20"/>
                <w:szCs w:val="20"/>
              </w:rPr>
              <w:t>206 (9.63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FB7274" w14:textId="1269A896" w:rsidR="008750EE" w:rsidRPr="00C021B4" w:rsidRDefault="008750EE" w:rsidP="00C021B4">
            <w:pPr>
              <w:ind w:right="-113"/>
              <w:rPr>
                <w:sz w:val="20"/>
                <w:szCs w:val="20"/>
              </w:rPr>
            </w:pPr>
            <w:r w:rsidRPr="00C021B4">
              <w:rPr>
                <w:sz w:val="20"/>
                <w:szCs w:val="20"/>
              </w:rPr>
              <w:t>47.69</w:t>
            </w:r>
          </w:p>
        </w:tc>
      </w:tr>
      <w:tr w:rsidR="008750EE" w:rsidRPr="00C021B4" w14:paraId="7D3C9F16" w14:textId="77777777" w:rsidTr="00C021B4">
        <w:trPr>
          <w:trHeight w:val="137"/>
        </w:trPr>
        <w:tc>
          <w:tcPr>
            <w:tcW w:w="461" w:type="dxa"/>
            <w:vMerge w:val="restart"/>
          </w:tcPr>
          <w:p w14:paraId="24FBB81A" w14:textId="77777777" w:rsidR="008750EE" w:rsidRPr="00C021B4" w:rsidRDefault="008750EE" w:rsidP="008750EE">
            <w:pPr>
              <w:tabs>
                <w:tab w:val="left" w:pos="13080"/>
              </w:tabs>
              <w:ind w:left="-57" w:right="-57"/>
              <w:rPr>
                <w:sz w:val="20"/>
                <w:szCs w:val="20"/>
                <w:lang w:eastAsia="en-US"/>
              </w:rPr>
            </w:pPr>
            <w:r w:rsidRPr="00C021B4">
              <w:rPr>
                <w:sz w:val="20"/>
                <w:szCs w:val="20"/>
                <w:lang w:eastAsia="en-US"/>
              </w:rPr>
              <w:t>7.</w:t>
            </w:r>
          </w:p>
        </w:tc>
        <w:tc>
          <w:tcPr>
            <w:tcW w:w="1094" w:type="dxa"/>
            <w:vMerge w:val="restart"/>
          </w:tcPr>
          <w:p w14:paraId="67D27424" w14:textId="77777777" w:rsidR="008750EE" w:rsidRPr="00C021B4" w:rsidRDefault="008750EE" w:rsidP="008750EE">
            <w:pPr>
              <w:tabs>
                <w:tab w:val="left" w:pos="13080"/>
              </w:tabs>
              <w:ind w:left="-57" w:right="-57"/>
              <w:rPr>
                <w:sz w:val="20"/>
                <w:szCs w:val="20"/>
                <w:lang w:eastAsia="en-US"/>
              </w:rPr>
            </w:pPr>
            <w:r w:rsidRPr="00C021B4">
              <w:rPr>
                <w:sz w:val="20"/>
                <w:szCs w:val="20"/>
                <w:lang w:eastAsia="en-US"/>
              </w:rPr>
              <w:t>Anglų kalba</w:t>
            </w:r>
          </w:p>
        </w:tc>
        <w:tc>
          <w:tcPr>
            <w:tcW w:w="1417" w:type="dxa"/>
            <w:tcBorders>
              <w:right w:val="single" w:sz="4" w:space="0" w:color="auto"/>
            </w:tcBorders>
          </w:tcPr>
          <w:p w14:paraId="0FBE79D9" w14:textId="77777777" w:rsidR="008750EE" w:rsidRPr="00C021B4" w:rsidRDefault="008750EE" w:rsidP="008750EE">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9553B79" w14:textId="3597BD2E" w:rsidR="008750EE" w:rsidRPr="00C021B4" w:rsidRDefault="008750EE" w:rsidP="008750EE">
            <w:pPr>
              <w:rPr>
                <w:sz w:val="20"/>
                <w:szCs w:val="20"/>
              </w:rPr>
            </w:pPr>
            <w:r w:rsidRPr="00C021B4">
              <w:rPr>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D748ED" w14:textId="1941618F" w:rsidR="008750EE" w:rsidRPr="00C021B4" w:rsidRDefault="008750EE" w:rsidP="008750EE">
            <w:pPr>
              <w:rPr>
                <w:sz w:val="20"/>
                <w:szCs w:val="20"/>
              </w:rPr>
            </w:pPr>
            <w:r w:rsidRPr="00C021B4">
              <w:rPr>
                <w:sz w:val="20"/>
                <w:szCs w:val="20"/>
              </w:rPr>
              <w:t>1 (5.88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5F15A03C" w14:textId="7C48683D" w:rsidR="008750EE" w:rsidRPr="00C021B4" w:rsidRDefault="008750EE" w:rsidP="008750EE">
            <w:pPr>
              <w:rPr>
                <w:sz w:val="20"/>
                <w:szCs w:val="20"/>
              </w:rPr>
            </w:pPr>
            <w:r w:rsidRPr="00C021B4">
              <w:rPr>
                <w:sz w:val="20"/>
                <w:szCs w:val="20"/>
              </w:rPr>
              <w:t>7 (41.18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B10C9D" w14:textId="00D3DC55" w:rsidR="008750EE" w:rsidRPr="00C021B4" w:rsidRDefault="008750EE" w:rsidP="008750EE">
            <w:pPr>
              <w:rPr>
                <w:sz w:val="20"/>
                <w:szCs w:val="20"/>
              </w:rPr>
            </w:pPr>
            <w:r w:rsidRPr="00C021B4">
              <w:rPr>
                <w:sz w:val="20"/>
                <w:szCs w:val="20"/>
              </w:rPr>
              <w:t>6 (35.29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3DD5AD" w14:textId="5AB85935" w:rsidR="008750EE" w:rsidRPr="00C021B4" w:rsidRDefault="008750EE" w:rsidP="008750EE">
            <w:pPr>
              <w:rPr>
                <w:sz w:val="20"/>
                <w:szCs w:val="20"/>
              </w:rPr>
            </w:pPr>
            <w:r w:rsidRPr="00C021B4">
              <w:rPr>
                <w:sz w:val="20"/>
                <w:szCs w:val="20"/>
              </w:rPr>
              <w:t>3 (17.65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3B243E" w14:textId="6D432629" w:rsidR="008750EE" w:rsidRPr="00C021B4" w:rsidRDefault="008750EE" w:rsidP="00C021B4">
            <w:pPr>
              <w:ind w:right="-111"/>
              <w:rPr>
                <w:sz w:val="20"/>
                <w:szCs w:val="20"/>
              </w:rPr>
            </w:pPr>
            <w:r w:rsidRPr="00C021B4">
              <w:rPr>
                <w:sz w:val="20"/>
                <w:szCs w:val="20"/>
              </w:rPr>
              <w:t xml:space="preserve">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EA228F" w14:textId="441BEB61" w:rsidR="008750EE" w:rsidRPr="00C021B4" w:rsidRDefault="008750EE" w:rsidP="00C021B4">
            <w:pPr>
              <w:ind w:right="-113"/>
              <w:rPr>
                <w:sz w:val="20"/>
                <w:szCs w:val="20"/>
              </w:rPr>
            </w:pPr>
            <w:r w:rsidRPr="00C021B4">
              <w:rPr>
                <w:sz w:val="20"/>
                <w:szCs w:val="20"/>
              </w:rPr>
              <w:t>51.76</w:t>
            </w:r>
          </w:p>
        </w:tc>
      </w:tr>
      <w:tr w:rsidR="008750EE" w:rsidRPr="00C021B4" w14:paraId="4A91179A" w14:textId="77777777" w:rsidTr="00C021B4">
        <w:trPr>
          <w:trHeight w:val="187"/>
        </w:trPr>
        <w:tc>
          <w:tcPr>
            <w:tcW w:w="461" w:type="dxa"/>
            <w:vMerge/>
          </w:tcPr>
          <w:p w14:paraId="19B018B7" w14:textId="77777777" w:rsidR="008750EE" w:rsidRPr="00C021B4" w:rsidRDefault="008750EE" w:rsidP="008750EE">
            <w:pPr>
              <w:tabs>
                <w:tab w:val="left" w:pos="13080"/>
              </w:tabs>
              <w:ind w:left="-57" w:right="-57"/>
              <w:rPr>
                <w:sz w:val="20"/>
                <w:szCs w:val="20"/>
                <w:lang w:eastAsia="en-US"/>
              </w:rPr>
            </w:pPr>
          </w:p>
        </w:tc>
        <w:tc>
          <w:tcPr>
            <w:tcW w:w="1094" w:type="dxa"/>
            <w:vMerge/>
          </w:tcPr>
          <w:p w14:paraId="13B0D290" w14:textId="77777777" w:rsidR="008750EE" w:rsidRPr="00C021B4" w:rsidRDefault="008750EE" w:rsidP="008750EE">
            <w:pPr>
              <w:tabs>
                <w:tab w:val="left" w:pos="13080"/>
              </w:tabs>
              <w:ind w:left="-57" w:right="-57"/>
              <w:rPr>
                <w:sz w:val="20"/>
                <w:szCs w:val="20"/>
                <w:lang w:eastAsia="en-US"/>
              </w:rPr>
            </w:pPr>
          </w:p>
        </w:tc>
        <w:tc>
          <w:tcPr>
            <w:tcW w:w="1417" w:type="dxa"/>
            <w:tcBorders>
              <w:right w:val="single" w:sz="4" w:space="0" w:color="auto"/>
            </w:tcBorders>
          </w:tcPr>
          <w:p w14:paraId="018AACFE" w14:textId="77777777" w:rsidR="008750EE" w:rsidRPr="00C021B4" w:rsidRDefault="008750EE" w:rsidP="008750EE">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01B351C" w14:textId="7E21C512" w:rsidR="008750EE" w:rsidRPr="00C021B4" w:rsidRDefault="008750EE" w:rsidP="008750EE">
            <w:pPr>
              <w:rPr>
                <w:sz w:val="20"/>
                <w:szCs w:val="20"/>
              </w:rPr>
            </w:pPr>
            <w:r w:rsidRPr="00C021B4">
              <w:rPr>
                <w:sz w:val="20"/>
                <w:szCs w:val="20"/>
              </w:rPr>
              <w:t>146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D14CC9" w14:textId="709245C3" w:rsidR="008750EE" w:rsidRPr="00C021B4" w:rsidRDefault="008750EE" w:rsidP="008750EE">
            <w:pPr>
              <w:rPr>
                <w:sz w:val="20"/>
                <w:szCs w:val="20"/>
              </w:rPr>
            </w:pPr>
            <w:r w:rsidRPr="00C021B4">
              <w:rPr>
                <w:sz w:val="20"/>
                <w:szCs w:val="20"/>
              </w:rPr>
              <w:t>2 (1.37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6E7BA99C" w14:textId="368B3E5B" w:rsidR="008750EE" w:rsidRPr="00C021B4" w:rsidRDefault="008750EE" w:rsidP="008750EE">
            <w:pPr>
              <w:rPr>
                <w:sz w:val="20"/>
                <w:szCs w:val="20"/>
              </w:rPr>
            </w:pPr>
            <w:r w:rsidRPr="00C021B4">
              <w:rPr>
                <w:sz w:val="20"/>
                <w:szCs w:val="20"/>
              </w:rPr>
              <w:t>35 (23.97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26C9C6" w14:textId="16E3EDEC" w:rsidR="008750EE" w:rsidRPr="00C021B4" w:rsidRDefault="008750EE" w:rsidP="008750EE">
            <w:pPr>
              <w:rPr>
                <w:sz w:val="20"/>
                <w:szCs w:val="20"/>
              </w:rPr>
            </w:pPr>
            <w:r w:rsidRPr="00C021B4">
              <w:rPr>
                <w:sz w:val="20"/>
                <w:szCs w:val="20"/>
              </w:rPr>
              <w:t>79 (54.11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176D67" w14:textId="412B2770" w:rsidR="008750EE" w:rsidRPr="00C021B4" w:rsidRDefault="008750EE" w:rsidP="008750EE">
            <w:pPr>
              <w:rPr>
                <w:sz w:val="20"/>
                <w:szCs w:val="20"/>
              </w:rPr>
            </w:pPr>
            <w:r w:rsidRPr="00C021B4">
              <w:rPr>
                <w:sz w:val="20"/>
                <w:szCs w:val="20"/>
              </w:rPr>
              <w:t>30 (20.55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CCABF0" w14:textId="2F94D013"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FECCD69" w14:textId="7AFF4151" w:rsidR="008750EE" w:rsidRPr="00C021B4" w:rsidRDefault="008750EE" w:rsidP="00C021B4">
            <w:pPr>
              <w:ind w:right="-113"/>
              <w:rPr>
                <w:sz w:val="20"/>
                <w:szCs w:val="20"/>
              </w:rPr>
            </w:pPr>
            <w:r w:rsidRPr="00C021B4">
              <w:rPr>
                <w:sz w:val="20"/>
                <w:szCs w:val="20"/>
              </w:rPr>
              <w:t>59.49</w:t>
            </w:r>
          </w:p>
        </w:tc>
      </w:tr>
      <w:tr w:rsidR="008750EE" w:rsidRPr="00C021B4" w14:paraId="1638A362" w14:textId="77777777" w:rsidTr="00C021B4">
        <w:trPr>
          <w:trHeight w:val="76"/>
        </w:trPr>
        <w:tc>
          <w:tcPr>
            <w:tcW w:w="461" w:type="dxa"/>
            <w:vMerge/>
          </w:tcPr>
          <w:p w14:paraId="3B433C59" w14:textId="77777777" w:rsidR="008750EE" w:rsidRPr="00C021B4" w:rsidRDefault="008750EE" w:rsidP="008750EE">
            <w:pPr>
              <w:tabs>
                <w:tab w:val="left" w:pos="13080"/>
              </w:tabs>
              <w:ind w:left="-57" w:right="-57"/>
              <w:rPr>
                <w:sz w:val="20"/>
                <w:szCs w:val="20"/>
                <w:lang w:eastAsia="en-US"/>
              </w:rPr>
            </w:pPr>
          </w:p>
        </w:tc>
        <w:tc>
          <w:tcPr>
            <w:tcW w:w="1094" w:type="dxa"/>
            <w:vMerge/>
          </w:tcPr>
          <w:p w14:paraId="1D6EEE29" w14:textId="77777777" w:rsidR="008750EE" w:rsidRPr="00C021B4" w:rsidRDefault="008750EE" w:rsidP="008750EE">
            <w:pPr>
              <w:tabs>
                <w:tab w:val="left" w:pos="13080"/>
              </w:tabs>
              <w:ind w:left="-57" w:right="-57"/>
              <w:rPr>
                <w:sz w:val="20"/>
                <w:szCs w:val="20"/>
                <w:lang w:eastAsia="en-US"/>
              </w:rPr>
            </w:pPr>
          </w:p>
        </w:tc>
        <w:tc>
          <w:tcPr>
            <w:tcW w:w="1417" w:type="dxa"/>
            <w:tcBorders>
              <w:right w:val="single" w:sz="4" w:space="0" w:color="auto"/>
            </w:tcBorders>
          </w:tcPr>
          <w:p w14:paraId="43B36DD7" w14:textId="77777777" w:rsidR="008750EE" w:rsidRPr="00C021B4" w:rsidRDefault="008750EE" w:rsidP="008750EE">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589ADDE" w14:textId="2D79A727" w:rsidR="008750EE" w:rsidRPr="00C021B4" w:rsidRDefault="008750EE" w:rsidP="008750EE">
            <w:pPr>
              <w:rPr>
                <w:sz w:val="20"/>
                <w:szCs w:val="20"/>
              </w:rPr>
            </w:pPr>
            <w:r w:rsidRPr="00C021B4">
              <w:rPr>
                <w:sz w:val="20"/>
                <w:szCs w:val="20"/>
              </w:rPr>
              <w:t>17194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0E5E35" w14:textId="77777777" w:rsidR="008750EE" w:rsidRPr="00C021B4" w:rsidRDefault="008750EE" w:rsidP="008750EE">
            <w:pPr>
              <w:rPr>
                <w:sz w:val="20"/>
                <w:szCs w:val="20"/>
              </w:rPr>
            </w:pPr>
            <w:r w:rsidRPr="00C021B4">
              <w:rPr>
                <w:sz w:val="20"/>
                <w:szCs w:val="20"/>
              </w:rPr>
              <w:t>360</w:t>
            </w:r>
          </w:p>
          <w:p w14:paraId="3368909E" w14:textId="5540E554" w:rsidR="008750EE" w:rsidRPr="00C021B4" w:rsidRDefault="008750EE" w:rsidP="008750EE">
            <w:pPr>
              <w:rPr>
                <w:sz w:val="20"/>
                <w:szCs w:val="20"/>
              </w:rPr>
            </w:pPr>
            <w:r w:rsidRPr="00C021B4">
              <w:rPr>
                <w:sz w:val="20"/>
                <w:szCs w:val="20"/>
              </w:rPr>
              <w:t>(2.09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35AAABB2" w14:textId="77777777" w:rsidR="008750EE" w:rsidRPr="00C021B4" w:rsidRDefault="008750EE" w:rsidP="008750EE">
            <w:pPr>
              <w:rPr>
                <w:sz w:val="20"/>
                <w:szCs w:val="20"/>
              </w:rPr>
            </w:pPr>
            <w:r w:rsidRPr="00C021B4">
              <w:rPr>
                <w:sz w:val="20"/>
                <w:szCs w:val="20"/>
              </w:rPr>
              <w:t>2488</w:t>
            </w:r>
          </w:p>
          <w:p w14:paraId="63410BA8" w14:textId="6F899FE2" w:rsidR="008750EE" w:rsidRPr="00C021B4" w:rsidRDefault="008750EE" w:rsidP="008750EE">
            <w:pPr>
              <w:rPr>
                <w:sz w:val="20"/>
                <w:szCs w:val="20"/>
              </w:rPr>
            </w:pPr>
            <w:r w:rsidRPr="00C021B4">
              <w:rPr>
                <w:sz w:val="20"/>
                <w:szCs w:val="20"/>
              </w:rPr>
              <w:t>(14.47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692065" w14:textId="0DC7813D" w:rsidR="008750EE" w:rsidRPr="00C021B4" w:rsidRDefault="008750EE" w:rsidP="008750EE">
            <w:pPr>
              <w:rPr>
                <w:sz w:val="20"/>
                <w:szCs w:val="20"/>
              </w:rPr>
            </w:pPr>
            <w:r w:rsidRPr="00C021B4">
              <w:rPr>
                <w:sz w:val="20"/>
                <w:szCs w:val="20"/>
              </w:rPr>
              <w:t>9280 (53.97)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0C9FE7" w14:textId="39B5B66F" w:rsidR="008750EE" w:rsidRPr="00C021B4" w:rsidRDefault="008750EE" w:rsidP="008750EE">
            <w:pPr>
              <w:rPr>
                <w:sz w:val="20"/>
                <w:szCs w:val="20"/>
              </w:rPr>
            </w:pPr>
            <w:r w:rsidRPr="00C021B4">
              <w:rPr>
                <w:sz w:val="20"/>
                <w:szCs w:val="20"/>
              </w:rPr>
              <w:t>4451 (25.89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5F3943" w14:textId="0B249FC9" w:rsidR="008750EE" w:rsidRPr="00C021B4" w:rsidRDefault="008750EE" w:rsidP="00C021B4">
            <w:pPr>
              <w:ind w:right="-111"/>
              <w:rPr>
                <w:sz w:val="20"/>
                <w:szCs w:val="20"/>
              </w:rPr>
            </w:pPr>
            <w:r w:rsidRPr="00C021B4">
              <w:rPr>
                <w:sz w:val="20"/>
                <w:szCs w:val="20"/>
              </w:rPr>
              <w:t>615 (3.58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2478BC" w14:textId="1712A53C" w:rsidR="008750EE" w:rsidRPr="00C021B4" w:rsidRDefault="008750EE" w:rsidP="00C021B4">
            <w:pPr>
              <w:ind w:right="-113"/>
              <w:rPr>
                <w:sz w:val="20"/>
                <w:szCs w:val="20"/>
              </w:rPr>
            </w:pPr>
            <w:r w:rsidRPr="00C021B4">
              <w:rPr>
                <w:sz w:val="20"/>
                <w:szCs w:val="20"/>
              </w:rPr>
              <w:t>65.08</w:t>
            </w:r>
          </w:p>
        </w:tc>
      </w:tr>
      <w:tr w:rsidR="008750EE" w:rsidRPr="00C021B4" w14:paraId="2A6FD39F" w14:textId="77777777" w:rsidTr="00C021B4">
        <w:trPr>
          <w:trHeight w:val="137"/>
        </w:trPr>
        <w:tc>
          <w:tcPr>
            <w:tcW w:w="461" w:type="dxa"/>
            <w:vMerge w:val="restart"/>
          </w:tcPr>
          <w:p w14:paraId="15E0AD56" w14:textId="77777777" w:rsidR="008750EE" w:rsidRPr="00C021B4" w:rsidRDefault="008750EE" w:rsidP="008750EE">
            <w:pPr>
              <w:tabs>
                <w:tab w:val="left" w:pos="13080"/>
              </w:tabs>
              <w:ind w:left="-57" w:right="-57"/>
              <w:rPr>
                <w:sz w:val="20"/>
                <w:szCs w:val="20"/>
                <w:lang w:eastAsia="en-US"/>
              </w:rPr>
            </w:pPr>
            <w:r w:rsidRPr="00C021B4">
              <w:rPr>
                <w:sz w:val="20"/>
                <w:szCs w:val="20"/>
                <w:lang w:eastAsia="en-US"/>
              </w:rPr>
              <w:t>8.</w:t>
            </w:r>
          </w:p>
        </w:tc>
        <w:tc>
          <w:tcPr>
            <w:tcW w:w="1094" w:type="dxa"/>
            <w:vMerge w:val="restart"/>
          </w:tcPr>
          <w:p w14:paraId="676681B3" w14:textId="650E8281" w:rsidR="008750EE" w:rsidRPr="00C021B4" w:rsidRDefault="008750EE" w:rsidP="008750EE">
            <w:pPr>
              <w:tabs>
                <w:tab w:val="left" w:pos="13080"/>
              </w:tabs>
              <w:ind w:left="-57" w:right="-57"/>
              <w:rPr>
                <w:sz w:val="20"/>
                <w:szCs w:val="20"/>
                <w:lang w:eastAsia="en-US"/>
              </w:rPr>
            </w:pPr>
            <w:r w:rsidRPr="00C021B4">
              <w:rPr>
                <w:sz w:val="20"/>
                <w:szCs w:val="20"/>
                <w:lang w:eastAsia="en-US"/>
              </w:rPr>
              <w:t>Geografija</w:t>
            </w:r>
          </w:p>
        </w:tc>
        <w:tc>
          <w:tcPr>
            <w:tcW w:w="1417" w:type="dxa"/>
            <w:tcBorders>
              <w:right w:val="single" w:sz="4" w:space="0" w:color="auto"/>
            </w:tcBorders>
          </w:tcPr>
          <w:p w14:paraId="628A987A" w14:textId="77777777" w:rsidR="008750EE" w:rsidRPr="00C021B4" w:rsidRDefault="008750EE" w:rsidP="008750EE">
            <w:pPr>
              <w:tabs>
                <w:tab w:val="left" w:pos="13080"/>
              </w:tabs>
              <w:rPr>
                <w:sz w:val="20"/>
                <w:szCs w:val="20"/>
              </w:rPr>
            </w:pPr>
            <w:r w:rsidRPr="00C021B4">
              <w:rPr>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A086219" w14:textId="7FB29CB2" w:rsidR="008750EE" w:rsidRPr="00C021B4" w:rsidRDefault="008750EE" w:rsidP="008750EE">
            <w:pPr>
              <w:rPr>
                <w:sz w:val="20"/>
                <w:szCs w:val="20"/>
              </w:rPr>
            </w:pPr>
            <w:r w:rsidRPr="00C021B4">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A85ADC" w14:textId="02325533" w:rsidR="008750EE" w:rsidRPr="00C021B4" w:rsidRDefault="008750EE" w:rsidP="008750EE">
            <w:pPr>
              <w:rPr>
                <w:sz w:val="20"/>
                <w:szCs w:val="20"/>
              </w:rPr>
            </w:pPr>
            <w:r w:rsidRPr="00C021B4">
              <w:rPr>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BB2747B" w14:textId="5FFB34CE" w:rsidR="008750EE" w:rsidRPr="00C021B4" w:rsidRDefault="008750EE" w:rsidP="008750EE">
            <w:pPr>
              <w:rPr>
                <w:sz w:val="20"/>
                <w:szCs w:val="20"/>
              </w:rPr>
            </w:pPr>
            <w:r w:rsidRPr="00C021B4">
              <w:rPr>
                <w:sz w:val="20"/>
                <w:szCs w:val="20"/>
              </w:rPr>
              <w:t>9 (60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2B3BE5" w14:textId="4325B448" w:rsidR="008750EE" w:rsidRPr="00C021B4" w:rsidRDefault="008750EE" w:rsidP="008750EE">
            <w:pPr>
              <w:rPr>
                <w:sz w:val="20"/>
                <w:szCs w:val="20"/>
              </w:rPr>
            </w:pPr>
            <w:r w:rsidRPr="00C021B4">
              <w:rPr>
                <w:sz w:val="20"/>
                <w:szCs w:val="20"/>
              </w:rPr>
              <w:t>6 (40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5964A" w14:textId="1881F8CA" w:rsidR="008750EE" w:rsidRPr="00C021B4" w:rsidRDefault="008750EE" w:rsidP="008750EE">
            <w:pPr>
              <w:rPr>
                <w:sz w:val="20"/>
                <w:szCs w:val="20"/>
              </w:rPr>
            </w:pPr>
            <w:r w:rsidRPr="00C021B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833D0C" w14:textId="4D320D90"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C9B69F" w14:textId="143F1F49" w:rsidR="008750EE" w:rsidRPr="00C021B4" w:rsidRDefault="008750EE" w:rsidP="00C021B4">
            <w:pPr>
              <w:ind w:right="-113"/>
              <w:rPr>
                <w:sz w:val="20"/>
                <w:szCs w:val="20"/>
              </w:rPr>
            </w:pPr>
            <w:r w:rsidRPr="00C021B4">
              <w:rPr>
                <w:sz w:val="20"/>
                <w:szCs w:val="20"/>
              </w:rPr>
              <w:t>35.07</w:t>
            </w:r>
          </w:p>
        </w:tc>
      </w:tr>
      <w:tr w:rsidR="008750EE" w:rsidRPr="00C021B4" w14:paraId="0F4EFACE" w14:textId="77777777" w:rsidTr="00C021B4">
        <w:trPr>
          <w:trHeight w:val="137"/>
        </w:trPr>
        <w:tc>
          <w:tcPr>
            <w:tcW w:w="461" w:type="dxa"/>
            <w:vMerge/>
          </w:tcPr>
          <w:p w14:paraId="1F1636C8" w14:textId="77777777" w:rsidR="008750EE" w:rsidRPr="00C021B4" w:rsidRDefault="008750EE" w:rsidP="008750EE">
            <w:pPr>
              <w:tabs>
                <w:tab w:val="left" w:pos="13080"/>
              </w:tabs>
              <w:ind w:left="-57" w:right="-57"/>
              <w:rPr>
                <w:sz w:val="20"/>
                <w:szCs w:val="20"/>
                <w:lang w:eastAsia="en-US"/>
              </w:rPr>
            </w:pPr>
          </w:p>
        </w:tc>
        <w:tc>
          <w:tcPr>
            <w:tcW w:w="1094" w:type="dxa"/>
            <w:vMerge/>
          </w:tcPr>
          <w:p w14:paraId="32405D17" w14:textId="77777777" w:rsidR="008750EE" w:rsidRPr="00C021B4" w:rsidRDefault="008750EE" w:rsidP="008750EE">
            <w:pPr>
              <w:tabs>
                <w:tab w:val="left" w:pos="13080"/>
              </w:tabs>
              <w:ind w:left="-57" w:right="-57"/>
              <w:rPr>
                <w:sz w:val="20"/>
                <w:szCs w:val="20"/>
                <w:lang w:eastAsia="en-US"/>
              </w:rPr>
            </w:pPr>
          </w:p>
        </w:tc>
        <w:tc>
          <w:tcPr>
            <w:tcW w:w="1417" w:type="dxa"/>
            <w:tcBorders>
              <w:right w:val="single" w:sz="4" w:space="0" w:color="auto"/>
            </w:tcBorders>
          </w:tcPr>
          <w:p w14:paraId="6A400B4D" w14:textId="77777777" w:rsidR="008750EE" w:rsidRPr="00C021B4" w:rsidRDefault="008750EE" w:rsidP="008750EE">
            <w:pPr>
              <w:tabs>
                <w:tab w:val="left" w:pos="13080"/>
              </w:tabs>
              <w:rPr>
                <w:sz w:val="20"/>
                <w:szCs w:val="20"/>
              </w:rPr>
            </w:pPr>
            <w:r w:rsidRPr="00C021B4">
              <w:rPr>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5FE81E8" w14:textId="54A0026B" w:rsidR="008750EE" w:rsidRPr="00C021B4" w:rsidRDefault="008750EE" w:rsidP="008750EE">
            <w:pPr>
              <w:rPr>
                <w:sz w:val="20"/>
                <w:szCs w:val="20"/>
              </w:rPr>
            </w:pPr>
            <w:r w:rsidRPr="00C021B4">
              <w:rPr>
                <w:sz w:val="20"/>
                <w:szCs w:val="20"/>
              </w:rPr>
              <w:t>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A818F" w14:textId="1989A6FA" w:rsidR="008750EE" w:rsidRPr="00C021B4" w:rsidRDefault="008750EE" w:rsidP="008750EE">
            <w:pPr>
              <w:rPr>
                <w:sz w:val="20"/>
                <w:szCs w:val="20"/>
              </w:rPr>
            </w:pPr>
            <w:r w:rsidRPr="00C021B4">
              <w:rPr>
                <w:sz w:val="20"/>
                <w:szCs w:val="20"/>
              </w:rPr>
              <w:t>1 (2.04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6D95AD0" w14:textId="50D79212" w:rsidR="008750EE" w:rsidRPr="00C021B4" w:rsidRDefault="008750EE" w:rsidP="008750EE">
            <w:pPr>
              <w:rPr>
                <w:sz w:val="20"/>
                <w:szCs w:val="20"/>
              </w:rPr>
            </w:pPr>
            <w:r w:rsidRPr="00C021B4">
              <w:rPr>
                <w:sz w:val="20"/>
                <w:szCs w:val="20"/>
              </w:rPr>
              <w:t>22 (44.9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7DADD0" w14:textId="790BA0CA" w:rsidR="008750EE" w:rsidRPr="00C021B4" w:rsidRDefault="008750EE" w:rsidP="008750EE">
            <w:pPr>
              <w:rPr>
                <w:sz w:val="20"/>
                <w:szCs w:val="20"/>
              </w:rPr>
            </w:pPr>
            <w:r w:rsidRPr="00C021B4">
              <w:rPr>
                <w:sz w:val="20"/>
                <w:szCs w:val="20"/>
              </w:rPr>
              <w:t>24 (48.98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2466EF" w14:textId="77777777" w:rsidR="008750EE" w:rsidRPr="00C021B4" w:rsidRDefault="008750EE" w:rsidP="008750EE">
            <w:pPr>
              <w:rPr>
                <w:sz w:val="20"/>
                <w:szCs w:val="20"/>
              </w:rPr>
            </w:pPr>
            <w:r w:rsidRPr="00C021B4">
              <w:rPr>
                <w:sz w:val="20"/>
                <w:szCs w:val="20"/>
              </w:rPr>
              <w:t>2</w:t>
            </w:r>
          </w:p>
          <w:p w14:paraId="0194A5BF" w14:textId="658DBAE9" w:rsidR="008750EE" w:rsidRPr="00C021B4" w:rsidRDefault="008750EE" w:rsidP="008750EE">
            <w:pPr>
              <w:rPr>
                <w:sz w:val="20"/>
                <w:szCs w:val="20"/>
              </w:rPr>
            </w:pPr>
            <w:r w:rsidRPr="00C021B4">
              <w:rPr>
                <w:sz w:val="20"/>
                <w:szCs w:val="20"/>
              </w:rPr>
              <w:t>(4.08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A72EA8" w14:textId="09485F8E" w:rsidR="008750EE" w:rsidRPr="00C021B4" w:rsidRDefault="008750EE" w:rsidP="00C021B4">
            <w:pPr>
              <w:ind w:right="-111"/>
              <w:rPr>
                <w:sz w:val="20"/>
                <w:szCs w:val="20"/>
              </w:rPr>
            </w:pPr>
            <w:r w:rsidRPr="00C021B4">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B5CB8F" w14:textId="38867512" w:rsidR="008750EE" w:rsidRPr="00C021B4" w:rsidRDefault="008750EE" w:rsidP="00C021B4">
            <w:pPr>
              <w:ind w:right="-113"/>
              <w:rPr>
                <w:sz w:val="20"/>
                <w:szCs w:val="20"/>
              </w:rPr>
            </w:pPr>
            <w:r w:rsidRPr="00C021B4">
              <w:rPr>
                <w:sz w:val="20"/>
                <w:szCs w:val="20"/>
              </w:rPr>
              <w:t>41.61</w:t>
            </w:r>
          </w:p>
        </w:tc>
      </w:tr>
      <w:tr w:rsidR="008750EE" w:rsidRPr="00C021B4" w14:paraId="64598000" w14:textId="77777777" w:rsidTr="00C021B4">
        <w:trPr>
          <w:trHeight w:val="126"/>
        </w:trPr>
        <w:tc>
          <w:tcPr>
            <w:tcW w:w="461" w:type="dxa"/>
            <w:vMerge/>
          </w:tcPr>
          <w:p w14:paraId="63F859BF" w14:textId="77777777" w:rsidR="008750EE" w:rsidRPr="00C021B4" w:rsidRDefault="008750EE" w:rsidP="008750EE">
            <w:pPr>
              <w:tabs>
                <w:tab w:val="left" w:pos="13080"/>
              </w:tabs>
              <w:ind w:left="-57" w:right="-57"/>
              <w:rPr>
                <w:sz w:val="20"/>
                <w:szCs w:val="20"/>
                <w:lang w:eastAsia="en-US"/>
              </w:rPr>
            </w:pPr>
          </w:p>
        </w:tc>
        <w:tc>
          <w:tcPr>
            <w:tcW w:w="1094" w:type="dxa"/>
            <w:vMerge/>
          </w:tcPr>
          <w:p w14:paraId="4997D4F8" w14:textId="77777777" w:rsidR="008750EE" w:rsidRPr="00C021B4" w:rsidRDefault="008750EE" w:rsidP="008750EE">
            <w:pPr>
              <w:tabs>
                <w:tab w:val="left" w:pos="13080"/>
              </w:tabs>
              <w:ind w:left="-57" w:right="-57"/>
              <w:rPr>
                <w:sz w:val="20"/>
                <w:szCs w:val="20"/>
                <w:lang w:eastAsia="en-US"/>
              </w:rPr>
            </w:pPr>
          </w:p>
        </w:tc>
        <w:tc>
          <w:tcPr>
            <w:tcW w:w="1417" w:type="dxa"/>
            <w:tcBorders>
              <w:right w:val="single" w:sz="4" w:space="0" w:color="auto"/>
            </w:tcBorders>
          </w:tcPr>
          <w:p w14:paraId="60D20D1A" w14:textId="77777777" w:rsidR="008750EE" w:rsidRPr="00C021B4" w:rsidRDefault="008750EE" w:rsidP="008750EE">
            <w:pPr>
              <w:tabs>
                <w:tab w:val="left" w:pos="13080"/>
              </w:tabs>
              <w:rPr>
                <w:sz w:val="20"/>
                <w:szCs w:val="20"/>
              </w:rPr>
            </w:pPr>
            <w:r w:rsidRPr="00C021B4">
              <w:rPr>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54D8492" w14:textId="19460D02" w:rsidR="008750EE" w:rsidRPr="00C021B4" w:rsidRDefault="008750EE" w:rsidP="008750EE">
            <w:pPr>
              <w:rPr>
                <w:sz w:val="20"/>
                <w:szCs w:val="20"/>
              </w:rPr>
            </w:pPr>
            <w:r w:rsidRPr="00C021B4">
              <w:rPr>
                <w:sz w:val="20"/>
                <w:szCs w:val="20"/>
              </w:rPr>
              <w:t xml:space="preserve"> 2842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E3C4FC" w14:textId="2F6DB48F" w:rsidR="008750EE" w:rsidRPr="00C021B4" w:rsidRDefault="008750EE" w:rsidP="008750EE">
            <w:pPr>
              <w:rPr>
                <w:sz w:val="20"/>
                <w:szCs w:val="20"/>
              </w:rPr>
            </w:pPr>
            <w:r w:rsidRPr="00C021B4">
              <w:rPr>
                <w:sz w:val="20"/>
                <w:szCs w:val="20"/>
              </w:rPr>
              <w:t>57 (2.01 proc.)</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7208B968" w14:textId="1EB49995" w:rsidR="008750EE" w:rsidRPr="00C021B4" w:rsidRDefault="008750EE" w:rsidP="008750EE">
            <w:pPr>
              <w:rPr>
                <w:sz w:val="20"/>
                <w:szCs w:val="20"/>
              </w:rPr>
            </w:pPr>
            <w:r w:rsidRPr="00C021B4">
              <w:rPr>
                <w:sz w:val="20"/>
                <w:szCs w:val="20"/>
              </w:rPr>
              <w:t>1007 (35.43 proc.)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BDBE05" w14:textId="1174B57C" w:rsidR="008750EE" w:rsidRPr="00C021B4" w:rsidRDefault="008750EE" w:rsidP="008750EE">
            <w:pPr>
              <w:rPr>
                <w:sz w:val="20"/>
                <w:szCs w:val="20"/>
              </w:rPr>
            </w:pPr>
            <w:r w:rsidRPr="00C021B4">
              <w:rPr>
                <w:sz w:val="20"/>
                <w:szCs w:val="20"/>
              </w:rPr>
              <w:t>1629 (57.32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2FADBE" w14:textId="45630D0B" w:rsidR="008750EE" w:rsidRPr="00C021B4" w:rsidRDefault="008750EE" w:rsidP="008750EE">
            <w:pPr>
              <w:rPr>
                <w:sz w:val="20"/>
                <w:szCs w:val="20"/>
              </w:rPr>
            </w:pPr>
            <w:r w:rsidRPr="00C021B4">
              <w:rPr>
                <w:sz w:val="20"/>
                <w:szCs w:val="20"/>
              </w:rPr>
              <w:t>135 (4.75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292965" w14:textId="03F84547" w:rsidR="008750EE" w:rsidRPr="00C021B4" w:rsidRDefault="008750EE" w:rsidP="00C021B4">
            <w:pPr>
              <w:ind w:right="-111"/>
              <w:rPr>
                <w:sz w:val="20"/>
                <w:szCs w:val="20"/>
              </w:rPr>
            </w:pPr>
            <w:r w:rsidRPr="00C021B4">
              <w:rPr>
                <w:sz w:val="20"/>
                <w:szCs w:val="20"/>
              </w:rPr>
              <w:t>14 (0.49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25B339" w14:textId="668665F2" w:rsidR="008750EE" w:rsidRPr="00C021B4" w:rsidRDefault="008750EE" w:rsidP="00C021B4">
            <w:pPr>
              <w:ind w:right="-113"/>
              <w:rPr>
                <w:sz w:val="20"/>
                <w:szCs w:val="20"/>
              </w:rPr>
            </w:pPr>
            <w:r w:rsidRPr="00C021B4">
              <w:rPr>
                <w:sz w:val="20"/>
                <w:szCs w:val="20"/>
              </w:rPr>
              <w:t>45.85</w:t>
            </w:r>
          </w:p>
        </w:tc>
      </w:tr>
      <w:bookmarkEnd w:id="3"/>
    </w:tbl>
    <w:p w14:paraId="41CE95BA" w14:textId="3DE300EE" w:rsidR="0099013D" w:rsidRPr="00C021B4" w:rsidRDefault="0099013D" w:rsidP="00190083">
      <w:pPr>
        <w:widowControl w:val="0"/>
        <w:jc w:val="both"/>
        <w:rPr>
          <w:rFonts w:eastAsia="Arial Unicode MS"/>
          <w:b/>
          <w:sz w:val="20"/>
          <w:szCs w:val="20"/>
          <w:highlight w:val="yellow"/>
        </w:rPr>
      </w:pPr>
    </w:p>
    <w:p w14:paraId="34911948" w14:textId="785AF9F5" w:rsidR="008750EE" w:rsidRPr="003A4271" w:rsidRDefault="003A4271" w:rsidP="003A4271">
      <w:pPr>
        <w:pStyle w:val="Sraopastraipa"/>
        <w:widowControl w:val="0"/>
        <w:numPr>
          <w:ilvl w:val="1"/>
          <w:numId w:val="34"/>
        </w:numPr>
        <w:tabs>
          <w:tab w:val="left" w:pos="1191"/>
          <w:tab w:val="left" w:pos="1843"/>
        </w:tabs>
        <w:ind w:left="0" w:firstLine="1191"/>
        <w:jc w:val="both"/>
        <w:rPr>
          <w:rFonts w:eastAsia="Arial Unicode MS"/>
        </w:rPr>
      </w:pPr>
      <w:r>
        <w:rPr>
          <w:rFonts w:eastAsia="Arial Unicode MS"/>
        </w:rPr>
        <w:t xml:space="preserve"> </w:t>
      </w:r>
      <w:r w:rsidR="008750EE" w:rsidRPr="003A4271">
        <w:rPr>
          <w:rFonts w:eastAsia="Arial Unicode MS"/>
        </w:rPr>
        <w:t>2021 m. valstybinių brandos egzaminų (VBE) rezultatų analizė. 2021 m. vidutinis gimnazijos abiturientų laikytų valstybinių brandos egzaminų (VBE) skaičius yra 3.59, jis didesnis už Šilalės rajono (2,66) ir šalies (2,92) bendrojo ugdymo mokyklų abiturientų laikytų valstybinių brandos egzaminų skaičių.</w:t>
      </w:r>
    </w:p>
    <w:p w14:paraId="34C6B6AC" w14:textId="68B01F27" w:rsidR="008750EE" w:rsidRDefault="008750EE" w:rsidP="001D51AD">
      <w:pPr>
        <w:pStyle w:val="Sraopastraipa"/>
        <w:widowControl w:val="0"/>
        <w:numPr>
          <w:ilvl w:val="1"/>
          <w:numId w:val="34"/>
        </w:numPr>
        <w:tabs>
          <w:tab w:val="left" w:pos="1560"/>
          <w:tab w:val="left" w:pos="1843"/>
        </w:tabs>
        <w:ind w:left="0" w:firstLine="1191"/>
        <w:contextualSpacing w:val="0"/>
        <w:jc w:val="both"/>
        <w:rPr>
          <w:rFonts w:eastAsia="Arial Unicode MS"/>
        </w:rPr>
      </w:pPr>
      <w:r w:rsidRPr="008750EE">
        <w:rPr>
          <w:rFonts w:eastAsia="Arial Unicode MS"/>
        </w:rPr>
        <w:t xml:space="preserve">Vidutinis visų VBE įvertinimų vidurkis – 39,68. 1 mokinė lietuvių kalbos ir literatūros valstybiniame brandos egzamine gavo aukščiausią įvertinimą (100 balų). Matematikos VBE gautų balų vidurkis yra 5,3 balais aukštesnis už savivaldybės ir 4 balais už Lietuvos vidurkį. Fizikos VBE gautų balų vidurkis viršija savivaldybės vidurkį, tačiau yra žemesnis už šalies vidurkį.  </w:t>
      </w:r>
    </w:p>
    <w:p w14:paraId="2D52C68E" w14:textId="6A14A339" w:rsidR="00847A6A" w:rsidRPr="00190083" w:rsidRDefault="00847A6A" w:rsidP="001D51AD">
      <w:pPr>
        <w:pStyle w:val="Sraopastraipa"/>
        <w:widowControl w:val="0"/>
        <w:numPr>
          <w:ilvl w:val="0"/>
          <w:numId w:val="34"/>
        </w:numPr>
        <w:tabs>
          <w:tab w:val="left" w:pos="1560"/>
        </w:tabs>
        <w:ind w:left="0" w:firstLine="1191"/>
        <w:contextualSpacing w:val="0"/>
        <w:jc w:val="both"/>
        <w:rPr>
          <w:rFonts w:eastAsia="Arial Unicode MS"/>
        </w:rPr>
      </w:pPr>
      <w:r w:rsidRPr="00190083">
        <w:rPr>
          <w:rFonts w:eastAsia="Arial Unicode MS"/>
        </w:rPr>
        <w:t>20</w:t>
      </w:r>
      <w:r w:rsidR="005450CC">
        <w:rPr>
          <w:rFonts w:eastAsia="Arial Unicode MS"/>
        </w:rPr>
        <w:t>22</w:t>
      </w:r>
      <w:r w:rsidRPr="00190083">
        <w:rPr>
          <w:rFonts w:eastAsia="Arial Unicode MS"/>
        </w:rPr>
        <w:t xml:space="preserve"> m. vidurinį išsilavinimą įgijo visi (</w:t>
      </w:r>
      <w:r w:rsidR="005450CC">
        <w:rPr>
          <w:rFonts w:eastAsia="Arial Unicode MS"/>
        </w:rPr>
        <w:t>31</w:t>
      </w:r>
      <w:r w:rsidRPr="00190083">
        <w:rPr>
          <w:rFonts w:eastAsia="Arial Unicode MS"/>
        </w:rPr>
        <w:t xml:space="preserve">) abiturientai.  </w:t>
      </w:r>
    </w:p>
    <w:p w14:paraId="5B980216" w14:textId="5DB21207" w:rsidR="0099013D" w:rsidRDefault="00847A6A" w:rsidP="001D51AD">
      <w:pPr>
        <w:pStyle w:val="Sraopastraipa"/>
        <w:widowControl w:val="0"/>
        <w:numPr>
          <w:ilvl w:val="1"/>
          <w:numId w:val="3"/>
        </w:numPr>
        <w:tabs>
          <w:tab w:val="left" w:pos="1701"/>
        </w:tabs>
        <w:ind w:left="0" w:firstLine="1191"/>
        <w:contextualSpacing w:val="0"/>
        <w:jc w:val="both"/>
        <w:rPr>
          <w:rFonts w:eastAsia="Arial Unicode MS"/>
        </w:rPr>
      </w:pPr>
      <w:r w:rsidRPr="009B7FBD">
        <w:rPr>
          <w:rFonts w:eastAsia="Arial Unicode MS"/>
        </w:rPr>
        <w:t>20</w:t>
      </w:r>
      <w:r w:rsidR="005450CC" w:rsidRPr="009B7FBD">
        <w:rPr>
          <w:rFonts w:eastAsia="Arial Unicode MS"/>
        </w:rPr>
        <w:t>22</w:t>
      </w:r>
      <w:r w:rsidRPr="009B7FBD">
        <w:rPr>
          <w:rFonts w:eastAsia="Arial Unicode MS"/>
        </w:rPr>
        <w:t xml:space="preserve"> m. valstybinių brandos egzaminų rezultatai:</w:t>
      </w:r>
    </w:p>
    <w:p w14:paraId="1A5A8CF2" w14:textId="40195649" w:rsidR="000979FF" w:rsidRDefault="000979FF" w:rsidP="000979FF">
      <w:pPr>
        <w:rPr>
          <w:rFonts w:eastAsia="Arial Unicode MS"/>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094"/>
        <w:gridCol w:w="1417"/>
        <w:gridCol w:w="1037"/>
        <w:gridCol w:w="1134"/>
        <w:gridCol w:w="1134"/>
        <w:gridCol w:w="948"/>
        <w:gridCol w:w="992"/>
        <w:gridCol w:w="709"/>
        <w:gridCol w:w="708"/>
      </w:tblGrid>
      <w:tr w:rsidR="00856B2D" w:rsidRPr="008E39B1" w14:paraId="582387CC" w14:textId="77777777" w:rsidTr="00C87EAF">
        <w:trPr>
          <w:trHeight w:val="550"/>
        </w:trPr>
        <w:tc>
          <w:tcPr>
            <w:tcW w:w="461" w:type="dxa"/>
          </w:tcPr>
          <w:p w14:paraId="3AC34CD9" w14:textId="77777777" w:rsidR="00856B2D" w:rsidRPr="008E39B1" w:rsidRDefault="00856B2D" w:rsidP="00C87EAF">
            <w:pPr>
              <w:tabs>
                <w:tab w:val="left" w:pos="13080"/>
              </w:tabs>
              <w:ind w:left="-113" w:right="-113"/>
              <w:jc w:val="center"/>
              <w:rPr>
                <w:lang w:val="en-GB" w:eastAsia="en-US"/>
              </w:rPr>
            </w:pPr>
            <w:r w:rsidRPr="008E39B1">
              <w:rPr>
                <w:lang w:val="en-GB" w:eastAsia="en-US"/>
              </w:rPr>
              <w:t>Eil.</w:t>
            </w:r>
          </w:p>
          <w:p w14:paraId="7167FC51" w14:textId="77777777" w:rsidR="00856B2D" w:rsidRPr="008E39B1" w:rsidRDefault="00856B2D" w:rsidP="00C87EAF">
            <w:pPr>
              <w:tabs>
                <w:tab w:val="left" w:pos="13080"/>
              </w:tabs>
              <w:ind w:left="-113" w:right="-113"/>
              <w:jc w:val="center"/>
              <w:rPr>
                <w:lang w:val="en-GB" w:eastAsia="en-US"/>
              </w:rPr>
            </w:pPr>
            <w:r w:rsidRPr="008E39B1">
              <w:rPr>
                <w:lang w:val="en-GB" w:eastAsia="en-US"/>
              </w:rPr>
              <w:t>Nr.</w:t>
            </w:r>
          </w:p>
        </w:tc>
        <w:tc>
          <w:tcPr>
            <w:tcW w:w="1094" w:type="dxa"/>
          </w:tcPr>
          <w:p w14:paraId="3D47A750" w14:textId="77777777" w:rsidR="00856B2D" w:rsidRPr="008E39B1" w:rsidRDefault="00856B2D" w:rsidP="00C87EAF">
            <w:pPr>
              <w:tabs>
                <w:tab w:val="left" w:pos="13080"/>
              </w:tabs>
              <w:ind w:left="-57" w:right="-57"/>
              <w:rPr>
                <w:lang w:val="en-GB" w:eastAsia="en-US"/>
              </w:rPr>
            </w:pPr>
            <w:r w:rsidRPr="008E39B1">
              <w:rPr>
                <w:lang w:val="en-GB" w:eastAsia="en-US"/>
              </w:rPr>
              <w:t>Dalykas</w:t>
            </w:r>
          </w:p>
        </w:tc>
        <w:tc>
          <w:tcPr>
            <w:tcW w:w="1417" w:type="dxa"/>
          </w:tcPr>
          <w:p w14:paraId="00EA7385" w14:textId="77777777" w:rsidR="00856B2D" w:rsidRPr="008E39B1" w:rsidRDefault="00856B2D" w:rsidP="00C87EAF">
            <w:pPr>
              <w:tabs>
                <w:tab w:val="left" w:pos="13080"/>
              </w:tabs>
              <w:ind w:left="-57" w:right="-57"/>
              <w:rPr>
                <w:lang w:val="en-GB" w:eastAsia="en-US"/>
              </w:rPr>
            </w:pPr>
            <w:r>
              <w:rPr>
                <w:lang w:val="en-GB" w:eastAsia="en-US"/>
              </w:rPr>
              <w:t>Organiza</w:t>
            </w:r>
            <w:r w:rsidRPr="008E39B1">
              <w:rPr>
                <w:lang w:val="en-GB" w:eastAsia="en-US"/>
              </w:rPr>
              <w:t>cija</w:t>
            </w:r>
          </w:p>
        </w:tc>
        <w:tc>
          <w:tcPr>
            <w:tcW w:w="1037" w:type="dxa"/>
            <w:tcBorders>
              <w:bottom w:val="single" w:sz="4" w:space="0" w:color="auto"/>
            </w:tcBorders>
          </w:tcPr>
          <w:p w14:paraId="3D5E656C" w14:textId="77777777" w:rsidR="00856B2D" w:rsidRPr="008E39B1" w:rsidRDefault="00856B2D" w:rsidP="00C87EAF">
            <w:pPr>
              <w:tabs>
                <w:tab w:val="left" w:pos="13080"/>
              </w:tabs>
              <w:ind w:left="-57" w:right="-57"/>
              <w:rPr>
                <w:lang w:val="en-GB" w:eastAsia="en-US"/>
              </w:rPr>
            </w:pPr>
            <w:r w:rsidRPr="008E39B1">
              <w:rPr>
                <w:lang w:val="en-GB" w:eastAsia="en-US"/>
              </w:rPr>
              <w:t>Laikė</w:t>
            </w:r>
          </w:p>
          <w:p w14:paraId="6965AB3D" w14:textId="77777777" w:rsidR="00856B2D" w:rsidRPr="008E39B1" w:rsidRDefault="00856B2D" w:rsidP="00C87EAF">
            <w:pPr>
              <w:tabs>
                <w:tab w:val="left" w:pos="13080"/>
              </w:tabs>
              <w:ind w:left="-57" w:right="-57"/>
              <w:rPr>
                <w:lang w:val="en-GB" w:eastAsia="en-US"/>
              </w:rPr>
            </w:pPr>
          </w:p>
        </w:tc>
        <w:tc>
          <w:tcPr>
            <w:tcW w:w="1134" w:type="dxa"/>
            <w:tcBorders>
              <w:bottom w:val="single" w:sz="4" w:space="0" w:color="auto"/>
            </w:tcBorders>
          </w:tcPr>
          <w:p w14:paraId="7C6721A4" w14:textId="77777777" w:rsidR="00856B2D" w:rsidRPr="008E39B1" w:rsidRDefault="00856B2D" w:rsidP="00C87EAF">
            <w:pPr>
              <w:tabs>
                <w:tab w:val="left" w:pos="13080"/>
              </w:tabs>
              <w:ind w:left="-57" w:right="-57"/>
              <w:rPr>
                <w:lang w:val="en-GB" w:eastAsia="en-US"/>
              </w:rPr>
            </w:pPr>
            <w:r w:rsidRPr="008E39B1">
              <w:rPr>
                <w:lang w:val="en-GB" w:eastAsia="en-US"/>
              </w:rPr>
              <w:t>Neišlaikė</w:t>
            </w:r>
          </w:p>
          <w:p w14:paraId="1B8292A8" w14:textId="77777777" w:rsidR="00856B2D" w:rsidRPr="008E39B1" w:rsidRDefault="00856B2D" w:rsidP="00C87EAF">
            <w:pPr>
              <w:tabs>
                <w:tab w:val="left" w:pos="13080"/>
              </w:tabs>
              <w:ind w:left="-57" w:right="-57"/>
              <w:rPr>
                <w:lang w:val="en-GB" w:eastAsia="en-US"/>
              </w:rPr>
            </w:pPr>
            <w:r w:rsidRPr="008E39B1">
              <w:rPr>
                <w:lang w:val="en-GB" w:eastAsia="en-US"/>
              </w:rPr>
              <w:t>(proc.)</w:t>
            </w:r>
          </w:p>
        </w:tc>
        <w:tc>
          <w:tcPr>
            <w:tcW w:w="1134" w:type="dxa"/>
            <w:tcBorders>
              <w:bottom w:val="single" w:sz="4" w:space="0" w:color="auto"/>
            </w:tcBorders>
          </w:tcPr>
          <w:p w14:paraId="7B40F717" w14:textId="77777777" w:rsidR="00856B2D" w:rsidRPr="008E39B1" w:rsidRDefault="00856B2D" w:rsidP="00C87EAF">
            <w:pPr>
              <w:tabs>
                <w:tab w:val="left" w:pos="13080"/>
              </w:tabs>
              <w:ind w:left="-57" w:right="-57"/>
              <w:rPr>
                <w:lang w:val="en-GB" w:eastAsia="en-US"/>
              </w:rPr>
            </w:pPr>
            <w:r w:rsidRPr="008E39B1">
              <w:rPr>
                <w:lang w:val="en-GB" w:eastAsia="en-US"/>
              </w:rPr>
              <w:t>16-35</w:t>
            </w:r>
          </w:p>
          <w:p w14:paraId="0654392D" w14:textId="77777777" w:rsidR="00856B2D" w:rsidRPr="008E39B1" w:rsidRDefault="00856B2D" w:rsidP="00C87EAF">
            <w:pPr>
              <w:tabs>
                <w:tab w:val="left" w:pos="13080"/>
              </w:tabs>
              <w:ind w:left="-57" w:right="-57"/>
              <w:rPr>
                <w:lang w:val="en-GB" w:eastAsia="en-US"/>
              </w:rPr>
            </w:pPr>
            <w:r w:rsidRPr="008E39B1">
              <w:rPr>
                <w:lang w:val="en-GB" w:eastAsia="en-US"/>
              </w:rPr>
              <w:t>(proc.)</w:t>
            </w:r>
          </w:p>
        </w:tc>
        <w:tc>
          <w:tcPr>
            <w:tcW w:w="948" w:type="dxa"/>
            <w:tcBorders>
              <w:bottom w:val="single" w:sz="4" w:space="0" w:color="auto"/>
            </w:tcBorders>
          </w:tcPr>
          <w:p w14:paraId="682224B9" w14:textId="77777777" w:rsidR="00856B2D" w:rsidRPr="008E39B1" w:rsidRDefault="00856B2D" w:rsidP="00C87EAF">
            <w:pPr>
              <w:tabs>
                <w:tab w:val="left" w:pos="13080"/>
              </w:tabs>
              <w:ind w:left="-57" w:right="-57"/>
              <w:rPr>
                <w:lang w:val="en-GB" w:eastAsia="en-US"/>
              </w:rPr>
            </w:pPr>
            <w:r w:rsidRPr="008E39B1">
              <w:rPr>
                <w:lang w:val="en-GB" w:eastAsia="en-US"/>
              </w:rPr>
              <w:t>36-85</w:t>
            </w:r>
          </w:p>
          <w:p w14:paraId="00E7C1F3" w14:textId="77777777" w:rsidR="00856B2D" w:rsidRPr="008E39B1" w:rsidRDefault="00856B2D" w:rsidP="00C87EAF">
            <w:pPr>
              <w:tabs>
                <w:tab w:val="left" w:pos="13080"/>
              </w:tabs>
              <w:ind w:left="-57" w:right="-57"/>
              <w:rPr>
                <w:lang w:val="en-GB" w:eastAsia="en-US"/>
              </w:rPr>
            </w:pPr>
            <w:r w:rsidRPr="008E39B1">
              <w:rPr>
                <w:lang w:val="en-GB" w:eastAsia="en-US"/>
              </w:rPr>
              <w:t>(proc.)</w:t>
            </w:r>
          </w:p>
        </w:tc>
        <w:tc>
          <w:tcPr>
            <w:tcW w:w="992" w:type="dxa"/>
            <w:tcBorders>
              <w:bottom w:val="single" w:sz="4" w:space="0" w:color="auto"/>
            </w:tcBorders>
          </w:tcPr>
          <w:p w14:paraId="56083A9A" w14:textId="77777777" w:rsidR="00856B2D" w:rsidRPr="008E39B1" w:rsidRDefault="00856B2D" w:rsidP="00C87EAF">
            <w:pPr>
              <w:tabs>
                <w:tab w:val="left" w:pos="13080"/>
              </w:tabs>
              <w:ind w:left="-57" w:right="-57"/>
              <w:rPr>
                <w:lang w:val="en-GB" w:eastAsia="en-US"/>
              </w:rPr>
            </w:pPr>
            <w:r>
              <w:rPr>
                <w:lang w:val="en-GB" w:eastAsia="en-US"/>
              </w:rPr>
              <w:t>86-99</w:t>
            </w:r>
          </w:p>
          <w:p w14:paraId="14BD100C" w14:textId="77777777" w:rsidR="00856B2D" w:rsidRPr="008E39B1" w:rsidRDefault="00856B2D" w:rsidP="00C87EAF">
            <w:pPr>
              <w:tabs>
                <w:tab w:val="left" w:pos="13080"/>
              </w:tabs>
              <w:ind w:left="-57" w:right="-57"/>
              <w:rPr>
                <w:lang w:val="en-GB" w:eastAsia="en-US"/>
              </w:rPr>
            </w:pPr>
            <w:r w:rsidRPr="008E39B1">
              <w:rPr>
                <w:lang w:val="en-GB" w:eastAsia="en-US"/>
              </w:rPr>
              <w:t>(proc.)</w:t>
            </w:r>
          </w:p>
        </w:tc>
        <w:tc>
          <w:tcPr>
            <w:tcW w:w="709" w:type="dxa"/>
            <w:tcBorders>
              <w:bottom w:val="single" w:sz="4" w:space="0" w:color="auto"/>
            </w:tcBorders>
          </w:tcPr>
          <w:p w14:paraId="341D6318" w14:textId="77777777" w:rsidR="00856B2D" w:rsidRDefault="00856B2D" w:rsidP="00C87EAF">
            <w:pPr>
              <w:tabs>
                <w:tab w:val="left" w:pos="13080"/>
              </w:tabs>
              <w:ind w:left="-57" w:right="-57"/>
              <w:rPr>
                <w:lang w:val="en-GB" w:eastAsia="en-US"/>
              </w:rPr>
            </w:pPr>
            <w:r>
              <w:rPr>
                <w:lang w:val="en-GB" w:eastAsia="en-US"/>
              </w:rPr>
              <w:t>100</w:t>
            </w:r>
          </w:p>
        </w:tc>
        <w:tc>
          <w:tcPr>
            <w:tcW w:w="708" w:type="dxa"/>
            <w:tcBorders>
              <w:bottom w:val="single" w:sz="4" w:space="0" w:color="auto"/>
            </w:tcBorders>
          </w:tcPr>
          <w:p w14:paraId="666F552D" w14:textId="77777777" w:rsidR="00856B2D" w:rsidRDefault="00856B2D" w:rsidP="00C87EAF">
            <w:pPr>
              <w:tabs>
                <w:tab w:val="left" w:pos="13080"/>
              </w:tabs>
              <w:ind w:left="-57" w:right="-57"/>
              <w:rPr>
                <w:lang w:val="en-GB" w:eastAsia="en-US"/>
              </w:rPr>
            </w:pPr>
            <w:r>
              <w:rPr>
                <w:lang w:val="en-GB" w:eastAsia="en-US"/>
              </w:rPr>
              <w:t>Vid.</w:t>
            </w:r>
          </w:p>
        </w:tc>
      </w:tr>
      <w:tr w:rsidR="00856B2D" w:rsidRPr="008E39B1" w14:paraId="2AFB22B1" w14:textId="77777777" w:rsidTr="00C87EAF">
        <w:trPr>
          <w:trHeight w:val="187"/>
        </w:trPr>
        <w:tc>
          <w:tcPr>
            <w:tcW w:w="461" w:type="dxa"/>
            <w:vMerge w:val="restart"/>
          </w:tcPr>
          <w:p w14:paraId="661D7EE4" w14:textId="77777777" w:rsidR="00856B2D" w:rsidRPr="008E39B1" w:rsidRDefault="00856B2D" w:rsidP="00856B2D">
            <w:pPr>
              <w:tabs>
                <w:tab w:val="left" w:pos="13080"/>
              </w:tabs>
              <w:ind w:left="-57" w:right="-57"/>
              <w:rPr>
                <w:lang w:val="en-GB" w:eastAsia="en-US"/>
              </w:rPr>
            </w:pPr>
            <w:r w:rsidRPr="008E39B1">
              <w:rPr>
                <w:lang w:val="en-GB" w:eastAsia="en-US"/>
              </w:rPr>
              <w:t>1.</w:t>
            </w:r>
          </w:p>
        </w:tc>
        <w:tc>
          <w:tcPr>
            <w:tcW w:w="1094" w:type="dxa"/>
            <w:vMerge w:val="restart"/>
          </w:tcPr>
          <w:p w14:paraId="1499CC3E" w14:textId="22D4E3B1" w:rsidR="00856B2D" w:rsidRPr="004A3098" w:rsidRDefault="00856B2D" w:rsidP="00856B2D">
            <w:pPr>
              <w:tabs>
                <w:tab w:val="left" w:pos="13080"/>
              </w:tabs>
              <w:ind w:left="-57" w:right="-57"/>
              <w:rPr>
                <w:lang w:eastAsia="en-US"/>
              </w:rPr>
            </w:pPr>
            <w:r w:rsidRPr="00CB09FC">
              <w:rPr>
                <w:color w:val="000000"/>
                <w:sz w:val="20"/>
                <w:szCs w:val="20"/>
              </w:rPr>
              <w:t>Lietuvių  kalba ir literatūra</w:t>
            </w:r>
          </w:p>
        </w:tc>
        <w:tc>
          <w:tcPr>
            <w:tcW w:w="1417" w:type="dxa"/>
            <w:tcBorders>
              <w:right w:val="single" w:sz="4" w:space="0" w:color="auto"/>
            </w:tcBorders>
          </w:tcPr>
          <w:p w14:paraId="6B3D3113" w14:textId="2E3E6137" w:rsidR="00856B2D" w:rsidRPr="00795D5A" w:rsidRDefault="00856B2D" w:rsidP="00856B2D">
            <w:pPr>
              <w:tabs>
                <w:tab w:val="left" w:pos="13080"/>
              </w:tabs>
            </w:pPr>
            <w:r w:rsidRPr="00CB09FC">
              <w:rPr>
                <w:color w:val="000000"/>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5909BD7" w14:textId="2A243E45" w:rsidR="00856B2D" w:rsidRPr="008750EE" w:rsidRDefault="00856B2D" w:rsidP="00856B2D">
            <w:r w:rsidRPr="00CB09FC">
              <w:rPr>
                <w:color w:val="000000" w:themeColor="dark1"/>
                <w:kern w:val="24"/>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594E3" w14:textId="77777777" w:rsidR="00856B2D" w:rsidRPr="00CB09FC" w:rsidRDefault="00856B2D" w:rsidP="00856B2D">
            <w:pPr>
              <w:rPr>
                <w:sz w:val="20"/>
                <w:szCs w:val="20"/>
              </w:rPr>
            </w:pPr>
            <w:r w:rsidRPr="00CB09FC">
              <w:rPr>
                <w:color w:val="000000" w:themeColor="dark1"/>
                <w:kern w:val="24"/>
                <w:sz w:val="20"/>
                <w:szCs w:val="20"/>
              </w:rPr>
              <w:t>2</w:t>
            </w:r>
          </w:p>
          <w:p w14:paraId="1084FBCC" w14:textId="78DDAEAA" w:rsidR="00856B2D" w:rsidRPr="008750EE" w:rsidRDefault="00856B2D" w:rsidP="00856B2D">
            <w:r w:rsidRPr="00CB09FC">
              <w:rPr>
                <w:color w:val="000000" w:themeColor="dark1"/>
                <w:kern w:val="24"/>
                <w:sz w:val="20"/>
                <w:szCs w:val="20"/>
              </w:rPr>
              <w:t xml:space="preserve">(10,53 </w:t>
            </w:r>
            <w:r w:rsidRPr="00CB09FC">
              <w:rPr>
                <w:color w:val="000000" w:themeColor="dark1"/>
                <w:kern w:val="24"/>
                <w:sz w:val="20"/>
                <w:szCs w:val="20"/>
                <w:lang w:val="en-US"/>
              </w:rPr>
              <w:t>proc.</w:t>
            </w:r>
            <w:r w:rsidRPr="00CB09FC">
              <w:rPr>
                <w:color w:val="000000" w:themeColor="dark1"/>
                <w:kern w:val="24"/>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BC7A21" w14:textId="6B82A6AB" w:rsidR="00856B2D" w:rsidRPr="008750EE" w:rsidRDefault="00856B2D" w:rsidP="00856B2D">
            <w:r w:rsidRPr="00CB09FC">
              <w:rPr>
                <w:sz w:val="20"/>
                <w:szCs w:val="20"/>
              </w:rPr>
              <w:t>5 (26,32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1A62698" w14:textId="0E40D227" w:rsidR="00856B2D" w:rsidRPr="008750EE" w:rsidRDefault="00856B2D" w:rsidP="00856B2D">
            <w:r w:rsidRPr="00CB09FC">
              <w:rPr>
                <w:sz w:val="20"/>
                <w:szCs w:val="20"/>
              </w:rPr>
              <w:t>11 (57,89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23708E" w14:textId="67CAE886" w:rsidR="00856B2D" w:rsidRPr="008750EE" w:rsidRDefault="00856B2D" w:rsidP="00856B2D">
            <w:r w:rsidRPr="00CB09FC">
              <w:rPr>
                <w:sz w:val="20"/>
                <w:szCs w:val="20"/>
              </w:rPr>
              <w:t>1 (5,29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A1E188" w14:textId="6E474C05" w:rsidR="00856B2D" w:rsidRPr="008750EE" w:rsidRDefault="00856B2D" w:rsidP="00856B2D">
            <w:r w:rsidRPr="00CB09FC">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56189D" w14:textId="403C58DF" w:rsidR="00856B2D" w:rsidRPr="008750EE" w:rsidRDefault="00856B2D" w:rsidP="00856B2D">
            <w:r w:rsidRPr="00CB09FC">
              <w:rPr>
                <w:sz w:val="20"/>
                <w:szCs w:val="20"/>
              </w:rPr>
              <w:t>42,84</w:t>
            </w:r>
          </w:p>
        </w:tc>
      </w:tr>
      <w:tr w:rsidR="00856B2D" w:rsidRPr="008E39B1" w14:paraId="3831684A" w14:textId="77777777" w:rsidTr="00C87EAF">
        <w:trPr>
          <w:trHeight w:val="175"/>
        </w:trPr>
        <w:tc>
          <w:tcPr>
            <w:tcW w:w="461" w:type="dxa"/>
            <w:vMerge/>
          </w:tcPr>
          <w:p w14:paraId="7F6EAA1A" w14:textId="77777777" w:rsidR="00856B2D" w:rsidRPr="008E39B1" w:rsidRDefault="00856B2D" w:rsidP="00856B2D">
            <w:pPr>
              <w:tabs>
                <w:tab w:val="left" w:pos="13080"/>
              </w:tabs>
              <w:ind w:left="-57" w:right="-57"/>
              <w:rPr>
                <w:lang w:val="en-GB" w:eastAsia="en-US"/>
              </w:rPr>
            </w:pPr>
          </w:p>
        </w:tc>
        <w:tc>
          <w:tcPr>
            <w:tcW w:w="1094" w:type="dxa"/>
            <w:vMerge/>
          </w:tcPr>
          <w:p w14:paraId="5380A46D"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0930C28B" w14:textId="7E58FE42" w:rsidR="00856B2D" w:rsidRPr="008E39B1" w:rsidRDefault="00856B2D" w:rsidP="00856B2D">
            <w:pPr>
              <w:tabs>
                <w:tab w:val="left" w:pos="13080"/>
              </w:tabs>
            </w:pPr>
            <w:r w:rsidRPr="00CB09FC">
              <w:rPr>
                <w:color w:val="000000"/>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EA3F2EA" w14:textId="371F3113" w:rsidR="00856B2D" w:rsidRPr="008750EE" w:rsidRDefault="00856B2D" w:rsidP="00856B2D">
            <w:r w:rsidRPr="00CB09FC">
              <w:rPr>
                <w:color w:val="000000" w:themeColor="dark1"/>
                <w:kern w:val="24"/>
                <w:sz w:val="20"/>
                <w:szCs w:val="20"/>
              </w:rPr>
              <w:t>161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AAB91F" w14:textId="42AA6C8F" w:rsidR="00856B2D" w:rsidRPr="008750EE" w:rsidRDefault="00856B2D" w:rsidP="00856B2D">
            <w:r w:rsidRPr="00CB09FC">
              <w:rPr>
                <w:sz w:val="20"/>
                <w:szCs w:val="20"/>
              </w:rPr>
              <w:t>14 (8,7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8CCA5B" w14:textId="1F138ECE" w:rsidR="00856B2D" w:rsidRPr="008750EE" w:rsidRDefault="00856B2D" w:rsidP="00856B2D">
            <w:r w:rsidRPr="00CB09FC">
              <w:rPr>
                <w:sz w:val="20"/>
                <w:szCs w:val="20"/>
              </w:rPr>
              <w:t>65 (40,37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63BD4B6" w14:textId="4C5A3B0B" w:rsidR="00856B2D" w:rsidRPr="008750EE" w:rsidRDefault="00856B2D" w:rsidP="00856B2D">
            <w:r w:rsidRPr="00CB09FC">
              <w:rPr>
                <w:sz w:val="20"/>
                <w:szCs w:val="20"/>
              </w:rPr>
              <w:t>62 (38,51proc.)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5C00D1" w14:textId="3C97F667" w:rsidR="00856B2D" w:rsidRPr="008750EE" w:rsidRDefault="00856B2D" w:rsidP="00856B2D">
            <w:r w:rsidRPr="00CB09FC">
              <w:rPr>
                <w:sz w:val="20"/>
                <w:szCs w:val="20"/>
              </w:rPr>
              <w:t>18 (11,18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981C55" w14:textId="2CD4AC5B" w:rsidR="00856B2D" w:rsidRPr="008750EE" w:rsidRDefault="00856B2D" w:rsidP="00856B2D">
            <w:r w:rsidRPr="00CB09FC">
              <w:rPr>
                <w:sz w:val="20"/>
                <w:szCs w:val="20"/>
              </w:rPr>
              <w:t>2 (1,24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83AA84" w14:textId="75E4D7DA" w:rsidR="00856B2D" w:rsidRPr="008750EE" w:rsidRDefault="00856B2D" w:rsidP="00856B2D">
            <w:r w:rsidRPr="00CB09FC">
              <w:rPr>
                <w:sz w:val="20"/>
                <w:szCs w:val="20"/>
              </w:rPr>
              <w:t>44,42</w:t>
            </w:r>
          </w:p>
        </w:tc>
      </w:tr>
      <w:tr w:rsidR="00856B2D" w:rsidRPr="008E39B1" w14:paraId="7957F9CD" w14:textId="77777777" w:rsidTr="00C87EAF">
        <w:trPr>
          <w:trHeight w:val="163"/>
        </w:trPr>
        <w:tc>
          <w:tcPr>
            <w:tcW w:w="461" w:type="dxa"/>
            <w:vMerge/>
          </w:tcPr>
          <w:p w14:paraId="5A7AACA8" w14:textId="77777777" w:rsidR="00856B2D" w:rsidRPr="008E39B1" w:rsidRDefault="00856B2D" w:rsidP="00856B2D">
            <w:pPr>
              <w:tabs>
                <w:tab w:val="left" w:pos="13080"/>
              </w:tabs>
              <w:ind w:left="-57" w:right="-57"/>
              <w:rPr>
                <w:lang w:val="en-GB" w:eastAsia="en-US"/>
              </w:rPr>
            </w:pPr>
          </w:p>
        </w:tc>
        <w:tc>
          <w:tcPr>
            <w:tcW w:w="1094" w:type="dxa"/>
            <w:vMerge/>
          </w:tcPr>
          <w:p w14:paraId="2F3E97B4"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0F4E92BC" w14:textId="2CAB5DC1" w:rsidR="00856B2D" w:rsidRPr="008E39B1" w:rsidRDefault="00856B2D" w:rsidP="00856B2D">
            <w:pPr>
              <w:tabs>
                <w:tab w:val="left" w:pos="13080"/>
              </w:tabs>
            </w:pPr>
            <w:r w:rsidRPr="00CB09FC">
              <w:rPr>
                <w:color w:val="000000"/>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45FEE91" w14:textId="45387E8B" w:rsidR="00856B2D" w:rsidRPr="008750EE" w:rsidRDefault="00856B2D" w:rsidP="00856B2D">
            <w:r w:rsidRPr="00CB09FC">
              <w:rPr>
                <w:color w:val="000000" w:themeColor="dark1"/>
                <w:kern w:val="24"/>
                <w:sz w:val="20"/>
                <w:szCs w:val="20"/>
              </w:rPr>
              <w:t>16917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0EC056" w14:textId="235B74A3" w:rsidR="00856B2D" w:rsidRPr="008750EE" w:rsidRDefault="00856B2D" w:rsidP="00856B2D">
            <w:r w:rsidRPr="00CB09FC">
              <w:rPr>
                <w:sz w:val="20"/>
                <w:szCs w:val="20"/>
              </w:rPr>
              <w:t>1353 (8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58985" w14:textId="06965867" w:rsidR="00856B2D" w:rsidRPr="008750EE" w:rsidRDefault="00856B2D" w:rsidP="00856B2D">
            <w:r w:rsidRPr="00CB09FC">
              <w:rPr>
                <w:sz w:val="20"/>
                <w:szCs w:val="20"/>
              </w:rPr>
              <w:t>5376 (31,78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DA98AD5" w14:textId="50CA09F6" w:rsidR="00856B2D" w:rsidRPr="008750EE" w:rsidRDefault="00856B2D" w:rsidP="00856B2D">
            <w:r w:rsidRPr="00CB09FC">
              <w:rPr>
                <w:sz w:val="20"/>
                <w:szCs w:val="20"/>
              </w:rPr>
              <w:t>7631 (45,11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FED37" w14:textId="71ECF217" w:rsidR="00856B2D" w:rsidRPr="008750EE" w:rsidRDefault="00856B2D" w:rsidP="00856B2D">
            <w:r w:rsidRPr="00CB09FC">
              <w:rPr>
                <w:sz w:val="20"/>
                <w:szCs w:val="20"/>
              </w:rPr>
              <w:t>2178 (12,87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7C16BE" w14:textId="2A104063" w:rsidR="00856B2D" w:rsidRPr="008750EE" w:rsidRDefault="00856B2D" w:rsidP="00856B2D">
            <w:r w:rsidRPr="00CB09FC">
              <w:rPr>
                <w:sz w:val="20"/>
                <w:szCs w:val="20"/>
              </w:rPr>
              <w:t>379 (2,24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8166F7" w14:textId="4C82DC52" w:rsidR="00856B2D" w:rsidRPr="008750EE" w:rsidRDefault="00856B2D" w:rsidP="00856B2D">
            <w:r w:rsidRPr="00CB09FC">
              <w:rPr>
                <w:sz w:val="20"/>
                <w:szCs w:val="20"/>
              </w:rPr>
              <w:t>48,26</w:t>
            </w:r>
          </w:p>
        </w:tc>
      </w:tr>
      <w:tr w:rsidR="00856B2D" w:rsidRPr="008E39B1" w14:paraId="0B07C995" w14:textId="77777777" w:rsidTr="00C87EAF">
        <w:trPr>
          <w:trHeight w:val="162"/>
        </w:trPr>
        <w:tc>
          <w:tcPr>
            <w:tcW w:w="461" w:type="dxa"/>
            <w:vMerge w:val="restart"/>
          </w:tcPr>
          <w:p w14:paraId="3F173924" w14:textId="77777777" w:rsidR="00856B2D" w:rsidRPr="008E39B1" w:rsidRDefault="00856B2D" w:rsidP="00856B2D">
            <w:pPr>
              <w:tabs>
                <w:tab w:val="left" w:pos="13080"/>
              </w:tabs>
              <w:ind w:left="-57" w:right="-57"/>
              <w:rPr>
                <w:lang w:val="en-GB" w:eastAsia="en-US"/>
              </w:rPr>
            </w:pPr>
            <w:r w:rsidRPr="008E39B1">
              <w:rPr>
                <w:lang w:val="en-GB" w:eastAsia="en-US"/>
              </w:rPr>
              <w:t>2</w:t>
            </w:r>
          </w:p>
        </w:tc>
        <w:tc>
          <w:tcPr>
            <w:tcW w:w="1094" w:type="dxa"/>
            <w:vMerge w:val="restart"/>
          </w:tcPr>
          <w:p w14:paraId="78F7E3BB" w14:textId="04DC600C" w:rsidR="00856B2D" w:rsidRPr="008E39B1" w:rsidRDefault="00856B2D" w:rsidP="00856B2D">
            <w:pPr>
              <w:tabs>
                <w:tab w:val="left" w:pos="13080"/>
              </w:tabs>
              <w:ind w:left="-57" w:right="-57"/>
              <w:rPr>
                <w:lang w:val="en-GB" w:eastAsia="en-US"/>
              </w:rPr>
            </w:pPr>
            <w:r w:rsidRPr="00CB09FC">
              <w:rPr>
                <w:color w:val="000000"/>
                <w:sz w:val="20"/>
                <w:szCs w:val="20"/>
              </w:rPr>
              <w:t>Matematika</w:t>
            </w:r>
          </w:p>
        </w:tc>
        <w:tc>
          <w:tcPr>
            <w:tcW w:w="1417" w:type="dxa"/>
            <w:tcBorders>
              <w:right w:val="single" w:sz="4" w:space="0" w:color="auto"/>
            </w:tcBorders>
          </w:tcPr>
          <w:p w14:paraId="58E86BFA" w14:textId="3B1B3BF0" w:rsidR="00856B2D" w:rsidRPr="008E39B1" w:rsidRDefault="00856B2D" w:rsidP="00856B2D">
            <w:pPr>
              <w:tabs>
                <w:tab w:val="left" w:pos="13080"/>
              </w:tabs>
            </w:pPr>
            <w:r w:rsidRPr="00CB09FC">
              <w:rPr>
                <w:color w:val="000000"/>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7833726" w14:textId="1ED74B0B" w:rsidR="00856B2D" w:rsidRPr="008750EE" w:rsidRDefault="00856B2D" w:rsidP="00856B2D">
            <w:r w:rsidRPr="00CB09FC">
              <w:rPr>
                <w:color w:val="000000" w:themeColor="text1"/>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7AB23" w14:textId="4466AB34" w:rsidR="00856B2D" w:rsidRPr="008750EE" w:rsidRDefault="00856B2D" w:rsidP="00856B2D">
            <w:r w:rsidRPr="00CB09FC">
              <w:rPr>
                <w:color w:val="000000" w:themeColor="text1"/>
                <w:sz w:val="20"/>
                <w:szCs w:val="20"/>
              </w:rPr>
              <w:t>6 (40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9D1AA1" w14:textId="31C2CB4C" w:rsidR="00856B2D" w:rsidRPr="008750EE" w:rsidRDefault="00856B2D" w:rsidP="00856B2D">
            <w:r w:rsidRPr="00CB09FC">
              <w:rPr>
                <w:color w:val="000000" w:themeColor="text1"/>
                <w:sz w:val="20"/>
                <w:szCs w:val="20"/>
              </w:rPr>
              <w:t>5 (33,33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713862D" w14:textId="18FE018C" w:rsidR="00856B2D" w:rsidRPr="008750EE" w:rsidRDefault="00856B2D" w:rsidP="00856B2D">
            <w:r w:rsidRPr="00CB09FC">
              <w:rPr>
                <w:color w:val="000000" w:themeColor="text1"/>
                <w:sz w:val="20"/>
                <w:szCs w:val="20"/>
              </w:rPr>
              <w:t>3 (20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F5792" w14:textId="638E10A7" w:rsidR="00856B2D" w:rsidRPr="008750EE" w:rsidRDefault="00856B2D" w:rsidP="00856B2D">
            <w:r w:rsidRPr="00CB09FC">
              <w:rPr>
                <w:color w:val="000000" w:themeColor="text1"/>
                <w:sz w:val="20"/>
                <w:szCs w:val="20"/>
              </w:rPr>
              <w:t>1 (6067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9F531C" w14:textId="5C21CABB"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440F32" w14:textId="176B4FA3" w:rsidR="00856B2D" w:rsidRPr="008750EE" w:rsidRDefault="00856B2D" w:rsidP="00856B2D">
            <w:r w:rsidRPr="00CB09FC">
              <w:rPr>
                <w:sz w:val="20"/>
                <w:szCs w:val="20"/>
              </w:rPr>
              <w:t>25</w:t>
            </w:r>
          </w:p>
        </w:tc>
      </w:tr>
      <w:tr w:rsidR="00856B2D" w:rsidRPr="008E39B1" w14:paraId="573C6477" w14:textId="77777777" w:rsidTr="00C87EAF">
        <w:trPr>
          <w:trHeight w:val="162"/>
        </w:trPr>
        <w:tc>
          <w:tcPr>
            <w:tcW w:w="461" w:type="dxa"/>
            <w:vMerge/>
          </w:tcPr>
          <w:p w14:paraId="44CD197E" w14:textId="77777777" w:rsidR="00856B2D" w:rsidRPr="008E39B1" w:rsidRDefault="00856B2D" w:rsidP="00856B2D">
            <w:pPr>
              <w:tabs>
                <w:tab w:val="left" w:pos="13080"/>
              </w:tabs>
              <w:ind w:left="-57" w:right="-57"/>
              <w:rPr>
                <w:lang w:val="en-GB" w:eastAsia="en-US"/>
              </w:rPr>
            </w:pPr>
          </w:p>
        </w:tc>
        <w:tc>
          <w:tcPr>
            <w:tcW w:w="1094" w:type="dxa"/>
            <w:vMerge/>
          </w:tcPr>
          <w:p w14:paraId="0B57D1BD"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431606C4" w14:textId="0A36E51C" w:rsidR="00856B2D" w:rsidRPr="008E39B1" w:rsidRDefault="00856B2D" w:rsidP="00856B2D">
            <w:pPr>
              <w:tabs>
                <w:tab w:val="left" w:pos="13080"/>
              </w:tabs>
            </w:pPr>
            <w:r w:rsidRPr="00CB09FC">
              <w:rPr>
                <w:color w:val="000000"/>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F0E7581" w14:textId="770029FA" w:rsidR="00856B2D" w:rsidRPr="008750EE" w:rsidRDefault="00856B2D" w:rsidP="00856B2D">
            <w:r w:rsidRPr="00CB09FC">
              <w:rPr>
                <w:color w:val="000000" w:themeColor="text1"/>
                <w:sz w:val="20"/>
                <w:szCs w:val="20"/>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BEA9B6" w14:textId="5C574E9C" w:rsidR="00856B2D" w:rsidRPr="008750EE" w:rsidRDefault="00856B2D" w:rsidP="00856B2D">
            <w:r w:rsidRPr="00CB09FC">
              <w:rPr>
                <w:color w:val="000000" w:themeColor="text1"/>
                <w:sz w:val="20"/>
                <w:szCs w:val="20"/>
              </w:rPr>
              <w:t>60 (46,88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16869" w14:textId="1C6F9B01" w:rsidR="00856B2D" w:rsidRPr="008750EE" w:rsidRDefault="00856B2D" w:rsidP="00856B2D">
            <w:r w:rsidRPr="00CB09FC">
              <w:rPr>
                <w:color w:val="000000" w:themeColor="text1"/>
                <w:sz w:val="20"/>
                <w:szCs w:val="20"/>
              </w:rPr>
              <w:t>40 (31,25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08F4DF3" w14:textId="009A3129" w:rsidR="00856B2D" w:rsidRPr="008750EE" w:rsidRDefault="00856B2D" w:rsidP="00856B2D">
            <w:r w:rsidRPr="00CB09FC">
              <w:rPr>
                <w:color w:val="000000" w:themeColor="text1"/>
                <w:sz w:val="20"/>
                <w:szCs w:val="20"/>
              </w:rPr>
              <w:t>26 (20,31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AE39E5" w14:textId="365CA36C" w:rsidR="00856B2D" w:rsidRPr="008750EE" w:rsidRDefault="00856B2D" w:rsidP="00856B2D">
            <w:r w:rsidRPr="00CB09FC">
              <w:rPr>
                <w:color w:val="000000" w:themeColor="text1"/>
                <w:sz w:val="20"/>
                <w:szCs w:val="20"/>
              </w:rPr>
              <w:t>1 (0,78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EFDF22" w14:textId="1AF6428D" w:rsidR="00856B2D" w:rsidRPr="008750EE" w:rsidRDefault="00856B2D" w:rsidP="00856B2D">
            <w:r w:rsidRPr="00CB09FC">
              <w:rPr>
                <w:color w:val="000000" w:themeColor="text1"/>
                <w:sz w:val="20"/>
                <w:szCs w:val="20"/>
              </w:rPr>
              <w:t>1 (0,78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4FE622" w14:textId="7463D1C5" w:rsidR="00856B2D" w:rsidRPr="008750EE" w:rsidRDefault="00856B2D" w:rsidP="00856B2D">
            <w:r w:rsidRPr="00CB09FC">
              <w:rPr>
                <w:color w:val="000000" w:themeColor="text1"/>
                <w:sz w:val="20"/>
                <w:szCs w:val="20"/>
              </w:rPr>
              <w:t>19,48</w:t>
            </w:r>
          </w:p>
        </w:tc>
      </w:tr>
      <w:tr w:rsidR="00856B2D" w:rsidRPr="008E39B1" w14:paraId="5839358C" w14:textId="77777777" w:rsidTr="00C87EAF">
        <w:trPr>
          <w:trHeight w:val="101"/>
        </w:trPr>
        <w:tc>
          <w:tcPr>
            <w:tcW w:w="461" w:type="dxa"/>
            <w:vMerge/>
          </w:tcPr>
          <w:p w14:paraId="42E71953" w14:textId="77777777" w:rsidR="00856B2D" w:rsidRPr="008E39B1" w:rsidRDefault="00856B2D" w:rsidP="00856B2D">
            <w:pPr>
              <w:tabs>
                <w:tab w:val="left" w:pos="13080"/>
              </w:tabs>
              <w:ind w:left="-57" w:right="-57"/>
              <w:rPr>
                <w:lang w:val="en-GB" w:eastAsia="en-US"/>
              </w:rPr>
            </w:pPr>
          </w:p>
        </w:tc>
        <w:tc>
          <w:tcPr>
            <w:tcW w:w="1094" w:type="dxa"/>
            <w:vMerge/>
          </w:tcPr>
          <w:p w14:paraId="36C354CD"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7E991988" w14:textId="479FF402" w:rsidR="00856B2D" w:rsidRPr="008E39B1" w:rsidRDefault="00856B2D" w:rsidP="00856B2D">
            <w:pPr>
              <w:tabs>
                <w:tab w:val="left" w:pos="13080"/>
              </w:tabs>
            </w:pPr>
            <w:r w:rsidRPr="00CB09FC">
              <w:rPr>
                <w:color w:val="000000"/>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275672C" w14:textId="5E60D547" w:rsidR="00856B2D" w:rsidRPr="008750EE" w:rsidRDefault="00856B2D" w:rsidP="00856B2D">
            <w:r w:rsidRPr="00CB09FC">
              <w:rPr>
                <w:color w:val="000000" w:themeColor="text1"/>
                <w:sz w:val="20"/>
                <w:szCs w:val="20"/>
              </w:rPr>
              <w:t>14476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3EB0E" w14:textId="43E2FBDB" w:rsidR="00856B2D" w:rsidRPr="008750EE" w:rsidRDefault="00856B2D" w:rsidP="00856B2D">
            <w:r w:rsidRPr="00CB09FC">
              <w:rPr>
                <w:color w:val="000000" w:themeColor="text1"/>
                <w:sz w:val="20"/>
                <w:szCs w:val="20"/>
              </w:rPr>
              <w:t>1526 (35,41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44CC5" w14:textId="75E4CC15" w:rsidR="00856B2D" w:rsidRPr="008750EE" w:rsidRDefault="00856B2D" w:rsidP="00856B2D">
            <w:r w:rsidRPr="00CB09FC">
              <w:rPr>
                <w:color w:val="000000" w:themeColor="text1"/>
                <w:sz w:val="20"/>
                <w:szCs w:val="20"/>
              </w:rPr>
              <w:t>5775 (39,89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5945411" w14:textId="6576456D" w:rsidR="00856B2D" w:rsidRPr="008750EE" w:rsidRDefault="00856B2D" w:rsidP="00856B2D">
            <w:r w:rsidRPr="00CB09FC">
              <w:rPr>
                <w:color w:val="000000" w:themeColor="text1"/>
                <w:sz w:val="20"/>
                <w:szCs w:val="20"/>
              </w:rPr>
              <w:t>3052 (21,08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A4A633" w14:textId="055253EC" w:rsidR="00856B2D" w:rsidRPr="008750EE" w:rsidRDefault="00856B2D" w:rsidP="00856B2D">
            <w:r w:rsidRPr="00CB09FC">
              <w:rPr>
                <w:color w:val="000000" w:themeColor="text1"/>
                <w:sz w:val="20"/>
                <w:szCs w:val="20"/>
              </w:rPr>
              <w:t>409 (2,83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183AB6" w14:textId="426A38BC" w:rsidR="00856B2D" w:rsidRPr="008750EE" w:rsidRDefault="00856B2D" w:rsidP="00856B2D">
            <w:r w:rsidRPr="00CB09FC">
              <w:rPr>
                <w:color w:val="000000" w:themeColor="text1"/>
                <w:sz w:val="20"/>
                <w:szCs w:val="20"/>
              </w:rPr>
              <w:t>114 ( 0,79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913208" w14:textId="000F6063" w:rsidR="00856B2D" w:rsidRPr="008750EE" w:rsidRDefault="00856B2D" w:rsidP="00856B2D">
            <w:r w:rsidRPr="00CB09FC">
              <w:rPr>
                <w:color w:val="000000" w:themeColor="text1"/>
                <w:sz w:val="20"/>
                <w:szCs w:val="20"/>
              </w:rPr>
              <w:t>24,29</w:t>
            </w:r>
          </w:p>
        </w:tc>
      </w:tr>
      <w:tr w:rsidR="00856B2D" w:rsidRPr="008E39B1" w14:paraId="4858E4F4" w14:textId="77777777" w:rsidTr="00C87EAF">
        <w:trPr>
          <w:trHeight w:val="150"/>
        </w:trPr>
        <w:tc>
          <w:tcPr>
            <w:tcW w:w="461" w:type="dxa"/>
            <w:vMerge w:val="restart"/>
          </w:tcPr>
          <w:p w14:paraId="25C81121" w14:textId="77777777" w:rsidR="00856B2D" w:rsidRPr="008E39B1" w:rsidRDefault="00856B2D" w:rsidP="00856B2D">
            <w:pPr>
              <w:tabs>
                <w:tab w:val="left" w:pos="13080"/>
              </w:tabs>
              <w:ind w:left="-57" w:right="-57"/>
              <w:rPr>
                <w:lang w:val="en-GB" w:eastAsia="en-US"/>
              </w:rPr>
            </w:pPr>
            <w:r w:rsidRPr="008E39B1">
              <w:rPr>
                <w:lang w:val="en-GB" w:eastAsia="en-US"/>
              </w:rPr>
              <w:t>3.</w:t>
            </w:r>
          </w:p>
        </w:tc>
        <w:tc>
          <w:tcPr>
            <w:tcW w:w="1094" w:type="dxa"/>
            <w:vMerge w:val="restart"/>
          </w:tcPr>
          <w:p w14:paraId="0745ED98" w14:textId="11C2B614" w:rsidR="00856B2D" w:rsidRPr="008E39B1" w:rsidRDefault="00856B2D" w:rsidP="00856B2D">
            <w:pPr>
              <w:tabs>
                <w:tab w:val="left" w:pos="13080"/>
              </w:tabs>
              <w:ind w:left="-57" w:right="-57"/>
              <w:rPr>
                <w:lang w:val="en-GB" w:eastAsia="en-US"/>
              </w:rPr>
            </w:pPr>
            <w:r w:rsidRPr="00CB09FC">
              <w:rPr>
                <w:color w:val="000000"/>
                <w:sz w:val="20"/>
                <w:szCs w:val="20"/>
              </w:rPr>
              <w:t>Istorija</w:t>
            </w:r>
          </w:p>
        </w:tc>
        <w:tc>
          <w:tcPr>
            <w:tcW w:w="1417" w:type="dxa"/>
            <w:tcBorders>
              <w:right w:val="single" w:sz="4" w:space="0" w:color="auto"/>
            </w:tcBorders>
          </w:tcPr>
          <w:p w14:paraId="20B88217" w14:textId="4284A3CE" w:rsidR="00856B2D" w:rsidRPr="008E39B1" w:rsidRDefault="00856B2D" w:rsidP="00856B2D">
            <w:pPr>
              <w:tabs>
                <w:tab w:val="left" w:pos="13080"/>
              </w:tabs>
            </w:pPr>
            <w:r w:rsidRPr="00CB09FC">
              <w:rPr>
                <w:color w:val="000000"/>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16363BA" w14:textId="758CEEC6" w:rsidR="00856B2D" w:rsidRPr="008750EE" w:rsidRDefault="00856B2D" w:rsidP="00856B2D">
            <w:r w:rsidRPr="00CB09FC">
              <w:rPr>
                <w:color w:val="000000" w:themeColor="text1"/>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F5B954" w14:textId="3AB11312" w:rsidR="00856B2D" w:rsidRPr="008750EE" w:rsidRDefault="00856B2D" w:rsidP="00856B2D">
            <w:r w:rsidRPr="00CB09FC">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38E6D" w14:textId="36357E2B" w:rsidR="00856B2D" w:rsidRPr="008750EE" w:rsidRDefault="00856B2D" w:rsidP="00856B2D">
            <w:r w:rsidRPr="00CB09FC">
              <w:rPr>
                <w:color w:val="000000" w:themeColor="text1"/>
                <w:sz w:val="20"/>
                <w:szCs w:val="20"/>
              </w:rPr>
              <w:t>5 (50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40BCD4F" w14:textId="3D360F4A" w:rsidR="00856B2D" w:rsidRPr="008750EE" w:rsidRDefault="00856B2D" w:rsidP="00856B2D">
            <w:r w:rsidRPr="00CB09FC">
              <w:rPr>
                <w:color w:val="000000" w:themeColor="text1"/>
                <w:sz w:val="20"/>
                <w:szCs w:val="20"/>
              </w:rPr>
              <w:t>5 (50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CFFDC7" w14:textId="5DF5514A" w:rsidR="00856B2D" w:rsidRPr="008750EE" w:rsidRDefault="00856B2D" w:rsidP="00856B2D">
            <w:r w:rsidRPr="00CB09F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7B054" w14:textId="273C61B2"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447C13" w14:textId="527CAD06" w:rsidR="00856B2D" w:rsidRPr="008750EE" w:rsidRDefault="00856B2D" w:rsidP="00856B2D">
            <w:r w:rsidRPr="00CB09FC">
              <w:rPr>
                <w:color w:val="000000" w:themeColor="text1"/>
                <w:sz w:val="20"/>
                <w:szCs w:val="20"/>
              </w:rPr>
              <w:t>41,3</w:t>
            </w:r>
          </w:p>
        </w:tc>
      </w:tr>
      <w:tr w:rsidR="00856B2D" w:rsidRPr="008E39B1" w14:paraId="57D12B47" w14:textId="77777777" w:rsidTr="00C87EAF">
        <w:trPr>
          <w:trHeight w:val="175"/>
        </w:trPr>
        <w:tc>
          <w:tcPr>
            <w:tcW w:w="461" w:type="dxa"/>
            <w:vMerge/>
          </w:tcPr>
          <w:p w14:paraId="15544ED1" w14:textId="77777777" w:rsidR="00856B2D" w:rsidRPr="008E39B1" w:rsidRDefault="00856B2D" w:rsidP="00856B2D">
            <w:pPr>
              <w:tabs>
                <w:tab w:val="left" w:pos="13080"/>
              </w:tabs>
              <w:ind w:left="-57" w:right="-57"/>
              <w:rPr>
                <w:lang w:val="en-GB" w:eastAsia="en-US"/>
              </w:rPr>
            </w:pPr>
          </w:p>
        </w:tc>
        <w:tc>
          <w:tcPr>
            <w:tcW w:w="1094" w:type="dxa"/>
            <w:vMerge/>
          </w:tcPr>
          <w:p w14:paraId="5E606A29"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33D5969D" w14:textId="5DDB32F5" w:rsidR="00856B2D" w:rsidRPr="008E39B1" w:rsidRDefault="00856B2D" w:rsidP="00856B2D">
            <w:pPr>
              <w:tabs>
                <w:tab w:val="left" w:pos="13080"/>
              </w:tabs>
            </w:pPr>
            <w:r w:rsidRPr="00CB09FC">
              <w:rPr>
                <w:color w:val="000000"/>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3FFD835" w14:textId="3D3ED84A" w:rsidR="00856B2D" w:rsidRPr="008750EE" w:rsidRDefault="00856B2D" w:rsidP="00856B2D">
            <w:r w:rsidRPr="00CB09FC">
              <w:rPr>
                <w:color w:val="000000" w:themeColor="text1"/>
                <w:sz w:val="20"/>
                <w:szCs w:val="20"/>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6348F" w14:textId="2EFC6F51" w:rsidR="00856B2D" w:rsidRPr="008750EE" w:rsidRDefault="00856B2D" w:rsidP="00856B2D">
            <w:r w:rsidRPr="00CB09FC">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EB1A7B" w14:textId="25474780" w:rsidR="00856B2D" w:rsidRPr="008750EE" w:rsidRDefault="00856B2D" w:rsidP="00856B2D">
            <w:r w:rsidRPr="00CB09FC">
              <w:rPr>
                <w:color w:val="000000" w:themeColor="text1"/>
                <w:sz w:val="20"/>
                <w:szCs w:val="20"/>
              </w:rPr>
              <w:t>31 (43,66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D63B3ED" w14:textId="3A8EC182" w:rsidR="00856B2D" w:rsidRPr="008750EE" w:rsidRDefault="00856B2D" w:rsidP="00856B2D">
            <w:r w:rsidRPr="00CB09FC">
              <w:rPr>
                <w:color w:val="000000" w:themeColor="text1"/>
                <w:sz w:val="20"/>
                <w:szCs w:val="20"/>
              </w:rPr>
              <w:t>39 (54,93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FA83BB" w14:textId="11A2610F" w:rsidR="00856B2D" w:rsidRPr="008750EE" w:rsidRDefault="00856B2D" w:rsidP="00856B2D">
            <w:r w:rsidRPr="00CB09FC">
              <w:rPr>
                <w:color w:val="000000" w:themeColor="text1"/>
                <w:sz w:val="20"/>
                <w:szCs w:val="20"/>
              </w:rPr>
              <w:t>1 ( 1,41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9C87DB" w14:textId="1D724535"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14BE31" w14:textId="43D5C40B" w:rsidR="00856B2D" w:rsidRPr="008750EE" w:rsidRDefault="00856B2D" w:rsidP="00856B2D">
            <w:r w:rsidRPr="00CB09FC">
              <w:rPr>
                <w:color w:val="000000" w:themeColor="text1"/>
                <w:sz w:val="20"/>
                <w:szCs w:val="20"/>
              </w:rPr>
              <w:t>43,58</w:t>
            </w:r>
          </w:p>
        </w:tc>
      </w:tr>
      <w:tr w:rsidR="00856B2D" w:rsidRPr="008E39B1" w14:paraId="7C910C04" w14:textId="77777777" w:rsidTr="00C87EAF">
        <w:trPr>
          <w:trHeight w:val="88"/>
        </w:trPr>
        <w:tc>
          <w:tcPr>
            <w:tcW w:w="461" w:type="dxa"/>
            <w:vMerge/>
          </w:tcPr>
          <w:p w14:paraId="0E761598" w14:textId="77777777" w:rsidR="00856B2D" w:rsidRPr="008E39B1" w:rsidRDefault="00856B2D" w:rsidP="00856B2D">
            <w:pPr>
              <w:tabs>
                <w:tab w:val="left" w:pos="13080"/>
              </w:tabs>
              <w:ind w:left="-57" w:right="-57"/>
              <w:rPr>
                <w:lang w:val="en-GB" w:eastAsia="en-US"/>
              </w:rPr>
            </w:pPr>
          </w:p>
        </w:tc>
        <w:tc>
          <w:tcPr>
            <w:tcW w:w="1094" w:type="dxa"/>
            <w:vMerge/>
          </w:tcPr>
          <w:p w14:paraId="632710AE"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6CB7C058" w14:textId="63D94CD0" w:rsidR="00856B2D" w:rsidRPr="008E39B1" w:rsidRDefault="00856B2D" w:rsidP="00856B2D">
            <w:pPr>
              <w:tabs>
                <w:tab w:val="left" w:pos="13080"/>
              </w:tabs>
            </w:pPr>
            <w:r w:rsidRPr="00CB09FC">
              <w:rPr>
                <w:color w:val="000000"/>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05AE7B4" w14:textId="2264B6FC" w:rsidR="00856B2D" w:rsidRPr="008750EE" w:rsidRDefault="00856B2D" w:rsidP="00856B2D">
            <w:r w:rsidRPr="00CB09FC">
              <w:rPr>
                <w:color w:val="000000" w:themeColor="text1"/>
                <w:sz w:val="20"/>
                <w:szCs w:val="20"/>
              </w:rPr>
              <w:t>6957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77C86C" w14:textId="0CCC98D9" w:rsidR="00856B2D" w:rsidRPr="008750EE" w:rsidRDefault="00856B2D" w:rsidP="00856B2D">
            <w:r w:rsidRPr="00CB09FC">
              <w:rPr>
                <w:color w:val="000000" w:themeColor="text1"/>
                <w:sz w:val="20"/>
                <w:szCs w:val="20"/>
              </w:rPr>
              <w:t>59 (0,85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509D85" w14:textId="20107242" w:rsidR="00856B2D" w:rsidRPr="008750EE" w:rsidRDefault="00856B2D" w:rsidP="00856B2D">
            <w:r w:rsidRPr="00CB09FC">
              <w:rPr>
                <w:color w:val="000000" w:themeColor="text1"/>
                <w:sz w:val="20"/>
                <w:szCs w:val="20"/>
              </w:rPr>
              <w:t>2445 (35,14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FB7B954" w14:textId="31FC1503" w:rsidR="00856B2D" w:rsidRPr="008750EE" w:rsidRDefault="00856B2D" w:rsidP="00856B2D">
            <w:r w:rsidRPr="00CB09FC">
              <w:rPr>
                <w:color w:val="000000" w:themeColor="text1"/>
                <w:sz w:val="20"/>
                <w:szCs w:val="20"/>
              </w:rPr>
              <w:t>3986  (57,29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DA655" w14:textId="2EBECF0F" w:rsidR="00856B2D" w:rsidRPr="008750EE" w:rsidRDefault="00856B2D" w:rsidP="00856B2D">
            <w:r w:rsidRPr="00CB09FC">
              <w:rPr>
                <w:color w:val="000000" w:themeColor="text1"/>
                <w:sz w:val="20"/>
                <w:szCs w:val="20"/>
              </w:rPr>
              <w:t>449 (6,45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F2D26F" w14:textId="691A4A6A" w:rsidR="00856B2D" w:rsidRPr="008750EE" w:rsidRDefault="00856B2D" w:rsidP="00856B2D">
            <w:r w:rsidRPr="00CB09FC">
              <w:rPr>
                <w:color w:val="000000" w:themeColor="text1"/>
                <w:sz w:val="20"/>
                <w:szCs w:val="20"/>
              </w:rPr>
              <w:t>18 (0,26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7FD813" w14:textId="30A5A7CA" w:rsidR="00856B2D" w:rsidRPr="008750EE" w:rsidRDefault="00856B2D" w:rsidP="00856B2D">
            <w:r w:rsidRPr="00CB09FC">
              <w:rPr>
                <w:color w:val="000000" w:themeColor="text1"/>
                <w:sz w:val="20"/>
                <w:szCs w:val="20"/>
              </w:rPr>
              <w:t>48,03</w:t>
            </w:r>
          </w:p>
        </w:tc>
      </w:tr>
      <w:tr w:rsidR="00856B2D" w:rsidRPr="008E39B1" w14:paraId="537DE89F" w14:textId="77777777" w:rsidTr="00C87EAF">
        <w:trPr>
          <w:trHeight w:val="150"/>
        </w:trPr>
        <w:tc>
          <w:tcPr>
            <w:tcW w:w="461" w:type="dxa"/>
            <w:vMerge w:val="restart"/>
          </w:tcPr>
          <w:p w14:paraId="638701B8" w14:textId="77777777" w:rsidR="00856B2D" w:rsidRPr="008E39B1" w:rsidRDefault="00856B2D" w:rsidP="00856B2D">
            <w:pPr>
              <w:tabs>
                <w:tab w:val="left" w:pos="13080"/>
              </w:tabs>
              <w:ind w:left="-57" w:right="-57"/>
              <w:rPr>
                <w:lang w:val="en-GB" w:eastAsia="en-US"/>
              </w:rPr>
            </w:pPr>
            <w:r w:rsidRPr="008E39B1">
              <w:rPr>
                <w:lang w:val="en-GB" w:eastAsia="en-US"/>
              </w:rPr>
              <w:t>4.</w:t>
            </w:r>
          </w:p>
        </w:tc>
        <w:tc>
          <w:tcPr>
            <w:tcW w:w="1094" w:type="dxa"/>
            <w:vMerge w:val="restart"/>
          </w:tcPr>
          <w:p w14:paraId="4D59CAE2" w14:textId="75D4B3F9" w:rsidR="00856B2D" w:rsidRPr="008E39B1" w:rsidRDefault="00856B2D" w:rsidP="00856B2D">
            <w:pPr>
              <w:tabs>
                <w:tab w:val="left" w:pos="13080"/>
              </w:tabs>
              <w:ind w:left="-57" w:right="-57"/>
              <w:rPr>
                <w:lang w:val="en-GB" w:eastAsia="en-US"/>
              </w:rPr>
            </w:pPr>
            <w:r w:rsidRPr="00CB09FC">
              <w:rPr>
                <w:color w:val="000000"/>
                <w:sz w:val="20"/>
                <w:szCs w:val="20"/>
              </w:rPr>
              <w:t>Biologija</w:t>
            </w:r>
          </w:p>
        </w:tc>
        <w:tc>
          <w:tcPr>
            <w:tcW w:w="1417" w:type="dxa"/>
            <w:tcBorders>
              <w:right w:val="single" w:sz="4" w:space="0" w:color="auto"/>
            </w:tcBorders>
          </w:tcPr>
          <w:p w14:paraId="08C90E2E" w14:textId="0D0A6501" w:rsidR="00856B2D" w:rsidRPr="008E39B1" w:rsidRDefault="00856B2D" w:rsidP="00856B2D">
            <w:pPr>
              <w:tabs>
                <w:tab w:val="left" w:pos="13080"/>
              </w:tabs>
            </w:pPr>
            <w:r w:rsidRPr="00CB09FC">
              <w:rPr>
                <w:color w:val="000000"/>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2431B887" w14:textId="62D1976D" w:rsidR="00856B2D" w:rsidRPr="008750EE" w:rsidRDefault="00856B2D" w:rsidP="00856B2D">
            <w:r w:rsidRPr="00CB09FC">
              <w:rPr>
                <w:color w:val="000000" w:themeColor="text1"/>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0E744" w14:textId="1DAB160E" w:rsidR="00856B2D" w:rsidRPr="008750EE" w:rsidRDefault="00856B2D" w:rsidP="00856B2D">
            <w:r w:rsidRPr="00CB09FC">
              <w:rPr>
                <w:color w:val="000000" w:themeColor="text1"/>
                <w:sz w:val="20"/>
                <w:szCs w:val="20"/>
              </w:rPr>
              <w:t>2 (20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34D579" w14:textId="4779C850" w:rsidR="00856B2D" w:rsidRPr="008750EE" w:rsidRDefault="00856B2D" w:rsidP="00856B2D">
            <w:r w:rsidRPr="00CB09FC">
              <w:rPr>
                <w:color w:val="000000" w:themeColor="text1"/>
                <w:sz w:val="20"/>
                <w:szCs w:val="20"/>
              </w:rPr>
              <w:t>6 (60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3EE5E84" w14:textId="26068BDE" w:rsidR="00856B2D" w:rsidRPr="008750EE" w:rsidRDefault="00856B2D" w:rsidP="00856B2D">
            <w:r w:rsidRPr="00CB09FC">
              <w:rPr>
                <w:color w:val="000000" w:themeColor="text1"/>
                <w:sz w:val="20"/>
                <w:szCs w:val="20"/>
              </w:rPr>
              <w:t>2 (20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ACECCF" w14:textId="64307F37" w:rsidR="00856B2D" w:rsidRPr="008750EE" w:rsidRDefault="00856B2D" w:rsidP="00856B2D">
            <w:r w:rsidRPr="00CB09F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05889A" w14:textId="338D4A55"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56801F" w14:textId="4E696131" w:rsidR="00856B2D" w:rsidRPr="008750EE" w:rsidRDefault="00856B2D" w:rsidP="00856B2D">
            <w:r w:rsidRPr="00CB09FC">
              <w:rPr>
                <w:color w:val="000000" w:themeColor="text1"/>
                <w:sz w:val="20"/>
                <w:szCs w:val="20"/>
              </w:rPr>
              <w:t>27,5</w:t>
            </w:r>
          </w:p>
        </w:tc>
      </w:tr>
      <w:tr w:rsidR="00856B2D" w:rsidRPr="008E39B1" w14:paraId="4D70C0B0" w14:textId="77777777" w:rsidTr="00C87EAF">
        <w:trPr>
          <w:trHeight w:val="150"/>
        </w:trPr>
        <w:tc>
          <w:tcPr>
            <w:tcW w:w="461" w:type="dxa"/>
            <w:vMerge/>
          </w:tcPr>
          <w:p w14:paraId="205200EB" w14:textId="77777777" w:rsidR="00856B2D" w:rsidRPr="008E39B1" w:rsidRDefault="00856B2D" w:rsidP="00856B2D">
            <w:pPr>
              <w:tabs>
                <w:tab w:val="left" w:pos="13080"/>
              </w:tabs>
              <w:ind w:left="-57" w:right="-57"/>
              <w:rPr>
                <w:lang w:val="en-GB" w:eastAsia="en-US"/>
              </w:rPr>
            </w:pPr>
          </w:p>
        </w:tc>
        <w:tc>
          <w:tcPr>
            <w:tcW w:w="1094" w:type="dxa"/>
            <w:vMerge/>
          </w:tcPr>
          <w:p w14:paraId="04F9F318"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03EF8A48" w14:textId="2BAE4BAD" w:rsidR="00856B2D" w:rsidRPr="008E39B1" w:rsidRDefault="00856B2D" w:rsidP="00856B2D">
            <w:pPr>
              <w:tabs>
                <w:tab w:val="left" w:pos="13080"/>
              </w:tabs>
            </w:pPr>
            <w:r w:rsidRPr="00CB09FC">
              <w:rPr>
                <w:color w:val="000000"/>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798A63A" w14:textId="5899F786" w:rsidR="00856B2D" w:rsidRPr="008750EE" w:rsidRDefault="00856B2D" w:rsidP="00856B2D">
            <w:r w:rsidRPr="00CB09FC">
              <w:rPr>
                <w:color w:val="000000" w:themeColor="text1"/>
                <w:sz w:val="20"/>
                <w:szCs w:val="2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2DD024" w14:textId="25B9BB0E" w:rsidR="00856B2D" w:rsidRPr="008750EE" w:rsidRDefault="00856B2D" w:rsidP="00856B2D">
            <w:r w:rsidRPr="00CB09FC">
              <w:rPr>
                <w:color w:val="000000" w:themeColor="text1"/>
                <w:sz w:val="20"/>
                <w:szCs w:val="20"/>
              </w:rPr>
              <w:t>6 (9,52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6E373" w14:textId="6149C6B9" w:rsidR="00856B2D" w:rsidRPr="008750EE" w:rsidRDefault="00856B2D" w:rsidP="00856B2D">
            <w:r w:rsidRPr="00CB09FC">
              <w:rPr>
                <w:color w:val="000000" w:themeColor="text1"/>
                <w:sz w:val="20"/>
                <w:szCs w:val="20"/>
              </w:rPr>
              <w:t>36 (57,14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8B2D86E" w14:textId="6659A1B6" w:rsidR="00856B2D" w:rsidRPr="008750EE" w:rsidRDefault="00856B2D" w:rsidP="00856B2D">
            <w:r w:rsidRPr="00CB09FC">
              <w:rPr>
                <w:color w:val="000000" w:themeColor="text1"/>
                <w:sz w:val="20"/>
                <w:szCs w:val="20"/>
              </w:rPr>
              <w:t>20 (31,75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A4CA8" w14:textId="179DC2A6" w:rsidR="00856B2D" w:rsidRPr="008750EE" w:rsidRDefault="00856B2D" w:rsidP="00856B2D">
            <w:r w:rsidRPr="00CB09FC">
              <w:rPr>
                <w:color w:val="000000" w:themeColor="text1"/>
                <w:sz w:val="20"/>
                <w:szCs w:val="20"/>
              </w:rPr>
              <w:t>1 (1,59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1BB4ED" w14:textId="1A4113A1"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F8D785" w14:textId="4D9AB93D" w:rsidR="00856B2D" w:rsidRPr="008750EE" w:rsidRDefault="00856B2D" w:rsidP="00856B2D">
            <w:r w:rsidRPr="00CB09FC">
              <w:rPr>
                <w:color w:val="000000" w:themeColor="text1"/>
                <w:sz w:val="20"/>
                <w:szCs w:val="20"/>
              </w:rPr>
              <w:t>32,32</w:t>
            </w:r>
          </w:p>
        </w:tc>
      </w:tr>
      <w:tr w:rsidR="00856B2D" w:rsidRPr="008E39B1" w14:paraId="3AC854E1" w14:textId="77777777" w:rsidTr="00C87EAF">
        <w:trPr>
          <w:trHeight w:val="113"/>
        </w:trPr>
        <w:tc>
          <w:tcPr>
            <w:tcW w:w="461" w:type="dxa"/>
            <w:vMerge/>
          </w:tcPr>
          <w:p w14:paraId="799D02B1" w14:textId="77777777" w:rsidR="00856B2D" w:rsidRPr="008E39B1" w:rsidRDefault="00856B2D" w:rsidP="00856B2D">
            <w:pPr>
              <w:tabs>
                <w:tab w:val="left" w:pos="13080"/>
              </w:tabs>
              <w:ind w:left="-57" w:right="-57"/>
              <w:rPr>
                <w:lang w:val="en-GB" w:eastAsia="en-US"/>
              </w:rPr>
            </w:pPr>
          </w:p>
        </w:tc>
        <w:tc>
          <w:tcPr>
            <w:tcW w:w="1094" w:type="dxa"/>
            <w:vMerge/>
          </w:tcPr>
          <w:p w14:paraId="177D2994"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37B0CE2F" w14:textId="694F3052" w:rsidR="00856B2D" w:rsidRPr="00A6348C" w:rsidRDefault="00856B2D" w:rsidP="00856B2D">
            <w:pPr>
              <w:tabs>
                <w:tab w:val="left" w:pos="13080"/>
              </w:tabs>
            </w:pPr>
            <w:r w:rsidRPr="00CB09FC">
              <w:rPr>
                <w:color w:val="000000"/>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4E2BC7D" w14:textId="1DFDA5C3" w:rsidR="00856B2D" w:rsidRPr="008750EE" w:rsidRDefault="00856B2D" w:rsidP="00856B2D">
            <w:r w:rsidRPr="00CB09FC">
              <w:rPr>
                <w:color w:val="000000" w:themeColor="text1"/>
                <w:sz w:val="20"/>
                <w:szCs w:val="20"/>
              </w:rPr>
              <w:t>5758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34C04E" w14:textId="26CCF9DD" w:rsidR="00856B2D" w:rsidRPr="008750EE" w:rsidRDefault="00856B2D" w:rsidP="00856B2D">
            <w:r w:rsidRPr="00CB09FC">
              <w:rPr>
                <w:color w:val="000000" w:themeColor="text1"/>
                <w:sz w:val="20"/>
                <w:szCs w:val="20"/>
              </w:rPr>
              <w:t>216 (3,75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14B87D" w14:textId="209A6CD4" w:rsidR="00856B2D" w:rsidRPr="008750EE" w:rsidRDefault="00856B2D" w:rsidP="00856B2D">
            <w:r w:rsidRPr="00CB09FC">
              <w:rPr>
                <w:color w:val="000000" w:themeColor="text1"/>
                <w:sz w:val="20"/>
                <w:szCs w:val="20"/>
              </w:rPr>
              <w:t>2183 (37,91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A1B2C58" w14:textId="5F4DB6D0" w:rsidR="00856B2D" w:rsidRPr="008750EE" w:rsidRDefault="00856B2D" w:rsidP="00856B2D">
            <w:r w:rsidRPr="00CB09FC">
              <w:rPr>
                <w:color w:val="000000" w:themeColor="text1"/>
                <w:sz w:val="20"/>
                <w:szCs w:val="20"/>
              </w:rPr>
              <w:t>2907 (50,49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509B58" w14:textId="436B3370" w:rsidR="00856B2D" w:rsidRPr="008750EE" w:rsidRDefault="00856B2D" w:rsidP="00856B2D">
            <w:r w:rsidRPr="00CB09FC">
              <w:rPr>
                <w:color w:val="000000" w:themeColor="text1"/>
                <w:sz w:val="20"/>
                <w:szCs w:val="20"/>
              </w:rPr>
              <w:t>432 (7,5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345FF2" w14:textId="02A11C6B" w:rsidR="00856B2D" w:rsidRPr="008750EE" w:rsidRDefault="00856B2D" w:rsidP="00856B2D">
            <w:r w:rsidRPr="00CB09FC">
              <w:rPr>
                <w:color w:val="000000" w:themeColor="text1"/>
                <w:sz w:val="20"/>
                <w:szCs w:val="20"/>
              </w:rPr>
              <w:t>20 (0,35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5180D5" w14:textId="79CBE858" w:rsidR="00856B2D" w:rsidRPr="008750EE" w:rsidRDefault="00856B2D" w:rsidP="00856B2D">
            <w:r w:rsidRPr="00CB09FC">
              <w:rPr>
                <w:color w:val="000000" w:themeColor="text1"/>
                <w:sz w:val="20"/>
                <w:szCs w:val="20"/>
              </w:rPr>
              <w:t>46,13</w:t>
            </w:r>
          </w:p>
        </w:tc>
      </w:tr>
      <w:tr w:rsidR="00856B2D" w:rsidRPr="008E39B1" w14:paraId="19101FE8" w14:textId="77777777" w:rsidTr="00C87EAF">
        <w:trPr>
          <w:trHeight w:val="113"/>
        </w:trPr>
        <w:tc>
          <w:tcPr>
            <w:tcW w:w="461" w:type="dxa"/>
            <w:vMerge w:val="restart"/>
          </w:tcPr>
          <w:p w14:paraId="326D0BFD" w14:textId="77777777" w:rsidR="00856B2D" w:rsidRPr="008E39B1" w:rsidRDefault="00856B2D" w:rsidP="00856B2D">
            <w:pPr>
              <w:tabs>
                <w:tab w:val="left" w:pos="13080"/>
              </w:tabs>
              <w:ind w:left="-57" w:right="-57"/>
              <w:rPr>
                <w:lang w:val="en-GB" w:eastAsia="en-US"/>
              </w:rPr>
            </w:pPr>
            <w:r>
              <w:rPr>
                <w:lang w:val="en-GB" w:eastAsia="en-US"/>
              </w:rPr>
              <w:t>5.</w:t>
            </w:r>
          </w:p>
        </w:tc>
        <w:tc>
          <w:tcPr>
            <w:tcW w:w="1094" w:type="dxa"/>
            <w:vMerge w:val="restart"/>
          </w:tcPr>
          <w:p w14:paraId="1C71B0FE" w14:textId="2FCECA2A" w:rsidR="00856B2D" w:rsidRPr="008E39B1" w:rsidRDefault="00856B2D" w:rsidP="00856B2D">
            <w:pPr>
              <w:tabs>
                <w:tab w:val="left" w:pos="13080"/>
              </w:tabs>
              <w:ind w:left="-57" w:right="-57"/>
              <w:rPr>
                <w:lang w:val="en-GB" w:eastAsia="en-US"/>
              </w:rPr>
            </w:pPr>
            <w:r w:rsidRPr="00CB09FC">
              <w:rPr>
                <w:color w:val="000000"/>
                <w:sz w:val="20"/>
                <w:szCs w:val="20"/>
              </w:rPr>
              <w:t>Informaci</w:t>
            </w:r>
            <w:r w:rsidR="00C021B4">
              <w:rPr>
                <w:color w:val="000000"/>
                <w:sz w:val="20"/>
                <w:szCs w:val="20"/>
              </w:rPr>
              <w:t>-</w:t>
            </w:r>
            <w:r w:rsidRPr="00CB09FC">
              <w:rPr>
                <w:color w:val="000000"/>
                <w:sz w:val="20"/>
                <w:szCs w:val="20"/>
              </w:rPr>
              <w:t>nės technologi</w:t>
            </w:r>
            <w:r w:rsidR="00C021B4">
              <w:rPr>
                <w:color w:val="000000"/>
                <w:sz w:val="20"/>
                <w:szCs w:val="20"/>
              </w:rPr>
              <w:t>-</w:t>
            </w:r>
            <w:r w:rsidRPr="00CB09FC">
              <w:rPr>
                <w:color w:val="000000"/>
                <w:sz w:val="20"/>
                <w:szCs w:val="20"/>
              </w:rPr>
              <w:t>jos</w:t>
            </w:r>
          </w:p>
        </w:tc>
        <w:tc>
          <w:tcPr>
            <w:tcW w:w="1417" w:type="dxa"/>
            <w:tcBorders>
              <w:right w:val="single" w:sz="4" w:space="0" w:color="auto"/>
            </w:tcBorders>
          </w:tcPr>
          <w:p w14:paraId="509FD012" w14:textId="56A034AE" w:rsidR="00856B2D" w:rsidRPr="008E39B1" w:rsidRDefault="00856B2D" w:rsidP="00856B2D">
            <w:pPr>
              <w:tabs>
                <w:tab w:val="left" w:pos="13080"/>
              </w:tabs>
            </w:pPr>
            <w:r w:rsidRPr="00CB09FC">
              <w:rPr>
                <w:color w:val="000000"/>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DFE2D8A" w14:textId="5B11E9DA" w:rsidR="00856B2D" w:rsidRPr="008750EE" w:rsidRDefault="00856B2D" w:rsidP="00856B2D">
            <w:r w:rsidRPr="00CB09FC">
              <w:rPr>
                <w:color w:val="000000" w:themeColor="text1"/>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25C94C" w14:textId="59452696" w:rsidR="00856B2D" w:rsidRPr="008750EE" w:rsidRDefault="00856B2D" w:rsidP="00856B2D">
            <w:r w:rsidRPr="00CB09FC">
              <w:rPr>
                <w:color w:val="000000" w:themeColor="text1"/>
                <w:sz w:val="20"/>
                <w:szCs w:val="20"/>
              </w:rPr>
              <w:t>4 (57,14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A82AFF" w14:textId="4CE632E4" w:rsidR="00856B2D" w:rsidRPr="008750EE" w:rsidRDefault="00856B2D" w:rsidP="00856B2D">
            <w:r w:rsidRPr="00CB09FC">
              <w:rPr>
                <w:color w:val="000000" w:themeColor="text1"/>
                <w:sz w:val="20"/>
                <w:szCs w:val="20"/>
              </w:rPr>
              <w:t>3 (42,86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5864FED" w14:textId="363B2BF8" w:rsidR="00856B2D" w:rsidRPr="008750EE" w:rsidRDefault="00856B2D" w:rsidP="00856B2D">
            <w:r w:rsidRPr="00CB09FC">
              <w:rPr>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B52864" w14:textId="1712AC74" w:rsidR="00856B2D" w:rsidRPr="008750EE" w:rsidRDefault="00856B2D" w:rsidP="00856B2D">
            <w:r w:rsidRPr="00CB09F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DB5061" w14:textId="426E8C12"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A78117" w14:textId="260075A4" w:rsidR="00856B2D" w:rsidRPr="008750EE" w:rsidRDefault="00856B2D" w:rsidP="00856B2D">
            <w:r w:rsidRPr="00CB09FC">
              <w:rPr>
                <w:color w:val="000000" w:themeColor="text1"/>
                <w:sz w:val="20"/>
                <w:szCs w:val="20"/>
              </w:rPr>
              <w:t>7,71</w:t>
            </w:r>
          </w:p>
        </w:tc>
      </w:tr>
      <w:tr w:rsidR="00856B2D" w:rsidRPr="008E39B1" w14:paraId="64BDFA4F" w14:textId="77777777" w:rsidTr="00C87EAF">
        <w:trPr>
          <w:trHeight w:val="113"/>
        </w:trPr>
        <w:tc>
          <w:tcPr>
            <w:tcW w:w="461" w:type="dxa"/>
            <w:vMerge/>
          </w:tcPr>
          <w:p w14:paraId="1AA4C4E0" w14:textId="77777777" w:rsidR="00856B2D" w:rsidRPr="008E39B1" w:rsidRDefault="00856B2D" w:rsidP="00856B2D">
            <w:pPr>
              <w:tabs>
                <w:tab w:val="left" w:pos="13080"/>
              </w:tabs>
              <w:ind w:left="-57" w:right="-57"/>
              <w:rPr>
                <w:lang w:val="en-GB" w:eastAsia="en-US"/>
              </w:rPr>
            </w:pPr>
          </w:p>
        </w:tc>
        <w:tc>
          <w:tcPr>
            <w:tcW w:w="1094" w:type="dxa"/>
            <w:vMerge/>
          </w:tcPr>
          <w:p w14:paraId="3E2184B1"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26EC406F" w14:textId="7D4454AE" w:rsidR="00856B2D" w:rsidRPr="008E39B1" w:rsidRDefault="00856B2D" w:rsidP="00856B2D">
            <w:pPr>
              <w:tabs>
                <w:tab w:val="left" w:pos="13080"/>
              </w:tabs>
            </w:pPr>
            <w:r w:rsidRPr="00CB09FC">
              <w:rPr>
                <w:color w:val="000000"/>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070BCC3" w14:textId="41718189" w:rsidR="00856B2D" w:rsidRPr="008750EE" w:rsidRDefault="00856B2D" w:rsidP="00856B2D">
            <w:r w:rsidRPr="00CB09FC">
              <w:rPr>
                <w:color w:val="000000" w:themeColor="text1"/>
                <w:sz w:val="20"/>
                <w:szCs w:val="20"/>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0667E6" w14:textId="3A833505" w:rsidR="00856B2D" w:rsidRPr="008750EE" w:rsidRDefault="00856B2D" w:rsidP="00856B2D">
            <w:r w:rsidRPr="00CB09FC">
              <w:rPr>
                <w:color w:val="000000" w:themeColor="text1"/>
                <w:sz w:val="20"/>
                <w:szCs w:val="20"/>
              </w:rPr>
              <w:t>7 (22,58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CC9AF9" w14:textId="5695C8E5" w:rsidR="00856B2D" w:rsidRPr="008750EE" w:rsidRDefault="00856B2D" w:rsidP="00856B2D">
            <w:r w:rsidRPr="00CB09FC">
              <w:rPr>
                <w:color w:val="000000" w:themeColor="text1"/>
                <w:sz w:val="20"/>
                <w:szCs w:val="20"/>
              </w:rPr>
              <w:t>17 (54,84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4623A0B" w14:textId="4B48EF5A" w:rsidR="00856B2D" w:rsidRPr="008750EE" w:rsidRDefault="00856B2D" w:rsidP="00856B2D">
            <w:r w:rsidRPr="00CB09FC">
              <w:rPr>
                <w:color w:val="000000" w:themeColor="text1"/>
                <w:sz w:val="20"/>
                <w:szCs w:val="20"/>
              </w:rPr>
              <w:t>6 (19,37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598DF0" w14:textId="48133AB1" w:rsidR="00856B2D" w:rsidRPr="008750EE" w:rsidRDefault="00856B2D" w:rsidP="00856B2D">
            <w:r w:rsidRPr="00CB09FC">
              <w:rPr>
                <w:color w:val="000000" w:themeColor="text1"/>
                <w:sz w:val="20"/>
                <w:szCs w:val="20"/>
              </w:rPr>
              <w:t>1(3,23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A71723" w14:textId="24BF80D4"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2F8995" w14:textId="61BE0766" w:rsidR="00856B2D" w:rsidRPr="008750EE" w:rsidRDefault="00856B2D" w:rsidP="00856B2D">
            <w:r w:rsidRPr="00CB09FC">
              <w:rPr>
                <w:color w:val="000000" w:themeColor="text1"/>
                <w:sz w:val="20"/>
                <w:szCs w:val="20"/>
              </w:rPr>
              <w:t>25</w:t>
            </w:r>
          </w:p>
        </w:tc>
      </w:tr>
      <w:tr w:rsidR="00856B2D" w:rsidRPr="008E39B1" w14:paraId="74776C31" w14:textId="77777777" w:rsidTr="00C87EAF">
        <w:trPr>
          <w:trHeight w:val="113"/>
        </w:trPr>
        <w:tc>
          <w:tcPr>
            <w:tcW w:w="461" w:type="dxa"/>
            <w:vMerge/>
          </w:tcPr>
          <w:p w14:paraId="67389917" w14:textId="77777777" w:rsidR="00856B2D" w:rsidRPr="008E39B1" w:rsidRDefault="00856B2D" w:rsidP="00856B2D">
            <w:pPr>
              <w:tabs>
                <w:tab w:val="left" w:pos="13080"/>
              </w:tabs>
              <w:ind w:left="-57" w:right="-57"/>
              <w:rPr>
                <w:lang w:val="en-GB" w:eastAsia="en-US"/>
              </w:rPr>
            </w:pPr>
          </w:p>
        </w:tc>
        <w:tc>
          <w:tcPr>
            <w:tcW w:w="1094" w:type="dxa"/>
            <w:vMerge/>
          </w:tcPr>
          <w:p w14:paraId="0155F2E2" w14:textId="77777777" w:rsidR="00856B2D" w:rsidRPr="008E39B1" w:rsidRDefault="00856B2D" w:rsidP="00856B2D">
            <w:pPr>
              <w:tabs>
                <w:tab w:val="left" w:pos="13080"/>
              </w:tabs>
              <w:ind w:left="-57" w:right="-57"/>
              <w:rPr>
                <w:lang w:val="en-GB" w:eastAsia="en-US"/>
              </w:rPr>
            </w:pPr>
          </w:p>
        </w:tc>
        <w:tc>
          <w:tcPr>
            <w:tcW w:w="1417" w:type="dxa"/>
            <w:tcBorders>
              <w:right w:val="single" w:sz="4" w:space="0" w:color="auto"/>
            </w:tcBorders>
          </w:tcPr>
          <w:p w14:paraId="59536E50" w14:textId="692FFE0B" w:rsidR="00856B2D" w:rsidRPr="00A6348C" w:rsidRDefault="00856B2D" w:rsidP="00856B2D">
            <w:pPr>
              <w:tabs>
                <w:tab w:val="left" w:pos="13080"/>
              </w:tabs>
            </w:pPr>
            <w:r w:rsidRPr="00CB09FC">
              <w:rPr>
                <w:color w:val="000000"/>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0BBE554" w14:textId="7131DE69" w:rsidR="00856B2D" w:rsidRPr="008750EE" w:rsidRDefault="00856B2D" w:rsidP="00856B2D">
            <w:r w:rsidRPr="00CB09FC">
              <w:rPr>
                <w:color w:val="000000" w:themeColor="text1"/>
                <w:sz w:val="20"/>
                <w:szCs w:val="20"/>
              </w:rPr>
              <w:t>2295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59ACE4" w14:textId="212E49FF" w:rsidR="00856B2D" w:rsidRPr="008750EE" w:rsidRDefault="00856B2D" w:rsidP="00856B2D">
            <w:r w:rsidRPr="00CB09FC">
              <w:rPr>
                <w:color w:val="000000" w:themeColor="text1"/>
                <w:sz w:val="20"/>
                <w:szCs w:val="20"/>
              </w:rPr>
              <w:t>321 (13,99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A9DE3" w14:textId="07D98C30" w:rsidR="00856B2D" w:rsidRPr="008750EE" w:rsidRDefault="00856B2D" w:rsidP="00856B2D">
            <w:r w:rsidRPr="00CB09FC">
              <w:rPr>
                <w:color w:val="000000" w:themeColor="text1"/>
                <w:sz w:val="20"/>
                <w:szCs w:val="20"/>
              </w:rPr>
              <w:t>1142 (49,76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397FF6F" w14:textId="3FE3CB07" w:rsidR="00856B2D" w:rsidRPr="008750EE" w:rsidRDefault="00856B2D" w:rsidP="00856B2D">
            <w:r w:rsidRPr="00CB09FC">
              <w:rPr>
                <w:color w:val="000000" w:themeColor="text1"/>
                <w:sz w:val="20"/>
                <w:szCs w:val="20"/>
              </w:rPr>
              <w:t>528 (23,01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2F035D" w14:textId="20F0B139" w:rsidR="00856B2D" w:rsidRPr="008750EE" w:rsidRDefault="00856B2D" w:rsidP="00856B2D">
            <w:r w:rsidRPr="00CB09FC">
              <w:rPr>
                <w:color w:val="000000" w:themeColor="text1"/>
                <w:sz w:val="20"/>
                <w:szCs w:val="20"/>
              </w:rPr>
              <w:t>243 (10,59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A0EFE9" w14:textId="4CCB9DD7" w:rsidR="00856B2D" w:rsidRPr="008750EE" w:rsidRDefault="00856B2D" w:rsidP="00856B2D">
            <w:r w:rsidRPr="00CB09FC">
              <w:rPr>
                <w:color w:val="000000" w:themeColor="text1"/>
                <w:sz w:val="20"/>
                <w:szCs w:val="20"/>
              </w:rPr>
              <w:t>61 (2,66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20916A" w14:textId="3A731B8B" w:rsidR="00856B2D" w:rsidRPr="008750EE" w:rsidRDefault="00856B2D" w:rsidP="00856B2D">
            <w:r w:rsidRPr="00CB09FC">
              <w:rPr>
                <w:color w:val="000000" w:themeColor="text1"/>
                <w:sz w:val="20"/>
                <w:szCs w:val="20"/>
              </w:rPr>
              <w:t>37,48</w:t>
            </w:r>
          </w:p>
        </w:tc>
      </w:tr>
      <w:tr w:rsidR="00856B2D" w:rsidRPr="008E39B1" w14:paraId="405D0A6B" w14:textId="77777777" w:rsidTr="00C87EAF">
        <w:trPr>
          <w:trHeight w:val="175"/>
        </w:trPr>
        <w:tc>
          <w:tcPr>
            <w:tcW w:w="461" w:type="dxa"/>
            <w:vMerge w:val="restart"/>
          </w:tcPr>
          <w:p w14:paraId="247E8817" w14:textId="77777777" w:rsidR="00856B2D" w:rsidRPr="008E39B1" w:rsidRDefault="00856B2D" w:rsidP="00856B2D">
            <w:pPr>
              <w:tabs>
                <w:tab w:val="left" w:pos="13080"/>
              </w:tabs>
              <w:ind w:left="-57" w:right="-57"/>
              <w:rPr>
                <w:lang w:eastAsia="en-US"/>
              </w:rPr>
            </w:pPr>
            <w:r>
              <w:rPr>
                <w:lang w:eastAsia="en-US"/>
              </w:rPr>
              <w:t>6.</w:t>
            </w:r>
          </w:p>
        </w:tc>
        <w:tc>
          <w:tcPr>
            <w:tcW w:w="1094" w:type="dxa"/>
            <w:vMerge w:val="restart"/>
          </w:tcPr>
          <w:p w14:paraId="2537B09A" w14:textId="7BDAAE01" w:rsidR="00856B2D" w:rsidRPr="0085084A" w:rsidRDefault="00856B2D" w:rsidP="00856B2D">
            <w:pPr>
              <w:tabs>
                <w:tab w:val="left" w:pos="13080"/>
              </w:tabs>
              <w:ind w:left="-57" w:right="-57"/>
              <w:rPr>
                <w:sz w:val="23"/>
                <w:szCs w:val="23"/>
                <w:lang w:eastAsia="en-US"/>
              </w:rPr>
            </w:pPr>
            <w:r w:rsidRPr="00CB09FC">
              <w:rPr>
                <w:color w:val="000000"/>
                <w:sz w:val="20"/>
                <w:szCs w:val="20"/>
              </w:rPr>
              <w:t>Anglų kalba</w:t>
            </w:r>
          </w:p>
        </w:tc>
        <w:tc>
          <w:tcPr>
            <w:tcW w:w="1417" w:type="dxa"/>
            <w:tcBorders>
              <w:right w:val="single" w:sz="4" w:space="0" w:color="auto"/>
            </w:tcBorders>
          </w:tcPr>
          <w:p w14:paraId="647EBA0B" w14:textId="646E472A" w:rsidR="00856B2D" w:rsidRPr="008E39B1" w:rsidRDefault="00856B2D" w:rsidP="00856B2D">
            <w:pPr>
              <w:tabs>
                <w:tab w:val="left" w:pos="13080"/>
              </w:tabs>
            </w:pPr>
            <w:r w:rsidRPr="00CB09FC">
              <w:rPr>
                <w:color w:val="000000"/>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CB41761" w14:textId="75AD000E" w:rsidR="00856B2D" w:rsidRPr="008750EE" w:rsidRDefault="00856B2D" w:rsidP="00856B2D">
            <w:r w:rsidRPr="00CB09FC">
              <w:rPr>
                <w:color w:val="000000" w:themeColor="text1"/>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1C6D8" w14:textId="08E80536" w:rsidR="00856B2D" w:rsidRPr="008750EE" w:rsidRDefault="00856B2D" w:rsidP="00856B2D">
            <w:r w:rsidRPr="00CB09FC">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627CE" w14:textId="481CA04A" w:rsidR="00856B2D" w:rsidRPr="008750EE" w:rsidRDefault="00856B2D" w:rsidP="00856B2D">
            <w:r w:rsidRPr="00CB09FC">
              <w:rPr>
                <w:color w:val="000000" w:themeColor="text1"/>
                <w:sz w:val="20"/>
                <w:szCs w:val="20"/>
              </w:rPr>
              <w:t>6 (28,57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311F3C9" w14:textId="0D3E0F27" w:rsidR="00856B2D" w:rsidRPr="008750EE" w:rsidRDefault="00856B2D" w:rsidP="00856B2D">
            <w:r w:rsidRPr="00CB09FC">
              <w:rPr>
                <w:color w:val="000000" w:themeColor="text1"/>
                <w:sz w:val="20"/>
                <w:szCs w:val="20"/>
              </w:rPr>
              <w:t>14 (66,67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C239DD" w14:textId="20D7FD99" w:rsidR="00856B2D" w:rsidRPr="008750EE" w:rsidRDefault="00856B2D" w:rsidP="00856B2D">
            <w:r w:rsidRPr="00CB09FC">
              <w:rPr>
                <w:color w:val="000000" w:themeColor="text1"/>
                <w:sz w:val="20"/>
                <w:szCs w:val="20"/>
              </w:rPr>
              <w:t>1 (4,76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32B6F1" w14:textId="1928936D"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A10581" w14:textId="44AC82F5" w:rsidR="00856B2D" w:rsidRPr="008750EE" w:rsidRDefault="00856B2D" w:rsidP="00856B2D">
            <w:r w:rsidRPr="00CB09FC">
              <w:rPr>
                <w:color w:val="000000" w:themeColor="text1"/>
                <w:sz w:val="20"/>
                <w:szCs w:val="20"/>
              </w:rPr>
              <w:t>51,33</w:t>
            </w:r>
          </w:p>
        </w:tc>
      </w:tr>
      <w:tr w:rsidR="00856B2D" w:rsidRPr="008E39B1" w14:paraId="62BE5EFF" w14:textId="77777777" w:rsidTr="00C87EAF">
        <w:trPr>
          <w:trHeight w:val="175"/>
        </w:trPr>
        <w:tc>
          <w:tcPr>
            <w:tcW w:w="461" w:type="dxa"/>
            <w:vMerge/>
          </w:tcPr>
          <w:p w14:paraId="4C657B92" w14:textId="77777777" w:rsidR="00856B2D" w:rsidRPr="008E39B1" w:rsidRDefault="00856B2D" w:rsidP="00856B2D">
            <w:pPr>
              <w:tabs>
                <w:tab w:val="left" w:pos="13080"/>
              </w:tabs>
              <w:ind w:left="-57" w:right="-57"/>
              <w:rPr>
                <w:lang w:eastAsia="en-US"/>
              </w:rPr>
            </w:pPr>
          </w:p>
        </w:tc>
        <w:tc>
          <w:tcPr>
            <w:tcW w:w="1094" w:type="dxa"/>
            <w:vMerge/>
          </w:tcPr>
          <w:p w14:paraId="6C425B90" w14:textId="77777777" w:rsidR="00856B2D" w:rsidRPr="008E39B1" w:rsidRDefault="00856B2D" w:rsidP="00856B2D">
            <w:pPr>
              <w:tabs>
                <w:tab w:val="left" w:pos="13080"/>
              </w:tabs>
              <w:ind w:left="-57" w:right="-57"/>
              <w:rPr>
                <w:lang w:eastAsia="en-US"/>
              </w:rPr>
            </w:pPr>
          </w:p>
        </w:tc>
        <w:tc>
          <w:tcPr>
            <w:tcW w:w="1417" w:type="dxa"/>
            <w:tcBorders>
              <w:right w:val="single" w:sz="4" w:space="0" w:color="auto"/>
            </w:tcBorders>
          </w:tcPr>
          <w:p w14:paraId="48BFA71C" w14:textId="1A73CF3E" w:rsidR="00856B2D" w:rsidRPr="008E39B1" w:rsidRDefault="00856B2D" w:rsidP="00856B2D">
            <w:pPr>
              <w:tabs>
                <w:tab w:val="left" w:pos="13080"/>
              </w:tabs>
            </w:pPr>
            <w:r w:rsidRPr="00CB09FC">
              <w:rPr>
                <w:color w:val="000000"/>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B7ACA7D" w14:textId="67E23711" w:rsidR="00856B2D" w:rsidRPr="008750EE" w:rsidRDefault="00856B2D" w:rsidP="00856B2D">
            <w:r w:rsidRPr="00CB09FC">
              <w:rPr>
                <w:color w:val="000000" w:themeColor="text1"/>
                <w:sz w:val="20"/>
                <w:szCs w:val="20"/>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B71E23" w14:textId="6C677432" w:rsidR="00856B2D" w:rsidRPr="008750EE" w:rsidRDefault="00856B2D" w:rsidP="00856B2D">
            <w:r w:rsidRPr="00CB09FC">
              <w:rPr>
                <w:color w:val="000000" w:themeColor="text1"/>
                <w:sz w:val="20"/>
                <w:szCs w:val="20"/>
              </w:rPr>
              <w:t>10 (6,1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C00F3" w14:textId="57E18704" w:rsidR="00856B2D" w:rsidRPr="008750EE" w:rsidRDefault="00856B2D" w:rsidP="00856B2D">
            <w:r w:rsidRPr="00CB09FC">
              <w:rPr>
                <w:color w:val="000000" w:themeColor="text1"/>
                <w:sz w:val="20"/>
                <w:szCs w:val="20"/>
              </w:rPr>
              <w:t>38 (23,17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0ED7D05" w14:textId="0205912E" w:rsidR="00856B2D" w:rsidRPr="008750EE" w:rsidRDefault="00856B2D" w:rsidP="00856B2D">
            <w:r w:rsidRPr="00CB09FC">
              <w:rPr>
                <w:color w:val="000000" w:themeColor="text1"/>
                <w:sz w:val="20"/>
                <w:szCs w:val="20"/>
              </w:rPr>
              <w:t>94 (57,32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E1EAAF" w14:textId="2A9F3454" w:rsidR="00856B2D" w:rsidRPr="008750EE" w:rsidRDefault="00856B2D" w:rsidP="00856B2D">
            <w:r w:rsidRPr="00CB09FC">
              <w:rPr>
                <w:color w:val="000000" w:themeColor="text1"/>
                <w:sz w:val="20"/>
                <w:szCs w:val="20"/>
              </w:rPr>
              <w:t>20 (12,2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F4E216" w14:textId="38A75136" w:rsidR="00856B2D" w:rsidRPr="008750EE" w:rsidRDefault="00856B2D" w:rsidP="00856B2D">
            <w:r w:rsidRPr="00CB09FC">
              <w:rPr>
                <w:color w:val="000000" w:themeColor="text1"/>
                <w:sz w:val="20"/>
                <w:szCs w:val="20"/>
              </w:rPr>
              <w:t>2 (1,22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924DC6" w14:textId="05E3552B" w:rsidR="00856B2D" w:rsidRPr="008750EE" w:rsidRDefault="00856B2D" w:rsidP="00856B2D">
            <w:r w:rsidRPr="00CB09FC">
              <w:rPr>
                <w:color w:val="000000" w:themeColor="text1"/>
                <w:sz w:val="20"/>
                <w:szCs w:val="20"/>
              </w:rPr>
              <w:t>57,74</w:t>
            </w:r>
          </w:p>
        </w:tc>
      </w:tr>
      <w:tr w:rsidR="00856B2D" w:rsidRPr="008E39B1" w14:paraId="5B219DD2" w14:textId="77777777" w:rsidTr="00C87EAF">
        <w:trPr>
          <w:trHeight w:val="188"/>
        </w:trPr>
        <w:tc>
          <w:tcPr>
            <w:tcW w:w="461" w:type="dxa"/>
            <w:vMerge/>
          </w:tcPr>
          <w:p w14:paraId="3C4F5413" w14:textId="77777777" w:rsidR="00856B2D" w:rsidRPr="008E39B1" w:rsidRDefault="00856B2D" w:rsidP="00856B2D">
            <w:pPr>
              <w:tabs>
                <w:tab w:val="left" w:pos="13080"/>
              </w:tabs>
              <w:ind w:left="-57" w:right="-57"/>
              <w:rPr>
                <w:lang w:eastAsia="en-US"/>
              </w:rPr>
            </w:pPr>
          </w:p>
        </w:tc>
        <w:tc>
          <w:tcPr>
            <w:tcW w:w="1094" w:type="dxa"/>
            <w:vMerge/>
          </w:tcPr>
          <w:p w14:paraId="4A5924E8" w14:textId="77777777" w:rsidR="00856B2D" w:rsidRPr="008E39B1" w:rsidRDefault="00856B2D" w:rsidP="00856B2D">
            <w:pPr>
              <w:tabs>
                <w:tab w:val="left" w:pos="13080"/>
              </w:tabs>
              <w:ind w:left="-57" w:right="-57"/>
              <w:rPr>
                <w:lang w:eastAsia="en-US"/>
              </w:rPr>
            </w:pPr>
          </w:p>
        </w:tc>
        <w:tc>
          <w:tcPr>
            <w:tcW w:w="1417" w:type="dxa"/>
            <w:tcBorders>
              <w:right w:val="single" w:sz="4" w:space="0" w:color="auto"/>
            </w:tcBorders>
          </w:tcPr>
          <w:p w14:paraId="58E9C779" w14:textId="2A45CD4C" w:rsidR="00856B2D" w:rsidRPr="008E39B1" w:rsidRDefault="00856B2D" w:rsidP="00856B2D">
            <w:pPr>
              <w:tabs>
                <w:tab w:val="left" w:pos="13080"/>
              </w:tabs>
            </w:pPr>
            <w:r w:rsidRPr="00CB09FC">
              <w:rPr>
                <w:color w:val="000000"/>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B965C14" w14:textId="52E1A2D1" w:rsidR="00856B2D" w:rsidRPr="008750EE" w:rsidRDefault="00856B2D" w:rsidP="00856B2D">
            <w:r w:rsidRPr="00CB09FC">
              <w:rPr>
                <w:color w:val="000000" w:themeColor="text1"/>
                <w:sz w:val="20"/>
                <w:szCs w:val="20"/>
              </w:rPr>
              <w:t>17179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72D0D" w14:textId="35300D55" w:rsidR="00856B2D" w:rsidRPr="008750EE" w:rsidRDefault="00856B2D" w:rsidP="00856B2D">
            <w:r w:rsidRPr="00CB09FC">
              <w:rPr>
                <w:color w:val="000000" w:themeColor="text1"/>
                <w:sz w:val="20"/>
                <w:szCs w:val="20"/>
              </w:rPr>
              <w:t>279 (1,62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6837FF" w14:textId="0F7C54D1" w:rsidR="00856B2D" w:rsidRPr="008750EE" w:rsidRDefault="00856B2D" w:rsidP="00856B2D">
            <w:r w:rsidRPr="00CB09FC">
              <w:rPr>
                <w:color w:val="000000" w:themeColor="text1"/>
                <w:sz w:val="20"/>
                <w:szCs w:val="20"/>
              </w:rPr>
              <w:t>3008 (17,51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A38F73E" w14:textId="2FCE8EB9" w:rsidR="00856B2D" w:rsidRPr="008750EE" w:rsidRDefault="00856B2D" w:rsidP="00856B2D">
            <w:r w:rsidRPr="00CB09FC">
              <w:rPr>
                <w:color w:val="000000" w:themeColor="text1"/>
                <w:sz w:val="20"/>
                <w:szCs w:val="20"/>
              </w:rPr>
              <w:t>10240 (59,61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71FBE9" w14:textId="22461CE9" w:rsidR="00856B2D" w:rsidRPr="008750EE" w:rsidRDefault="00856B2D" w:rsidP="00856B2D">
            <w:r w:rsidRPr="00CB09FC">
              <w:rPr>
                <w:color w:val="000000" w:themeColor="text1"/>
                <w:sz w:val="20"/>
                <w:szCs w:val="20"/>
              </w:rPr>
              <w:t>3277 (19,08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D9F32E" w14:textId="76CFD7FB" w:rsidR="00856B2D" w:rsidRPr="008750EE" w:rsidRDefault="00856B2D" w:rsidP="00856B2D">
            <w:r w:rsidRPr="00CB09FC">
              <w:rPr>
                <w:color w:val="000000" w:themeColor="text1"/>
                <w:sz w:val="20"/>
                <w:szCs w:val="20"/>
              </w:rPr>
              <w:t>375 (2,18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532E3C" w14:textId="1E9DA103" w:rsidR="00856B2D" w:rsidRPr="008750EE" w:rsidRDefault="00856B2D" w:rsidP="00856B2D">
            <w:r w:rsidRPr="00CB09FC">
              <w:rPr>
                <w:color w:val="000000" w:themeColor="text1"/>
                <w:sz w:val="20"/>
                <w:szCs w:val="20"/>
              </w:rPr>
              <w:t>60,8</w:t>
            </w:r>
          </w:p>
        </w:tc>
      </w:tr>
      <w:tr w:rsidR="00856B2D" w:rsidRPr="00466178" w14:paraId="1BC0D481" w14:textId="77777777" w:rsidTr="00C87EAF">
        <w:trPr>
          <w:trHeight w:val="137"/>
        </w:trPr>
        <w:tc>
          <w:tcPr>
            <w:tcW w:w="461" w:type="dxa"/>
            <w:vMerge w:val="restart"/>
          </w:tcPr>
          <w:p w14:paraId="33B05BF4" w14:textId="77777777" w:rsidR="00856B2D" w:rsidRPr="008E39B1" w:rsidRDefault="00856B2D" w:rsidP="00856B2D">
            <w:pPr>
              <w:tabs>
                <w:tab w:val="left" w:pos="13080"/>
              </w:tabs>
              <w:ind w:left="-57" w:right="-57"/>
              <w:rPr>
                <w:lang w:eastAsia="en-US"/>
              </w:rPr>
            </w:pPr>
            <w:r>
              <w:rPr>
                <w:lang w:eastAsia="en-US"/>
              </w:rPr>
              <w:t>7.</w:t>
            </w:r>
          </w:p>
        </w:tc>
        <w:tc>
          <w:tcPr>
            <w:tcW w:w="1094" w:type="dxa"/>
            <w:vMerge w:val="restart"/>
          </w:tcPr>
          <w:p w14:paraId="0FC4713E" w14:textId="6BDA3B96" w:rsidR="00856B2D" w:rsidRPr="008E39B1" w:rsidRDefault="00856B2D" w:rsidP="00856B2D">
            <w:pPr>
              <w:tabs>
                <w:tab w:val="left" w:pos="13080"/>
              </w:tabs>
              <w:ind w:left="-57" w:right="-57"/>
              <w:rPr>
                <w:lang w:eastAsia="en-US"/>
              </w:rPr>
            </w:pPr>
            <w:r w:rsidRPr="00CB09FC">
              <w:rPr>
                <w:color w:val="000000"/>
                <w:sz w:val="20"/>
                <w:szCs w:val="20"/>
              </w:rPr>
              <w:t>Geografija</w:t>
            </w:r>
          </w:p>
        </w:tc>
        <w:tc>
          <w:tcPr>
            <w:tcW w:w="1417" w:type="dxa"/>
            <w:tcBorders>
              <w:right w:val="single" w:sz="4" w:space="0" w:color="auto"/>
            </w:tcBorders>
          </w:tcPr>
          <w:p w14:paraId="7E390394" w14:textId="096D81AD" w:rsidR="00856B2D" w:rsidRPr="008E39B1" w:rsidRDefault="00856B2D" w:rsidP="00856B2D">
            <w:pPr>
              <w:tabs>
                <w:tab w:val="left" w:pos="13080"/>
              </w:tabs>
            </w:pPr>
            <w:r w:rsidRPr="00CB09FC">
              <w:rPr>
                <w:color w:val="000000"/>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C4B3D79" w14:textId="49148916" w:rsidR="00856B2D" w:rsidRPr="008750EE" w:rsidRDefault="00856B2D" w:rsidP="00856B2D">
            <w:r w:rsidRPr="00CB09FC">
              <w:rPr>
                <w:color w:val="000000" w:themeColor="text1"/>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23CC7" w14:textId="33DBF685" w:rsidR="00856B2D" w:rsidRPr="008750EE" w:rsidRDefault="00856B2D" w:rsidP="00856B2D">
            <w:r w:rsidRPr="00CB09FC">
              <w:rPr>
                <w:color w:val="000000" w:themeColor="text1"/>
                <w:sz w:val="20"/>
                <w:szCs w:val="20"/>
              </w:rPr>
              <w:t>2 (10,53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624E79" w14:textId="188D2AE1" w:rsidR="00856B2D" w:rsidRPr="008750EE" w:rsidRDefault="00856B2D" w:rsidP="00856B2D">
            <w:r w:rsidRPr="00CB09FC">
              <w:rPr>
                <w:color w:val="000000" w:themeColor="text1"/>
                <w:sz w:val="20"/>
                <w:szCs w:val="20"/>
              </w:rPr>
              <w:t>9 (47,37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E6949ED" w14:textId="7AB2B60D" w:rsidR="00856B2D" w:rsidRPr="008750EE" w:rsidRDefault="00856B2D" w:rsidP="00856B2D">
            <w:r w:rsidRPr="00CB09FC">
              <w:rPr>
                <w:color w:val="000000" w:themeColor="text1"/>
                <w:sz w:val="20"/>
                <w:szCs w:val="20"/>
              </w:rPr>
              <w:t>8 (42,11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45FE5D" w14:textId="34FF1965" w:rsidR="00856B2D" w:rsidRPr="008750EE" w:rsidRDefault="00856B2D" w:rsidP="00856B2D">
            <w:r w:rsidRPr="00CB09F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3BF388" w14:textId="397DF728"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FA4F4C" w14:textId="307F8D9A" w:rsidR="00856B2D" w:rsidRPr="008750EE" w:rsidRDefault="00856B2D" w:rsidP="00856B2D">
            <w:r w:rsidRPr="00CB09FC">
              <w:rPr>
                <w:color w:val="000000" w:themeColor="text1"/>
                <w:sz w:val="20"/>
                <w:szCs w:val="20"/>
              </w:rPr>
              <w:t>35</w:t>
            </w:r>
          </w:p>
        </w:tc>
      </w:tr>
      <w:tr w:rsidR="00856B2D" w:rsidRPr="00466178" w14:paraId="7911CFD4" w14:textId="77777777" w:rsidTr="00C87EAF">
        <w:trPr>
          <w:trHeight w:val="187"/>
        </w:trPr>
        <w:tc>
          <w:tcPr>
            <w:tcW w:w="461" w:type="dxa"/>
            <w:vMerge/>
          </w:tcPr>
          <w:p w14:paraId="4FA51C0E" w14:textId="77777777" w:rsidR="00856B2D" w:rsidRPr="008E39B1" w:rsidRDefault="00856B2D" w:rsidP="00856B2D">
            <w:pPr>
              <w:tabs>
                <w:tab w:val="left" w:pos="13080"/>
              </w:tabs>
              <w:ind w:left="-57" w:right="-57"/>
              <w:rPr>
                <w:lang w:eastAsia="en-US"/>
              </w:rPr>
            </w:pPr>
          </w:p>
        </w:tc>
        <w:tc>
          <w:tcPr>
            <w:tcW w:w="1094" w:type="dxa"/>
            <w:vMerge/>
          </w:tcPr>
          <w:p w14:paraId="0C32242C" w14:textId="77777777" w:rsidR="00856B2D" w:rsidRPr="008E39B1" w:rsidRDefault="00856B2D" w:rsidP="00856B2D">
            <w:pPr>
              <w:tabs>
                <w:tab w:val="left" w:pos="13080"/>
              </w:tabs>
              <w:ind w:left="-57" w:right="-57"/>
              <w:rPr>
                <w:lang w:eastAsia="en-US"/>
              </w:rPr>
            </w:pPr>
          </w:p>
        </w:tc>
        <w:tc>
          <w:tcPr>
            <w:tcW w:w="1417" w:type="dxa"/>
            <w:tcBorders>
              <w:right w:val="single" w:sz="4" w:space="0" w:color="auto"/>
            </w:tcBorders>
          </w:tcPr>
          <w:p w14:paraId="7AA272B7" w14:textId="3D7F8BE2" w:rsidR="00856B2D" w:rsidRPr="008E39B1" w:rsidRDefault="00856B2D" w:rsidP="00856B2D">
            <w:pPr>
              <w:tabs>
                <w:tab w:val="left" w:pos="13080"/>
              </w:tabs>
            </w:pPr>
            <w:r w:rsidRPr="00CB09FC">
              <w:rPr>
                <w:color w:val="000000"/>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517C24D" w14:textId="612634D7" w:rsidR="00856B2D" w:rsidRPr="008750EE" w:rsidRDefault="00856B2D" w:rsidP="00856B2D">
            <w:r w:rsidRPr="00CB09FC">
              <w:rPr>
                <w:color w:val="000000" w:themeColor="text1"/>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85EC80" w14:textId="11C610D9" w:rsidR="00856B2D" w:rsidRPr="008750EE" w:rsidRDefault="00856B2D" w:rsidP="00856B2D">
            <w:r w:rsidRPr="00CB09FC">
              <w:rPr>
                <w:color w:val="000000" w:themeColor="text1"/>
                <w:sz w:val="20"/>
                <w:szCs w:val="20"/>
              </w:rPr>
              <w:t>2 (4,17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CEACE4" w14:textId="76810828" w:rsidR="00856B2D" w:rsidRPr="008750EE" w:rsidRDefault="00856B2D" w:rsidP="00856B2D">
            <w:r w:rsidRPr="00CB09FC">
              <w:rPr>
                <w:color w:val="000000" w:themeColor="text1"/>
                <w:sz w:val="20"/>
                <w:szCs w:val="20"/>
              </w:rPr>
              <w:t>24 (50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62CB57C1" w14:textId="4F22D0A1" w:rsidR="00856B2D" w:rsidRPr="008750EE" w:rsidRDefault="00856B2D" w:rsidP="00856B2D">
            <w:r w:rsidRPr="00CB09FC">
              <w:rPr>
                <w:color w:val="000000" w:themeColor="text1"/>
                <w:sz w:val="20"/>
                <w:szCs w:val="20"/>
              </w:rPr>
              <w:t>20 (41,67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F27868" w14:textId="05AA9220" w:rsidR="00856B2D" w:rsidRPr="008750EE" w:rsidRDefault="00856B2D" w:rsidP="00856B2D">
            <w:r w:rsidRPr="00CB09FC">
              <w:rPr>
                <w:color w:val="000000" w:themeColor="text1"/>
                <w:sz w:val="20"/>
                <w:szCs w:val="20"/>
              </w:rPr>
              <w:t>2 (4,17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01F9D5" w14:textId="7BB47CBC"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DA483B" w14:textId="56223174" w:rsidR="00856B2D" w:rsidRPr="008750EE" w:rsidRDefault="00856B2D" w:rsidP="00856B2D">
            <w:r w:rsidRPr="00CB09FC">
              <w:rPr>
                <w:color w:val="000000" w:themeColor="text1"/>
                <w:sz w:val="20"/>
                <w:szCs w:val="20"/>
              </w:rPr>
              <w:t>40,94</w:t>
            </w:r>
          </w:p>
        </w:tc>
      </w:tr>
      <w:tr w:rsidR="00856B2D" w:rsidRPr="00466178" w14:paraId="7051C01B" w14:textId="77777777" w:rsidTr="00C87EAF">
        <w:trPr>
          <w:trHeight w:val="76"/>
        </w:trPr>
        <w:tc>
          <w:tcPr>
            <w:tcW w:w="461" w:type="dxa"/>
            <w:vMerge/>
          </w:tcPr>
          <w:p w14:paraId="3B5EF466" w14:textId="77777777" w:rsidR="00856B2D" w:rsidRPr="008E39B1" w:rsidRDefault="00856B2D" w:rsidP="00856B2D">
            <w:pPr>
              <w:tabs>
                <w:tab w:val="left" w:pos="13080"/>
              </w:tabs>
              <w:ind w:left="-57" w:right="-57"/>
              <w:rPr>
                <w:lang w:eastAsia="en-US"/>
              </w:rPr>
            </w:pPr>
          </w:p>
        </w:tc>
        <w:tc>
          <w:tcPr>
            <w:tcW w:w="1094" w:type="dxa"/>
            <w:vMerge/>
          </w:tcPr>
          <w:p w14:paraId="44D2B49C" w14:textId="77777777" w:rsidR="00856B2D" w:rsidRPr="008E39B1" w:rsidRDefault="00856B2D" w:rsidP="00856B2D">
            <w:pPr>
              <w:tabs>
                <w:tab w:val="left" w:pos="13080"/>
              </w:tabs>
              <w:ind w:left="-57" w:right="-57"/>
              <w:rPr>
                <w:lang w:eastAsia="en-US"/>
              </w:rPr>
            </w:pPr>
          </w:p>
        </w:tc>
        <w:tc>
          <w:tcPr>
            <w:tcW w:w="1417" w:type="dxa"/>
            <w:tcBorders>
              <w:right w:val="single" w:sz="4" w:space="0" w:color="auto"/>
            </w:tcBorders>
          </w:tcPr>
          <w:p w14:paraId="6267B06B" w14:textId="64116785" w:rsidR="00856B2D" w:rsidRPr="008E39B1" w:rsidRDefault="00856B2D" w:rsidP="00856B2D">
            <w:pPr>
              <w:tabs>
                <w:tab w:val="left" w:pos="13080"/>
              </w:tabs>
            </w:pPr>
            <w:r w:rsidRPr="00CB09FC">
              <w:rPr>
                <w:color w:val="000000"/>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EE7DA5A" w14:textId="0ABD4CEF" w:rsidR="00856B2D" w:rsidRPr="008750EE" w:rsidRDefault="00856B2D" w:rsidP="00856B2D">
            <w:r w:rsidRPr="00CB09FC">
              <w:rPr>
                <w:color w:val="000000" w:themeColor="text1"/>
                <w:sz w:val="20"/>
                <w:szCs w:val="20"/>
              </w:rPr>
              <w:t xml:space="preserve">3430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8C9F" w14:textId="1B3D2AB8" w:rsidR="00856B2D" w:rsidRPr="008750EE" w:rsidRDefault="00856B2D" w:rsidP="00856B2D">
            <w:r w:rsidRPr="00CB09FC">
              <w:rPr>
                <w:color w:val="000000" w:themeColor="text1"/>
                <w:sz w:val="20"/>
                <w:szCs w:val="20"/>
              </w:rPr>
              <w:t>29 (0,85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345EEC" w14:textId="149C89AC" w:rsidR="00856B2D" w:rsidRPr="008750EE" w:rsidRDefault="00856B2D" w:rsidP="00856B2D">
            <w:r w:rsidRPr="00CB09FC">
              <w:rPr>
                <w:color w:val="000000" w:themeColor="text1"/>
                <w:sz w:val="20"/>
                <w:szCs w:val="20"/>
              </w:rPr>
              <w:t>923 (26,91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F2A57F5" w14:textId="545A4122" w:rsidR="00856B2D" w:rsidRPr="008750EE" w:rsidRDefault="00856B2D" w:rsidP="00856B2D">
            <w:r w:rsidRPr="00CB09FC">
              <w:rPr>
                <w:color w:val="000000" w:themeColor="text1"/>
                <w:sz w:val="20"/>
                <w:szCs w:val="20"/>
              </w:rPr>
              <w:t>2228(64,96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0BC6" w14:textId="2581914A" w:rsidR="00856B2D" w:rsidRPr="008750EE" w:rsidRDefault="00856B2D" w:rsidP="00856B2D">
            <w:r w:rsidRPr="00CB09FC">
              <w:rPr>
                <w:color w:val="000000" w:themeColor="text1"/>
                <w:sz w:val="20"/>
                <w:szCs w:val="20"/>
              </w:rPr>
              <w:t>239 (6,97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39867D" w14:textId="76AF98D9" w:rsidR="00856B2D" w:rsidRPr="008750EE" w:rsidRDefault="00856B2D" w:rsidP="00856B2D">
            <w:r w:rsidRPr="00CB09FC">
              <w:rPr>
                <w:color w:val="000000" w:themeColor="text1"/>
                <w:sz w:val="20"/>
                <w:szCs w:val="20"/>
              </w:rPr>
              <w:t>11 (0,32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E96844" w14:textId="4987BC49" w:rsidR="00856B2D" w:rsidRPr="008750EE" w:rsidRDefault="00856B2D" w:rsidP="00856B2D">
            <w:r w:rsidRPr="00CB09FC">
              <w:rPr>
                <w:color w:val="000000" w:themeColor="text1"/>
                <w:sz w:val="20"/>
                <w:szCs w:val="20"/>
              </w:rPr>
              <w:t>51</w:t>
            </w:r>
          </w:p>
        </w:tc>
      </w:tr>
      <w:tr w:rsidR="00856B2D" w:rsidRPr="00466178" w14:paraId="411ADECC" w14:textId="77777777" w:rsidTr="00C87EAF">
        <w:trPr>
          <w:trHeight w:val="137"/>
        </w:trPr>
        <w:tc>
          <w:tcPr>
            <w:tcW w:w="461" w:type="dxa"/>
            <w:vMerge w:val="restart"/>
          </w:tcPr>
          <w:p w14:paraId="0B43CFFC" w14:textId="77777777" w:rsidR="00856B2D" w:rsidRPr="008E39B1" w:rsidRDefault="00856B2D" w:rsidP="00856B2D">
            <w:pPr>
              <w:tabs>
                <w:tab w:val="left" w:pos="13080"/>
              </w:tabs>
              <w:ind w:left="-57" w:right="-57"/>
              <w:rPr>
                <w:lang w:eastAsia="en-US"/>
              </w:rPr>
            </w:pPr>
            <w:r>
              <w:rPr>
                <w:lang w:eastAsia="en-US"/>
              </w:rPr>
              <w:t>8.</w:t>
            </w:r>
          </w:p>
        </w:tc>
        <w:tc>
          <w:tcPr>
            <w:tcW w:w="1094" w:type="dxa"/>
            <w:vMerge w:val="restart"/>
          </w:tcPr>
          <w:p w14:paraId="438EB9E8" w14:textId="2FF15AE8" w:rsidR="00856B2D" w:rsidRPr="008E39B1" w:rsidRDefault="00856B2D" w:rsidP="00856B2D">
            <w:pPr>
              <w:tabs>
                <w:tab w:val="left" w:pos="13080"/>
              </w:tabs>
              <w:ind w:left="-57" w:right="-57"/>
              <w:rPr>
                <w:lang w:eastAsia="en-US"/>
              </w:rPr>
            </w:pPr>
            <w:r w:rsidRPr="00CB09FC">
              <w:rPr>
                <w:color w:val="000000"/>
                <w:sz w:val="20"/>
                <w:szCs w:val="20"/>
              </w:rPr>
              <w:t>Fizika</w:t>
            </w:r>
          </w:p>
        </w:tc>
        <w:tc>
          <w:tcPr>
            <w:tcW w:w="1417" w:type="dxa"/>
            <w:tcBorders>
              <w:right w:val="single" w:sz="4" w:space="0" w:color="auto"/>
            </w:tcBorders>
          </w:tcPr>
          <w:p w14:paraId="557EDE6F" w14:textId="03D82890" w:rsidR="00856B2D" w:rsidRPr="008E39B1" w:rsidRDefault="00856B2D" w:rsidP="00856B2D">
            <w:pPr>
              <w:tabs>
                <w:tab w:val="left" w:pos="13080"/>
              </w:tabs>
            </w:pPr>
            <w:r w:rsidRPr="00CB09FC">
              <w:rPr>
                <w:color w:val="000000"/>
                <w:sz w:val="20"/>
                <w:szCs w:val="20"/>
              </w:rPr>
              <w:t>Gimnazija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F282A67" w14:textId="1698CCA5" w:rsidR="00856B2D" w:rsidRPr="008750EE" w:rsidRDefault="00856B2D" w:rsidP="00856B2D">
            <w:r w:rsidRPr="00CB09FC">
              <w:rPr>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EFA8B4" w14:textId="7EEF8F7C" w:rsidR="00856B2D" w:rsidRPr="008750EE" w:rsidRDefault="00856B2D" w:rsidP="00856B2D">
            <w:r w:rsidRPr="00CB09FC">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7E1D2" w14:textId="47607511" w:rsidR="00856B2D" w:rsidRPr="008750EE" w:rsidRDefault="00856B2D" w:rsidP="00856B2D">
            <w:r w:rsidRPr="00CB09FC">
              <w:rPr>
                <w:color w:val="000000" w:themeColor="text1"/>
                <w:sz w:val="20"/>
                <w:szCs w:val="20"/>
              </w:rPr>
              <w:t>1(50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80F2CBA" w14:textId="5A77F21A" w:rsidR="00856B2D" w:rsidRPr="008750EE" w:rsidRDefault="00856B2D" w:rsidP="00856B2D">
            <w:r w:rsidRPr="00CB09FC">
              <w:rPr>
                <w:color w:val="000000" w:themeColor="text1"/>
                <w:sz w:val="20"/>
                <w:szCs w:val="20"/>
              </w:rPr>
              <w:t>1 (50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33A3BA" w14:textId="468FC2FC" w:rsidR="00856B2D" w:rsidRPr="008750EE" w:rsidRDefault="00856B2D" w:rsidP="00856B2D">
            <w:r w:rsidRPr="00CB09F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1CED57" w14:textId="14381AD6"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C9E31F" w14:textId="476A3CB0" w:rsidR="00856B2D" w:rsidRPr="008750EE" w:rsidRDefault="00856B2D" w:rsidP="00856B2D">
            <w:r w:rsidRPr="00CB09FC">
              <w:rPr>
                <w:color w:val="000000" w:themeColor="text1"/>
                <w:sz w:val="20"/>
                <w:szCs w:val="20"/>
              </w:rPr>
              <w:t>39,5</w:t>
            </w:r>
          </w:p>
        </w:tc>
      </w:tr>
      <w:tr w:rsidR="00856B2D" w:rsidRPr="00466178" w14:paraId="33826411" w14:textId="77777777" w:rsidTr="00C87EAF">
        <w:trPr>
          <w:trHeight w:val="137"/>
        </w:trPr>
        <w:tc>
          <w:tcPr>
            <w:tcW w:w="461" w:type="dxa"/>
            <w:vMerge/>
          </w:tcPr>
          <w:p w14:paraId="3EE21D56" w14:textId="77777777" w:rsidR="00856B2D" w:rsidRPr="008E39B1" w:rsidRDefault="00856B2D" w:rsidP="00856B2D">
            <w:pPr>
              <w:tabs>
                <w:tab w:val="left" w:pos="13080"/>
              </w:tabs>
              <w:ind w:left="-57" w:right="-57"/>
              <w:rPr>
                <w:lang w:eastAsia="en-US"/>
              </w:rPr>
            </w:pPr>
          </w:p>
        </w:tc>
        <w:tc>
          <w:tcPr>
            <w:tcW w:w="1094" w:type="dxa"/>
            <w:vMerge/>
          </w:tcPr>
          <w:p w14:paraId="038C554C" w14:textId="77777777" w:rsidR="00856B2D" w:rsidRPr="008E39B1" w:rsidRDefault="00856B2D" w:rsidP="00856B2D">
            <w:pPr>
              <w:tabs>
                <w:tab w:val="left" w:pos="13080"/>
              </w:tabs>
              <w:ind w:left="-57" w:right="-57"/>
              <w:rPr>
                <w:lang w:eastAsia="en-US"/>
              </w:rPr>
            </w:pPr>
          </w:p>
        </w:tc>
        <w:tc>
          <w:tcPr>
            <w:tcW w:w="1417" w:type="dxa"/>
            <w:tcBorders>
              <w:right w:val="single" w:sz="4" w:space="0" w:color="auto"/>
            </w:tcBorders>
          </w:tcPr>
          <w:p w14:paraId="39B0EB0C" w14:textId="0FDA71DD" w:rsidR="00856B2D" w:rsidRPr="008E39B1" w:rsidRDefault="00856B2D" w:rsidP="00856B2D">
            <w:pPr>
              <w:tabs>
                <w:tab w:val="left" w:pos="13080"/>
              </w:tabs>
            </w:pPr>
            <w:r w:rsidRPr="00CB09FC">
              <w:rPr>
                <w:color w:val="000000"/>
                <w:sz w:val="20"/>
                <w:szCs w:val="20"/>
              </w:rPr>
              <w:t>Rajonas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3360C2A" w14:textId="4A4EEE7F" w:rsidR="00856B2D" w:rsidRPr="008750EE" w:rsidRDefault="00856B2D" w:rsidP="00856B2D">
            <w:r w:rsidRPr="00CB09FC">
              <w:rPr>
                <w:color w:val="000000" w:themeColor="text1"/>
                <w:sz w:val="20"/>
                <w:szCs w:val="20"/>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7D9B2C" w14:textId="5120555A" w:rsidR="00856B2D" w:rsidRPr="008750EE" w:rsidRDefault="00856B2D" w:rsidP="00856B2D">
            <w:r w:rsidRPr="00CB09FC">
              <w:rPr>
                <w:color w:val="000000" w:themeColor="text1"/>
                <w:sz w:val="20"/>
                <w:szCs w:val="20"/>
              </w:rPr>
              <w:t>2 (7,41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B6C0BF" w14:textId="60774804" w:rsidR="00856B2D" w:rsidRPr="008750EE" w:rsidRDefault="00856B2D" w:rsidP="00856B2D">
            <w:r w:rsidRPr="00CB09FC">
              <w:rPr>
                <w:color w:val="000000" w:themeColor="text1"/>
                <w:sz w:val="20"/>
                <w:szCs w:val="20"/>
              </w:rPr>
              <w:t>17 (62,96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A0D5075" w14:textId="5B12B7FD" w:rsidR="00856B2D" w:rsidRPr="008750EE" w:rsidRDefault="00856B2D" w:rsidP="00856B2D">
            <w:r w:rsidRPr="00CB09FC">
              <w:rPr>
                <w:color w:val="000000" w:themeColor="text1"/>
                <w:sz w:val="20"/>
                <w:szCs w:val="20"/>
              </w:rPr>
              <w:t>8 (29,63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036763" w14:textId="78294C62" w:rsidR="00856B2D" w:rsidRPr="008750EE" w:rsidRDefault="00856B2D" w:rsidP="00856B2D">
            <w:r w:rsidRPr="00CB09FC">
              <w:rPr>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A2327C" w14:textId="636445E2" w:rsidR="00856B2D" w:rsidRPr="008750EE" w:rsidRDefault="00856B2D" w:rsidP="00856B2D">
            <w:r w:rsidRPr="00CB09FC">
              <w:rPr>
                <w:color w:val="000000" w:themeColor="text1"/>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7779A4" w14:textId="18D9D9BA" w:rsidR="00856B2D" w:rsidRPr="008750EE" w:rsidRDefault="00856B2D" w:rsidP="00856B2D">
            <w:r w:rsidRPr="00CB09FC">
              <w:rPr>
                <w:color w:val="000000" w:themeColor="text1"/>
                <w:sz w:val="20"/>
                <w:szCs w:val="20"/>
              </w:rPr>
              <w:t>32,98</w:t>
            </w:r>
          </w:p>
        </w:tc>
      </w:tr>
      <w:tr w:rsidR="00856B2D" w:rsidRPr="00466178" w14:paraId="03EACACD" w14:textId="77777777" w:rsidTr="00C87EAF">
        <w:trPr>
          <w:trHeight w:val="126"/>
        </w:trPr>
        <w:tc>
          <w:tcPr>
            <w:tcW w:w="461" w:type="dxa"/>
            <w:vMerge/>
          </w:tcPr>
          <w:p w14:paraId="2C45B1B3" w14:textId="77777777" w:rsidR="00856B2D" w:rsidRPr="008E39B1" w:rsidRDefault="00856B2D" w:rsidP="00856B2D">
            <w:pPr>
              <w:tabs>
                <w:tab w:val="left" w:pos="13080"/>
              </w:tabs>
              <w:ind w:left="-57" w:right="-57"/>
              <w:rPr>
                <w:lang w:eastAsia="en-US"/>
              </w:rPr>
            </w:pPr>
          </w:p>
        </w:tc>
        <w:tc>
          <w:tcPr>
            <w:tcW w:w="1094" w:type="dxa"/>
            <w:vMerge/>
          </w:tcPr>
          <w:p w14:paraId="08BEEB7C" w14:textId="77777777" w:rsidR="00856B2D" w:rsidRPr="008E39B1" w:rsidRDefault="00856B2D" w:rsidP="00856B2D">
            <w:pPr>
              <w:tabs>
                <w:tab w:val="left" w:pos="13080"/>
              </w:tabs>
              <w:ind w:left="-57" w:right="-57"/>
              <w:rPr>
                <w:lang w:eastAsia="en-US"/>
              </w:rPr>
            </w:pPr>
          </w:p>
        </w:tc>
        <w:tc>
          <w:tcPr>
            <w:tcW w:w="1417" w:type="dxa"/>
            <w:tcBorders>
              <w:right w:val="single" w:sz="4" w:space="0" w:color="auto"/>
            </w:tcBorders>
          </w:tcPr>
          <w:p w14:paraId="1F5CA427" w14:textId="4098E69B" w:rsidR="00856B2D" w:rsidRPr="008E39B1" w:rsidRDefault="00856B2D" w:rsidP="00856B2D">
            <w:pPr>
              <w:tabs>
                <w:tab w:val="left" w:pos="13080"/>
              </w:tabs>
            </w:pPr>
            <w:r w:rsidRPr="00CB09FC">
              <w:rPr>
                <w:color w:val="000000"/>
                <w:sz w:val="20"/>
                <w:szCs w:val="20"/>
              </w:rPr>
              <w:t>Lietuva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012372C" w14:textId="44D39DCD" w:rsidR="00856B2D" w:rsidRPr="008750EE" w:rsidRDefault="00856B2D" w:rsidP="00856B2D">
            <w:r w:rsidRPr="00CB09FC">
              <w:rPr>
                <w:color w:val="000000" w:themeColor="text1"/>
                <w:sz w:val="20"/>
                <w:szCs w:val="20"/>
              </w:rPr>
              <w:t>1911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DB6602" w14:textId="0559A4FB" w:rsidR="00856B2D" w:rsidRPr="008750EE" w:rsidRDefault="00856B2D" w:rsidP="00856B2D">
            <w:r w:rsidRPr="00CB09FC">
              <w:rPr>
                <w:color w:val="000000" w:themeColor="text1"/>
                <w:sz w:val="20"/>
                <w:szCs w:val="20"/>
              </w:rPr>
              <w:t>55 (2,88 proc.)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E51818" w14:textId="5B1AED0D" w:rsidR="00856B2D" w:rsidRPr="008750EE" w:rsidRDefault="00856B2D" w:rsidP="00856B2D">
            <w:r w:rsidRPr="00CB09FC">
              <w:rPr>
                <w:color w:val="000000" w:themeColor="text1"/>
                <w:sz w:val="20"/>
                <w:szCs w:val="20"/>
              </w:rPr>
              <w:t>760 (39,77 proc.)</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BDA217E" w14:textId="3304EA95" w:rsidR="00856B2D" w:rsidRPr="008750EE" w:rsidRDefault="00856B2D" w:rsidP="00856B2D">
            <w:r w:rsidRPr="00CB09FC">
              <w:rPr>
                <w:color w:val="000000" w:themeColor="text1"/>
                <w:sz w:val="20"/>
                <w:szCs w:val="20"/>
              </w:rPr>
              <w:t>876 (46 proc.)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3B146" w14:textId="5EA82E51" w:rsidR="00856B2D" w:rsidRPr="008750EE" w:rsidRDefault="00856B2D" w:rsidP="00856B2D">
            <w:r w:rsidRPr="00CB09FC">
              <w:rPr>
                <w:color w:val="000000" w:themeColor="text1"/>
                <w:sz w:val="20"/>
                <w:szCs w:val="20"/>
              </w:rPr>
              <w:t>167 (8,74 proc.)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F47D62" w14:textId="7505D19C" w:rsidR="00856B2D" w:rsidRPr="008750EE" w:rsidRDefault="00856B2D" w:rsidP="00856B2D">
            <w:r w:rsidRPr="00CB09FC">
              <w:rPr>
                <w:color w:val="000000" w:themeColor="text1"/>
                <w:sz w:val="20"/>
                <w:szCs w:val="20"/>
              </w:rPr>
              <w:t>50 (2,67  proc.)</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7ADFDD" w14:textId="7B4734FF" w:rsidR="00856B2D" w:rsidRPr="008750EE" w:rsidRDefault="00856B2D" w:rsidP="00856B2D">
            <w:r w:rsidRPr="00CB09FC">
              <w:rPr>
                <w:color w:val="000000" w:themeColor="text1"/>
                <w:sz w:val="20"/>
                <w:szCs w:val="20"/>
              </w:rPr>
              <w:t>46,69</w:t>
            </w:r>
          </w:p>
        </w:tc>
      </w:tr>
    </w:tbl>
    <w:p w14:paraId="270FFC5F" w14:textId="77777777" w:rsidR="00856B2D" w:rsidRPr="000979FF" w:rsidRDefault="00856B2D" w:rsidP="000979FF">
      <w:pPr>
        <w:rPr>
          <w:rFonts w:eastAsia="Arial Unicode MS"/>
          <w:highlight w:val="yellow"/>
        </w:rPr>
      </w:pPr>
    </w:p>
    <w:p w14:paraId="5A12E1FB" w14:textId="77777777" w:rsidR="000979FF" w:rsidRDefault="00ED7D20" w:rsidP="000979FF">
      <w:pPr>
        <w:pStyle w:val="Sraopastraipa"/>
        <w:widowControl w:val="0"/>
        <w:numPr>
          <w:ilvl w:val="1"/>
          <w:numId w:val="3"/>
        </w:numPr>
        <w:tabs>
          <w:tab w:val="left" w:pos="1701"/>
        </w:tabs>
        <w:ind w:left="0" w:firstLine="1191"/>
        <w:jc w:val="both"/>
        <w:rPr>
          <w:rFonts w:eastAsia="Arial Unicode MS"/>
        </w:rPr>
      </w:pPr>
      <w:r>
        <w:rPr>
          <w:rFonts w:eastAsia="Arial Unicode MS"/>
        </w:rPr>
        <w:lastRenderedPageBreak/>
        <w:t xml:space="preserve"> </w:t>
      </w:r>
      <w:r w:rsidR="001D51AD" w:rsidRPr="001D51AD">
        <w:rPr>
          <w:rFonts w:eastAsia="Arial Unicode MS"/>
        </w:rPr>
        <w:t>2022 m. vidutinis gimnazijos abiturientų laikytų valstybinių brandos egzaminų (VBE) skaičius yra 3,35, jis didesnis už Šilalės rajono (2,74) ir šalies (2,97) bendrojo ugdymo mokyklų abiturientų laikytų valstybinių brandos egzaminų skaičių.</w:t>
      </w:r>
    </w:p>
    <w:p w14:paraId="208BAAC8" w14:textId="5D993854" w:rsidR="001D51AD" w:rsidRPr="000979FF" w:rsidRDefault="001D51AD" w:rsidP="000979FF">
      <w:pPr>
        <w:pStyle w:val="Sraopastraipa"/>
        <w:widowControl w:val="0"/>
        <w:numPr>
          <w:ilvl w:val="1"/>
          <w:numId w:val="3"/>
        </w:numPr>
        <w:tabs>
          <w:tab w:val="left" w:pos="1701"/>
        </w:tabs>
        <w:ind w:left="0" w:firstLine="1191"/>
        <w:jc w:val="both"/>
        <w:rPr>
          <w:rFonts w:eastAsia="Arial Unicode MS"/>
        </w:rPr>
      </w:pPr>
      <w:r w:rsidRPr="000979FF">
        <w:rPr>
          <w:rFonts w:eastAsia="Arial Unicode MS"/>
        </w:rPr>
        <w:t xml:space="preserve">Vidutinis visų VBE įvertinimų vidurkis – 36,35. Matematikos VBE gautų balų vidurkis yra 5,52 balais aukštesnis už savivaldybės ir 0,71 balu už Lietuvos vidurkį. Fizikos VBE gautų balų vidurkis 6,52 balais viršija savivaldybės vidurkį, tačiau yra žemesnis už šalies vidurkį.  </w:t>
      </w:r>
    </w:p>
    <w:p w14:paraId="262446F9" w14:textId="77777777" w:rsidR="003F6C69" w:rsidRPr="009F7546" w:rsidRDefault="003F6C69" w:rsidP="001D51AD">
      <w:pPr>
        <w:pStyle w:val="Sraopastraipa"/>
        <w:widowControl w:val="0"/>
        <w:numPr>
          <w:ilvl w:val="0"/>
          <w:numId w:val="3"/>
        </w:numPr>
        <w:tabs>
          <w:tab w:val="left" w:pos="1560"/>
        </w:tabs>
        <w:ind w:left="0" w:firstLine="1191"/>
        <w:contextualSpacing w:val="0"/>
        <w:jc w:val="both"/>
        <w:rPr>
          <w:rFonts w:eastAsia="Arial Unicode MS"/>
        </w:rPr>
      </w:pPr>
      <w:r w:rsidRPr="009F7546">
        <w:rPr>
          <w:rFonts w:eastAsia="Arial Unicode MS"/>
        </w:rPr>
        <w:t>Pagrindinio išsilavinimo įgijimas.</w:t>
      </w:r>
    </w:p>
    <w:p w14:paraId="4A064094" w14:textId="70C2F66A" w:rsidR="0045505C" w:rsidRPr="007D45A3" w:rsidRDefault="00BA451C" w:rsidP="00190083">
      <w:pPr>
        <w:pStyle w:val="Sraopastraipa"/>
        <w:widowControl w:val="0"/>
        <w:numPr>
          <w:ilvl w:val="1"/>
          <w:numId w:val="3"/>
        </w:numPr>
        <w:tabs>
          <w:tab w:val="left" w:pos="1701"/>
        </w:tabs>
        <w:ind w:left="0" w:firstLine="1191"/>
        <w:contextualSpacing w:val="0"/>
        <w:jc w:val="both"/>
        <w:rPr>
          <w:rFonts w:eastAsia="Arial Unicode MS"/>
        </w:rPr>
      </w:pPr>
      <w:r w:rsidRPr="00190083">
        <w:rPr>
          <w:rFonts w:eastAsia="Arial Unicode MS"/>
        </w:rPr>
        <w:t>20</w:t>
      </w:r>
      <w:r w:rsidR="008277E3">
        <w:rPr>
          <w:rFonts w:eastAsia="Arial Unicode MS"/>
        </w:rPr>
        <w:t>20</w:t>
      </w:r>
      <w:r w:rsidRPr="00190083">
        <w:rPr>
          <w:rFonts w:eastAsia="Arial Unicode MS"/>
        </w:rPr>
        <w:t xml:space="preserve"> m. pagrindinį išsilavinimą įgijo </w:t>
      </w:r>
      <w:r w:rsidR="008277E3">
        <w:rPr>
          <w:rFonts w:eastAsia="Arial Unicode MS"/>
        </w:rPr>
        <w:t>42</w:t>
      </w:r>
      <w:r w:rsidRPr="00190083">
        <w:rPr>
          <w:rFonts w:eastAsia="Arial Unicode MS"/>
        </w:rPr>
        <w:t xml:space="preserve"> </w:t>
      </w:r>
      <w:r w:rsidR="0003589D" w:rsidRPr="00190083">
        <w:rPr>
          <w:rFonts w:eastAsia="Arial Unicode MS"/>
        </w:rPr>
        <w:t>(100 proc.) II g klasės mokiniai.</w:t>
      </w:r>
    </w:p>
    <w:p w14:paraId="23EDAF8E" w14:textId="5A1D5397" w:rsidR="00BA451C" w:rsidRPr="00BC1151" w:rsidRDefault="00BA451C" w:rsidP="00BC1151">
      <w:pPr>
        <w:pStyle w:val="Sraopastraipa"/>
        <w:widowControl w:val="0"/>
        <w:numPr>
          <w:ilvl w:val="0"/>
          <w:numId w:val="3"/>
        </w:numPr>
        <w:tabs>
          <w:tab w:val="left" w:pos="1560"/>
        </w:tabs>
        <w:ind w:left="0" w:firstLine="1191"/>
        <w:contextualSpacing w:val="0"/>
        <w:jc w:val="both"/>
        <w:rPr>
          <w:rFonts w:eastAsia="Arial Unicode MS"/>
        </w:rPr>
      </w:pPr>
      <w:r w:rsidRPr="00A6550B">
        <w:rPr>
          <w:rFonts w:eastAsia="Arial Unicode MS"/>
        </w:rPr>
        <w:t>20</w:t>
      </w:r>
      <w:r w:rsidR="00BC1151" w:rsidRPr="00A6550B">
        <w:rPr>
          <w:rFonts w:eastAsia="Arial Unicode MS"/>
        </w:rPr>
        <w:t>21</w:t>
      </w:r>
      <w:r w:rsidRPr="00A6550B">
        <w:rPr>
          <w:rFonts w:eastAsia="Arial Unicode MS"/>
        </w:rPr>
        <w:t xml:space="preserve"> m. pagrindinį išsilavinimą įgijo </w:t>
      </w:r>
      <w:r w:rsidR="00BC1151" w:rsidRPr="00A6550B">
        <w:rPr>
          <w:rFonts w:eastAsia="Arial Unicode MS"/>
        </w:rPr>
        <w:t>20</w:t>
      </w:r>
      <w:r w:rsidR="00BC1151">
        <w:rPr>
          <w:rFonts w:eastAsia="Arial Unicode MS"/>
        </w:rPr>
        <w:t xml:space="preserve"> </w:t>
      </w:r>
      <w:r w:rsidR="00BE0E5E" w:rsidRPr="00BC1151">
        <w:rPr>
          <w:rFonts w:eastAsia="Arial Unicode MS"/>
        </w:rPr>
        <w:t>(100 proc.)</w:t>
      </w:r>
      <w:r w:rsidR="00EB464F" w:rsidRPr="00BC1151">
        <w:rPr>
          <w:rFonts w:eastAsia="Arial Unicode MS"/>
        </w:rPr>
        <w:t xml:space="preserve"> II g klasės mokinių.</w:t>
      </w:r>
    </w:p>
    <w:p w14:paraId="70749D58" w14:textId="38920AF9" w:rsidR="00EB464F" w:rsidRPr="00190083" w:rsidRDefault="00612E91" w:rsidP="001D51AD">
      <w:pPr>
        <w:pStyle w:val="Sraopastraipa"/>
        <w:widowControl w:val="0"/>
        <w:numPr>
          <w:ilvl w:val="1"/>
          <w:numId w:val="3"/>
        </w:numPr>
        <w:tabs>
          <w:tab w:val="left" w:pos="1701"/>
        </w:tabs>
        <w:ind w:left="0" w:firstLine="1191"/>
        <w:contextualSpacing w:val="0"/>
        <w:jc w:val="both"/>
        <w:rPr>
          <w:rFonts w:eastAsia="Arial Unicode MS"/>
        </w:rPr>
      </w:pPr>
      <w:r>
        <w:rPr>
          <w:bCs/>
        </w:rPr>
        <w:t xml:space="preserve"> </w:t>
      </w:r>
      <w:bookmarkStart w:id="4" w:name="_Hlk127265538"/>
      <w:r>
        <w:rPr>
          <w:bCs/>
        </w:rPr>
        <w:t>2021 m.</w:t>
      </w:r>
      <w:r w:rsidR="004517A9">
        <w:rPr>
          <w:bCs/>
        </w:rPr>
        <w:t xml:space="preserve"> </w:t>
      </w:r>
      <w:r>
        <w:rPr>
          <w:bCs/>
        </w:rPr>
        <w:t>P</w:t>
      </w:r>
      <w:r w:rsidR="00EB464F" w:rsidRPr="00190083">
        <w:rPr>
          <w:bCs/>
        </w:rPr>
        <w:t>agrindinio ugdymo pasiekimų patikrinimo rezultatai:</w:t>
      </w:r>
      <w:bookmarkEnd w:id="4"/>
      <w:r>
        <w:rPr>
          <w:bCs/>
        </w:rPr>
        <w:br/>
      </w:r>
    </w:p>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2301"/>
        <w:gridCol w:w="3051"/>
        <w:gridCol w:w="2575"/>
      </w:tblGrid>
      <w:tr w:rsidR="00612E91" w:rsidRPr="00612E91" w14:paraId="6118E8EA" w14:textId="77777777" w:rsidTr="00906456">
        <w:trPr>
          <w:trHeight w:val="227"/>
        </w:trPr>
        <w:tc>
          <w:tcPr>
            <w:tcW w:w="2301" w:type="dxa"/>
            <w:shd w:val="clear" w:color="auto" w:fill="auto"/>
            <w:tcMar>
              <w:top w:w="72" w:type="dxa"/>
              <w:left w:w="144" w:type="dxa"/>
              <w:bottom w:w="72" w:type="dxa"/>
              <w:right w:w="144" w:type="dxa"/>
            </w:tcMar>
            <w:hideMark/>
          </w:tcPr>
          <w:p w14:paraId="6F8FA32C" w14:textId="77777777" w:rsidR="00612E91" w:rsidRPr="00612E91" w:rsidRDefault="00612E91" w:rsidP="00612E91">
            <w:pPr>
              <w:widowControl w:val="0"/>
              <w:jc w:val="both"/>
              <w:rPr>
                <w:rFonts w:eastAsia="Arial Unicode MS"/>
              </w:rPr>
            </w:pPr>
            <w:bookmarkStart w:id="5" w:name="_Hlk127265455"/>
          </w:p>
        </w:tc>
        <w:tc>
          <w:tcPr>
            <w:tcW w:w="3051" w:type="dxa"/>
            <w:shd w:val="clear" w:color="auto" w:fill="auto"/>
            <w:tcMar>
              <w:top w:w="72" w:type="dxa"/>
              <w:left w:w="144" w:type="dxa"/>
              <w:bottom w:w="72" w:type="dxa"/>
              <w:right w:w="144" w:type="dxa"/>
            </w:tcMar>
            <w:hideMark/>
          </w:tcPr>
          <w:p w14:paraId="7473D255" w14:textId="77777777" w:rsidR="00612E91" w:rsidRPr="00612E91" w:rsidRDefault="00612E91" w:rsidP="00612E91">
            <w:pPr>
              <w:widowControl w:val="0"/>
              <w:jc w:val="both"/>
              <w:rPr>
                <w:rFonts w:eastAsia="Arial Unicode MS"/>
              </w:rPr>
            </w:pPr>
            <w:r w:rsidRPr="00612E91">
              <w:rPr>
                <w:rFonts w:eastAsia="Arial Unicode MS"/>
              </w:rPr>
              <w:t>Lietuvių kalba ir literatūra</w:t>
            </w:r>
          </w:p>
        </w:tc>
        <w:tc>
          <w:tcPr>
            <w:tcW w:w="2575" w:type="dxa"/>
            <w:shd w:val="clear" w:color="auto" w:fill="auto"/>
            <w:tcMar>
              <w:top w:w="72" w:type="dxa"/>
              <w:left w:w="144" w:type="dxa"/>
              <w:bottom w:w="72" w:type="dxa"/>
              <w:right w:w="144" w:type="dxa"/>
            </w:tcMar>
            <w:hideMark/>
          </w:tcPr>
          <w:p w14:paraId="1A58F0C1" w14:textId="77777777" w:rsidR="00612E91" w:rsidRPr="00612E91" w:rsidRDefault="00612E91" w:rsidP="00612E91">
            <w:pPr>
              <w:widowControl w:val="0"/>
              <w:jc w:val="both"/>
              <w:rPr>
                <w:rFonts w:eastAsia="Arial Unicode MS"/>
              </w:rPr>
            </w:pPr>
            <w:r w:rsidRPr="00612E91">
              <w:rPr>
                <w:rFonts w:eastAsia="Arial Unicode MS"/>
              </w:rPr>
              <w:t>Matematika</w:t>
            </w:r>
          </w:p>
        </w:tc>
      </w:tr>
      <w:tr w:rsidR="00612E91" w:rsidRPr="00612E91" w14:paraId="07D7E4B3" w14:textId="77777777" w:rsidTr="00906456">
        <w:trPr>
          <w:trHeight w:val="227"/>
        </w:trPr>
        <w:tc>
          <w:tcPr>
            <w:tcW w:w="2301" w:type="dxa"/>
            <w:shd w:val="clear" w:color="auto" w:fill="auto"/>
            <w:tcMar>
              <w:top w:w="72" w:type="dxa"/>
              <w:left w:w="144" w:type="dxa"/>
              <w:bottom w:w="72" w:type="dxa"/>
              <w:right w:w="144" w:type="dxa"/>
            </w:tcMar>
            <w:hideMark/>
          </w:tcPr>
          <w:p w14:paraId="13AC39D1" w14:textId="77777777" w:rsidR="00612E91" w:rsidRPr="00612E91" w:rsidRDefault="00612E91" w:rsidP="00906456">
            <w:pPr>
              <w:widowControl w:val="0"/>
              <w:jc w:val="both"/>
              <w:rPr>
                <w:rFonts w:eastAsia="Arial Unicode MS"/>
              </w:rPr>
            </w:pPr>
            <w:r w:rsidRPr="00612E91">
              <w:rPr>
                <w:rFonts w:eastAsia="Arial Unicode MS"/>
              </w:rPr>
              <w:t>Gimnazija</w:t>
            </w:r>
          </w:p>
        </w:tc>
        <w:tc>
          <w:tcPr>
            <w:tcW w:w="3051" w:type="dxa"/>
            <w:shd w:val="clear" w:color="auto" w:fill="auto"/>
            <w:tcMar>
              <w:top w:w="72" w:type="dxa"/>
              <w:left w:w="144" w:type="dxa"/>
              <w:bottom w:w="72" w:type="dxa"/>
              <w:right w:w="144" w:type="dxa"/>
            </w:tcMar>
            <w:hideMark/>
          </w:tcPr>
          <w:p w14:paraId="5132D47A" w14:textId="77777777" w:rsidR="00612E91" w:rsidRPr="00612E91" w:rsidRDefault="00612E91" w:rsidP="00906456">
            <w:pPr>
              <w:widowControl w:val="0"/>
              <w:jc w:val="both"/>
              <w:rPr>
                <w:rFonts w:eastAsia="Arial Unicode MS"/>
              </w:rPr>
            </w:pPr>
            <w:r w:rsidRPr="00612E91">
              <w:rPr>
                <w:rFonts w:eastAsia="Arial Unicode MS"/>
                <w:lang w:val="en-US"/>
              </w:rPr>
              <w:t>6,</w:t>
            </w:r>
            <w:r w:rsidRPr="00612E91">
              <w:rPr>
                <w:rFonts w:eastAsia="Arial Unicode MS"/>
              </w:rPr>
              <w:t>6</w:t>
            </w:r>
          </w:p>
        </w:tc>
        <w:tc>
          <w:tcPr>
            <w:tcW w:w="2575" w:type="dxa"/>
            <w:shd w:val="clear" w:color="auto" w:fill="auto"/>
            <w:tcMar>
              <w:top w:w="72" w:type="dxa"/>
              <w:left w:w="144" w:type="dxa"/>
              <w:bottom w:w="72" w:type="dxa"/>
              <w:right w:w="144" w:type="dxa"/>
            </w:tcMar>
            <w:hideMark/>
          </w:tcPr>
          <w:p w14:paraId="260E2616" w14:textId="77777777" w:rsidR="00612E91" w:rsidRPr="00612E91" w:rsidRDefault="00612E91" w:rsidP="00906456">
            <w:pPr>
              <w:widowControl w:val="0"/>
              <w:jc w:val="both"/>
              <w:rPr>
                <w:rFonts w:eastAsia="Arial Unicode MS"/>
              </w:rPr>
            </w:pPr>
            <w:r w:rsidRPr="00612E91">
              <w:rPr>
                <w:rFonts w:eastAsia="Arial Unicode MS"/>
              </w:rPr>
              <w:t>3,2</w:t>
            </w:r>
          </w:p>
        </w:tc>
      </w:tr>
      <w:tr w:rsidR="00612E91" w:rsidRPr="00612E91" w14:paraId="0CF32D99" w14:textId="77777777" w:rsidTr="00906456">
        <w:trPr>
          <w:trHeight w:val="227"/>
        </w:trPr>
        <w:tc>
          <w:tcPr>
            <w:tcW w:w="2301" w:type="dxa"/>
            <w:shd w:val="clear" w:color="auto" w:fill="auto"/>
            <w:tcMar>
              <w:top w:w="72" w:type="dxa"/>
              <w:left w:w="144" w:type="dxa"/>
              <w:bottom w:w="72" w:type="dxa"/>
              <w:right w:w="144" w:type="dxa"/>
            </w:tcMar>
            <w:hideMark/>
          </w:tcPr>
          <w:p w14:paraId="006D5E2E" w14:textId="77777777" w:rsidR="00612E91" w:rsidRPr="00612E91" w:rsidRDefault="00612E91" w:rsidP="00906456">
            <w:pPr>
              <w:widowControl w:val="0"/>
              <w:jc w:val="both"/>
              <w:rPr>
                <w:rFonts w:eastAsia="Arial Unicode MS"/>
              </w:rPr>
            </w:pPr>
            <w:r w:rsidRPr="00612E91">
              <w:rPr>
                <w:rFonts w:eastAsia="Arial Unicode MS"/>
              </w:rPr>
              <w:t>Rajonas</w:t>
            </w:r>
          </w:p>
        </w:tc>
        <w:tc>
          <w:tcPr>
            <w:tcW w:w="3051" w:type="dxa"/>
            <w:shd w:val="clear" w:color="auto" w:fill="auto"/>
            <w:tcMar>
              <w:top w:w="72" w:type="dxa"/>
              <w:left w:w="144" w:type="dxa"/>
              <w:bottom w:w="72" w:type="dxa"/>
              <w:right w:w="144" w:type="dxa"/>
            </w:tcMar>
            <w:hideMark/>
          </w:tcPr>
          <w:p w14:paraId="7EC2B232" w14:textId="77777777" w:rsidR="00612E91" w:rsidRPr="00612E91" w:rsidRDefault="00612E91" w:rsidP="00906456">
            <w:pPr>
              <w:widowControl w:val="0"/>
              <w:jc w:val="both"/>
              <w:rPr>
                <w:rFonts w:eastAsia="Arial Unicode MS"/>
              </w:rPr>
            </w:pPr>
            <w:r w:rsidRPr="00612E91">
              <w:rPr>
                <w:rFonts w:eastAsia="Arial Unicode MS"/>
              </w:rPr>
              <w:t>6,79</w:t>
            </w:r>
          </w:p>
        </w:tc>
        <w:tc>
          <w:tcPr>
            <w:tcW w:w="2575" w:type="dxa"/>
            <w:shd w:val="clear" w:color="auto" w:fill="auto"/>
            <w:tcMar>
              <w:top w:w="72" w:type="dxa"/>
              <w:left w:w="144" w:type="dxa"/>
              <w:bottom w:w="72" w:type="dxa"/>
              <w:right w:w="144" w:type="dxa"/>
            </w:tcMar>
            <w:hideMark/>
          </w:tcPr>
          <w:p w14:paraId="0E3B1DCE" w14:textId="77777777" w:rsidR="00612E91" w:rsidRPr="00612E91" w:rsidRDefault="00612E91" w:rsidP="00906456">
            <w:pPr>
              <w:widowControl w:val="0"/>
              <w:jc w:val="both"/>
              <w:rPr>
                <w:rFonts w:eastAsia="Arial Unicode MS"/>
              </w:rPr>
            </w:pPr>
            <w:r w:rsidRPr="00612E91">
              <w:rPr>
                <w:rFonts w:eastAsia="Arial Unicode MS"/>
              </w:rPr>
              <w:t>6,25</w:t>
            </w:r>
          </w:p>
        </w:tc>
      </w:tr>
      <w:tr w:rsidR="00612E91" w:rsidRPr="00612E91" w14:paraId="6618110B" w14:textId="77777777" w:rsidTr="00906456">
        <w:trPr>
          <w:trHeight w:val="227"/>
        </w:trPr>
        <w:tc>
          <w:tcPr>
            <w:tcW w:w="2301" w:type="dxa"/>
            <w:shd w:val="clear" w:color="auto" w:fill="auto"/>
            <w:tcMar>
              <w:top w:w="72" w:type="dxa"/>
              <w:left w:w="144" w:type="dxa"/>
              <w:bottom w:w="72" w:type="dxa"/>
              <w:right w:w="144" w:type="dxa"/>
            </w:tcMar>
            <w:hideMark/>
          </w:tcPr>
          <w:p w14:paraId="6828FE2D" w14:textId="77777777" w:rsidR="00612E91" w:rsidRPr="00612E91" w:rsidRDefault="00612E91" w:rsidP="00906456">
            <w:pPr>
              <w:widowControl w:val="0"/>
              <w:jc w:val="both"/>
              <w:rPr>
                <w:rFonts w:eastAsia="Arial Unicode MS"/>
              </w:rPr>
            </w:pPr>
            <w:r w:rsidRPr="00612E91">
              <w:rPr>
                <w:rFonts w:eastAsia="Arial Unicode MS"/>
              </w:rPr>
              <w:t>Lietuva</w:t>
            </w:r>
          </w:p>
        </w:tc>
        <w:tc>
          <w:tcPr>
            <w:tcW w:w="3051" w:type="dxa"/>
            <w:shd w:val="clear" w:color="auto" w:fill="auto"/>
            <w:tcMar>
              <w:top w:w="72" w:type="dxa"/>
              <w:left w:w="144" w:type="dxa"/>
              <w:bottom w:w="72" w:type="dxa"/>
              <w:right w:w="144" w:type="dxa"/>
            </w:tcMar>
            <w:hideMark/>
          </w:tcPr>
          <w:p w14:paraId="07ABFC03" w14:textId="77777777" w:rsidR="00612E91" w:rsidRPr="00612E91" w:rsidRDefault="00612E91" w:rsidP="00906456">
            <w:pPr>
              <w:widowControl w:val="0"/>
              <w:jc w:val="both"/>
              <w:rPr>
                <w:rFonts w:eastAsia="Arial Unicode MS"/>
              </w:rPr>
            </w:pPr>
            <w:r w:rsidRPr="00612E91">
              <w:rPr>
                <w:rFonts w:eastAsia="Arial Unicode MS"/>
              </w:rPr>
              <w:t>6,5</w:t>
            </w:r>
          </w:p>
        </w:tc>
        <w:tc>
          <w:tcPr>
            <w:tcW w:w="2575" w:type="dxa"/>
            <w:shd w:val="clear" w:color="auto" w:fill="auto"/>
            <w:tcMar>
              <w:top w:w="72" w:type="dxa"/>
              <w:left w:w="144" w:type="dxa"/>
              <w:bottom w:w="72" w:type="dxa"/>
              <w:right w:w="144" w:type="dxa"/>
            </w:tcMar>
            <w:hideMark/>
          </w:tcPr>
          <w:p w14:paraId="6BEFB5A3" w14:textId="77777777" w:rsidR="00612E91" w:rsidRPr="00612E91" w:rsidRDefault="00612E91" w:rsidP="00906456">
            <w:pPr>
              <w:widowControl w:val="0"/>
              <w:jc w:val="both"/>
              <w:rPr>
                <w:rFonts w:eastAsia="Arial Unicode MS"/>
              </w:rPr>
            </w:pPr>
            <w:r w:rsidRPr="00612E91">
              <w:rPr>
                <w:rFonts w:eastAsia="Arial Unicode MS"/>
              </w:rPr>
              <w:t>6,12</w:t>
            </w:r>
          </w:p>
        </w:tc>
      </w:tr>
      <w:bookmarkEnd w:id="5"/>
    </w:tbl>
    <w:p w14:paraId="44C5331A" w14:textId="77777777" w:rsidR="00EB464F" w:rsidRDefault="00EB464F" w:rsidP="00190083">
      <w:pPr>
        <w:widowControl w:val="0"/>
        <w:jc w:val="both"/>
        <w:rPr>
          <w:rFonts w:eastAsia="Arial Unicode MS"/>
        </w:rPr>
      </w:pPr>
    </w:p>
    <w:p w14:paraId="6AA134F3" w14:textId="32731278" w:rsidR="00BE0E5E" w:rsidRPr="00A6550B" w:rsidRDefault="00BE0E5E" w:rsidP="001D51AD">
      <w:pPr>
        <w:pStyle w:val="Sraopastraipa"/>
        <w:widowControl w:val="0"/>
        <w:numPr>
          <w:ilvl w:val="0"/>
          <w:numId w:val="3"/>
        </w:numPr>
        <w:tabs>
          <w:tab w:val="left" w:pos="1489"/>
          <w:tab w:val="left" w:pos="1560"/>
          <w:tab w:val="left" w:pos="1843"/>
        </w:tabs>
        <w:ind w:left="0" w:firstLine="1191"/>
        <w:contextualSpacing w:val="0"/>
        <w:jc w:val="both"/>
        <w:rPr>
          <w:lang w:bidi="lt-LT"/>
        </w:rPr>
      </w:pPr>
      <w:r w:rsidRPr="00A6550B">
        <w:rPr>
          <w:lang w:bidi="lt-LT"/>
        </w:rPr>
        <w:t>20</w:t>
      </w:r>
      <w:r w:rsidR="00BC1151" w:rsidRPr="00A6550B">
        <w:rPr>
          <w:lang w:bidi="lt-LT"/>
        </w:rPr>
        <w:t>22</w:t>
      </w:r>
      <w:r w:rsidRPr="00A6550B">
        <w:rPr>
          <w:lang w:bidi="lt-LT"/>
        </w:rPr>
        <w:t xml:space="preserve"> m. pagrindinį išsilavinimą įgijo </w:t>
      </w:r>
      <w:r w:rsidR="00ED7D20" w:rsidRPr="00A6550B">
        <w:rPr>
          <w:lang w:bidi="lt-LT"/>
        </w:rPr>
        <w:t>24</w:t>
      </w:r>
      <w:r w:rsidRPr="00A6550B">
        <w:rPr>
          <w:lang w:bidi="lt-LT"/>
        </w:rPr>
        <w:t xml:space="preserve"> (100 proc.) II g klasės mokiniai. </w:t>
      </w:r>
    </w:p>
    <w:p w14:paraId="1DF8AF8C" w14:textId="1211A550" w:rsidR="004517A9" w:rsidRPr="00A6550B" w:rsidRDefault="006F52CF" w:rsidP="002828B7">
      <w:pPr>
        <w:pStyle w:val="Sraopastraipa"/>
        <w:widowControl w:val="0"/>
        <w:numPr>
          <w:ilvl w:val="1"/>
          <w:numId w:val="3"/>
        </w:numPr>
        <w:tabs>
          <w:tab w:val="left" w:pos="1701"/>
        </w:tabs>
        <w:ind w:left="0" w:firstLine="1191"/>
        <w:contextualSpacing w:val="0"/>
        <w:jc w:val="both"/>
        <w:rPr>
          <w:bCs/>
        </w:rPr>
      </w:pPr>
      <w:r w:rsidRPr="00A6550B">
        <w:rPr>
          <w:bCs/>
        </w:rPr>
        <w:t xml:space="preserve"> </w:t>
      </w:r>
      <w:r w:rsidR="00A6550B" w:rsidRPr="00A6550B">
        <w:rPr>
          <w:bCs/>
        </w:rPr>
        <w:t>2022 m. Pagrindinio ugdymo pasiekimų patikrinimo rezultatai:</w:t>
      </w:r>
    </w:p>
    <w:p w14:paraId="4FE28E46" w14:textId="77777777" w:rsidR="00A6550B" w:rsidRPr="00A6550B" w:rsidRDefault="00A6550B" w:rsidP="00A6550B">
      <w:pPr>
        <w:pStyle w:val="Sraopastraipa"/>
        <w:widowControl w:val="0"/>
        <w:tabs>
          <w:tab w:val="left" w:pos="1701"/>
        </w:tabs>
        <w:ind w:left="1191"/>
        <w:contextualSpacing w:val="0"/>
        <w:jc w:val="both"/>
        <w:rPr>
          <w:bCs/>
          <w:highlight w:val="yellow"/>
        </w:rPr>
      </w:pPr>
    </w:p>
    <w:tbl>
      <w:tblPr>
        <w:tblW w:w="7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56"/>
        <w:gridCol w:w="2991"/>
        <w:gridCol w:w="2627"/>
      </w:tblGrid>
      <w:tr w:rsidR="004517A9" w:rsidRPr="00612E91" w14:paraId="153F5B4D" w14:textId="77777777" w:rsidTr="00906456">
        <w:trPr>
          <w:trHeight w:val="227"/>
        </w:trPr>
        <w:tc>
          <w:tcPr>
            <w:tcW w:w="2256" w:type="dxa"/>
            <w:shd w:val="clear" w:color="auto" w:fill="auto"/>
            <w:tcMar>
              <w:top w:w="72" w:type="dxa"/>
              <w:left w:w="144" w:type="dxa"/>
              <w:bottom w:w="72" w:type="dxa"/>
              <w:right w:w="144" w:type="dxa"/>
            </w:tcMar>
            <w:hideMark/>
          </w:tcPr>
          <w:p w14:paraId="2B5D2FF7" w14:textId="77777777" w:rsidR="004517A9" w:rsidRPr="00612E91" w:rsidRDefault="004517A9" w:rsidP="00E104C9">
            <w:pPr>
              <w:widowControl w:val="0"/>
              <w:jc w:val="both"/>
              <w:rPr>
                <w:rFonts w:eastAsia="Arial Unicode MS"/>
              </w:rPr>
            </w:pPr>
          </w:p>
        </w:tc>
        <w:tc>
          <w:tcPr>
            <w:tcW w:w="2991" w:type="dxa"/>
            <w:shd w:val="clear" w:color="auto" w:fill="auto"/>
            <w:tcMar>
              <w:top w:w="72" w:type="dxa"/>
              <w:left w:w="144" w:type="dxa"/>
              <w:bottom w:w="72" w:type="dxa"/>
              <w:right w:w="144" w:type="dxa"/>
            </w:tcMar>
            <w:hideMark/>
          </w:tcPr>
          <w:p w14:paraId="3105E302" w14:textId="77777777" w:rsidR="004517A9" w:rsidRPr="00612E91" w:rsidRDefault="004517A9" w:rsidP="00E104C9">
            <w:pPr>
              <w:widowControl w:val="0"/>
              <w:jc w:val="both"/>
              <w:rPr>
                <w:rFonts w:eastAsia="Arial Unicode MS"/>
              </w:rPr>
            </w:pPr>
            <w:r w:rsidRPr="00612E91">
              <w:rPr>
                <w:rFonts w:eastAsia="Arial Unicode MS"/>
              </w:rPr>
              <w:t>Lietuvių kalba ir literatūra</w:t>
            </w:r>
          </w:p>
        </w:tc>
        <w:tc>
          <w:tcPr>
            <w:tcW w:w="2627" w:type="dxa"/>
            <w:shd w:val="clear" w:color="auto" w:fill="auto"/>
            <w:tcMar>
              <w:top w:w="72" w:type="dxa"/>
              <w:left w:w="144" w:type="dxa"/>
              <w:bottom w:w="72" w:type="dxa"/>
              <w:right w:w="144" w:type="dxa"/>
            </w:tcMar>
            <w:hideMark/>
          </w:tcPr>
          <w:p w14:paraId="49E29A1E" w14:textId="77777777" w:rsidR="004517A9" w:rsidRPr="00612E91" w:rsidRDefault="004517A9" w:rsidP="00E104C9">
            <w:pPr>
              <w:widowControl w:val="0"/>
              <w:jc w:val="both"/>
              <w:rPr>
                <w:rFonts w:eastAsia="Arial Unicode MS"/>
              </w:rPr>
            </w:pPr>
            <w:r w:rsidRPr="00612E91">
              <w:rPr>
                <w:rFonts w:eastAsia="Arial Unicode MS"/>
              </w:rPr>
              <w:t>Matematika</w:t>
            </w:r>
          </w:p>
        </w:tc>
      </w:tr>
      <w:tr w:rsidR="004517A9" w:rsidRPr="00612E91" w14:paraId="170C4A8D" w14:textId="77777777" w:rsidTr="00906456">
        <w:trPr>
          <w:trHeight w:val="227"/>
        </w:trPr>
        <w:tc>
          <w:tcPr>
            <w:tcW w:w="2256" w:type="dxa"/>
            <w:shd w:val="clear" w:color="auto" w:fill="auto"/>
            <w:tcMar>
              <w:top w:w="72" w:type="dxa"/>
              <w:left w:w="144" w:type="dxa"/>
              <w:bottom w:w="72" w:type="dxa"/>
              <w:right w:w="144" w:type="dxa"/>
            </w:tcMar>
            <w:hideMark/>
          </w:tcPr>
          <w:p w14:paraId="3A9E49C0" w14:textId="77777777" w:rsidR="004517A9" w:rsidRPr="00612E91" w:rsidRDefault="004517A9" w:rsidP="00E104C9">
            <w:pPr>
              <w:widowControl w:val="0"/>
              <w:jc w:val="both"/>
              <w:rPr>
                <w:rFonts w:eastAsia="Arial Unicode MS"/>
              </w:rPr>
            </w:pPr>
            <w:r w:rsidRPr="00612E91">
              <w:rPr>
                <w:rFonts w:eastAsia="Arial Unicode MS"/>
              </w:rPr>
              <w:t>Gimnazija</w:t>
            </w:r>
          </w:p>
        </w:tc>
        <w:tc>
          <w:tcPr>
            <w:tcW w:w="2991" w:type="dxa"/>
            <w:shd w:val="clear" w:color="auto" w:fill="auto"/>
            <w:tcMar>
              <w:top w:w="72" w:type="dxa"/>
              <w:left w:w="144" w:type="dxa"/>
              <w:bottom w:w="72" w:type="dxa"/>
              <w:right w:w="144" w:type="dxa"/>
            </w:tcMar>
            <w:hideMark/>
          </w:tcPr>
          <w:p w14:paraId="65802E1A" w14:textId="4C09E6E6" w:rsidR="004517A9" w:rsidRPr="00612E91" w:rsidRDefault="004517A9" w:rsidP="00E104C9">
            <w:pPr>
              <w:widowControl w:val="0"/>
              <w:jc w:val="both"/>
              <w:rPr>
                <w:rFonts w:eastAsia="Arial Unicode MS"/>
              </w:rPr>
            </w:pPr>
            <w:r w:rsidRPr="00612E91">
              <w:rPr>
                <w:rFonts w:eastAsia="Arial Unicode MS"/>
                <w:lang w:val="en-US"/>
              </w:rPr>
              <w:t>6</w:t>
            </w:r>
          </w:p>
        </w:tc>
        <w:tc>
          <w:tcPr>
            <w:tcW w:w="2627" w:type="dxa"/>
            <w:shd w:val="clear" w:color="auto" w:fill="auto"/>
            <w:tcMar>
              <w:top w:w="72" w:type="dxa"/>
              <w:left w:w="144" w:type="dxa"/>
              <w:bottom w:w="72" w:type="dxa"/>
              <w:right w:w="144" w:type="dxa"/>
            </w:tcMar>
            <w:hideMark/>
          </w:tcPr>
          <w:p w14:paraId="0175961B" w14:textId="77BC13F2" w:rsidR="004517A9" w:rsidRPr="00612E91" w:rsidRDefault="00A6550B" w:rsidP="00E104C9">
            <w:pPr>
              <w:widowControl w:val="0"/>
              <w:jc w:val="both"/>
              <w:rPr>
                <w:rFonts w:eastAsia="Arial Unicode MS"/>
              </w:rPr>
            </w:pPr>
            <w:r>
              <w:rPr>
                <w:rFonts w:eastAsia="Arial Unicode MS"/>
              </w:rPr>
              <w:t>4,92</w:t>
            </w:r>
          </w:p>
        </w:tc>
      </w:tr>
      <w:tr w:rsidR="004517A9" w:rsidRPr="00612E91" w14:paraId="3806ACE4" w14:textId="77777777" w:rsidTr="00906456">
        <w:trPr>
          <w:trHeight w:val="227"/>
        </w:trPr>
        <w:tc>
          <w:tcPr>
            <w:tcW w:w="2256" w:type="dxa"/>
            <w:shd w:val="clear" w:color="auto" w:fill="auto"/>
            <w:tcMar>
              <w:top w:w="72" w:type="dxa"/>
              <w:left w:w="144" w:type="dxa"/>
              <w:bottom w:w="72" w:type="dxa"/>
              <w:right w:w="144" w:type="dxa"/>
            </w:tcMar>
            <w:hideMark/>
          </w:tcPr>
          <w:p w14:paraId="4D94B44D" w14:textId="77777777" w:rsidR="004517A9" w:rsidRPr="00612E91" w:rsidRDefault="004517A9" w:rsidP="00E104C9">
            <w:pPr>
              <w:widowControl w:val="0"/>
              <w:jc w:val="both"/>
              <w:rPr>
                <w:rFonts w:eastAsia="Arial Unicode MS"/>
              </w:rPr>
            </w:pPr>
            <w:r w:rsidRPr="00612E91">
              <w:rPr>
                <w:rFonts w:eastAsia="Arial Unicode MS"/>
              </w:rPr>
              <w:t>Rajonas</w:t>
            </w:r>
          </w:p>
        </w:tc>
        <w:tc>
          <w:tcPr>
            <w:tcW w:w="2991" w:type="dxa"/>
            <w:shd w:val="clear" w:color="auto" w:fill="auto"/>
            <w:tcMar>
              <w:top w:w="72" w:type="dxa"/>
              <w:left w:w="144" w:type="dxa"/>
              <w:bottom w:w="72" w:type="dxa"/>
              <w:right w:w="144" w:type="dxa"/>
            </w:tcMar>
            <w:hideMark/>
          </w:tcPr>
          <w:p w14:paraId="5CD5D256" w14:textId="548ECCB2" w:rsidR="004517A9" w:rsidRPr="00612E91" w:rsidRDefault="00A6550B" w:rsidP="00E104C9">
            <w:pPr>
              <w:widowControl w:val="0"/>
              <w:jc w:val="both"/>
              <w:rPr>
                <w:rFonts w:eastAsia="Arial Unicode MS"/>
              </w:rPr>
            </w:pPr>
            <w:r>
              <w:rPr>
                <w:rFonts w:eastAsia="Arial Unicode MS"/>
              </w:rPr>
              <w:t>6,35</w:t>
            </w:r>
          </w:p>
        </w:tc>
        <w:tc>
          <w:tcPr>
            <w:tcW w:w="2627" w:type="dxa"/>
            <w:shd w:val="clear" w:color="auto" w:fill="auto"/>
            <w:tcMar>
              <w:top w:w="72" w:type="dxa"/>
              <w:left w:w="144" w:type="dxa"/>
              <w:bottom w:w="72" w:type="dxa"/>
              <w:right w:w="144" w:type="dxa"/>
            </w:tcMar>
            <w:hideMark/>
          </w:tcPr>
          <w:p w14:paraId="11F32608" w14:textId="2C24358A" w:rsidR="004517A9" w:rsidRPr="00612E91" w:rsidRDefault="00A6550B" w:rsidP="00E104C9">
            <w:pPr>
              <w:widowControl w:val="0"/>
              <w:jc w:val="both"/>
              <w:rPr>
                <w:rFonts w:eastAsia="Arial Unicode MS"/>
              </w:rPr>
            </w:pPr>
            <w:r>
              <w:rPr>
                <w:rFonts w:eastAsia="Arial Unicode MS"/>
              </w:rPr>
              <w:t>4,06</w:t>
            </w:r>
          </w:p>
        </w:tc>
      </w:tr>
      <w:tr w:rsidR="004517A9" w:rsidRPr="00612E91" w14:paraId="66CFBFAD" w14:textId="77777777" w:rsidTr="00906456">
        <w:trPr>
          <w:trHeight w:val="227"/>
        </w:trPr>
        <w:tc>
          <w:tcPr>
            <w:tcW w:w="2256" w:type="dxa"/>
            <w:shd w:val="clear" w:color="auto" w:fill="auto"/>
            <w:tcMar>
              <w:top w:w="72" w:type="dxa"/>
              <w:left w:w="144" w:type="dxa"/>
              <w:bottom w:w="72" w:type="dxa"/>
              <w:right w:w="144" w:type="dxa"/>
            </w:tcMar>
            <w:hideMark/>
          </w:tcPr>
          <w:p w14:paraId="73237234" w14:textId="77777777" w:rsidR="004517A9" w:rsidRPr="00612E91" w:rsidRDefault="004517A9" w:rsidP="00E104C9">
            <w:pPr>
              <w:widowControl w:val="0"/>
              <w:jc w:val="both"/>
              <w:rPr>
                <w:rFonts w:eastAsia="Arial Unicode MS"/>
              </w:rPr>
            </w:pPr>
            <w:r w:rsidRPr="00612E91">
              <w:rPr>
                <w:rFonts w:eastAsia="Arial Unicode MS"/>
              </w:rPr>
              <w:t>Lietuva</w:t>
            </w:r>
          </w:p>
        </w:tc>
        <w:tc>
          <w:tcPr>
            <w:tcW w:w="2991" w:type="dxa"/>
            <w:shd w:val="clear" w:color="auto" w:fill="auto"/>
            <w:tcMar>
              <w:top w:w="72" w:type="dxa"/>
              <w:left w:w="144" w:type="dxa"/>
              <w:bottom w:w="72" w:type="dxa"/>
              <w:right w:w="144" w:type="dxa"/>
            </w:tcMar>
            <w:hideMark/>
          </w:tcPr>
          <w:p w14:paraId="31E12AC1" w14:textId="6E231A18" w:rsidR="004517A9" w:rsidRPr="00612E91" w:rsidRDefault="00A6550B" w:rsidP="00E104C9">
            <w:pPr>
              <w:widowControl w:val="0"/>
              <w:jc w:val="both"/>
              <w:rPr>
                <w:rFonts w:eastAsia="Arial Unicode MS"/>
              </w:rPr>
            </w:pPr>
            <w:r>
              <w:rPr>
                <w:rFonts w:eastAsia="Arial Unicode MS"/>
              </w:rPr>
              <w:t>6,35</w:t>
            </w:r>
          </w:p>
        </w:tc>
        <w:tc>
          <w:tcPr>
            <w:tcW w:w="2627" w:type="dxa"/>
            <w:shd w:val="clear" w:color="auto" w:fill="auto"/>
            <w:tcMar>
              <w:top w:w="72" w:type="dxa"/>
              <w:left w:w="144" w:type="dxa"/>
              <w:bottom w:w="72" w:type="dxa"/>
              <w:right w:w="144" w:type="dxa"/>
            </w:tcMar>
            <w:hideMark/>
          </w:tcPr>
          <w:p w14:paraId="2631FD50" w14:textId="514695AE" w:rsidR="004517A9" w:rsidRPr="00612E91" w:rsidRDefault="00A6550B" w:rsidP="00E104C9">
            <w:pPr>
              <w:widowControl w:val="0"/>
              <w:jc w:val="both"/>
              <w:rPr>
                <w:rFonts w:eastAsia="Arial Unicode MS"/>
              </w:rPr>
            </w:pPr>
            <w:r>
              <w:rPr>
                <w:rFonts w:eastAsia="Arial Unicode MS"/>
              </w:rPr>
              <w:t>4,22</w:t>
            </w:r>
          </w:p>
        </w:tc>
      </w:tr>
    </w:tbl>
    <w:p w14:paraId="62AD2223" w14:textId="77777777" w:rsidR="00915420" w:rsidRDefault="00915420" w:rsidP="006F52CF">
      <w:pPr>
        <w:jc w:val="both"/>
        <w:rPr>
          <w:rFonts w:eastAsia="Arial Unicode MS"/>
        </w:rPr>
      </w:pPr>
    </w:p>
    <w:p w14:paraId="2703788D" w14:textId="05482A58" w:rsidR="00246FE6" w:rsidRPr="00A6550B" w:rsidRDefault="006F52CF" w:rsidP="001D51AD">
      <w:pPr>
        <w:pStyle w:val="Sraopastraipa"/>
        <w:widowControl w:val="0"/>
        <w:numPr>
          <w:ilvl w:val="1"/>
          <w:numId w:val="3"/>
        </w:numPr>
        <w:tabs>
          <w:tab w:val="left" w:pos="1418"/>
          <w:tab w:val="left" w:pos="1701"/>
        </w:tabs>
        <w:ind w:left="0" w:firstLine="1191"/>
        <w:contextualSpacing w:val="0"/>
        <w:jc w:val="both"/>
        <w:rPr>
          <w:rFonts w:eastAsia="Arial Unicode MS"/>
        </w:rPr>
      </w:pPr>
      <w:r>
        <w:rPr>
          <w:rFonts w:eastAsia="Arial Unicode MS"/>
        </w:rPr>
        <w:t xml:space="preserve"> </w:t>
      </w:r>
      <w:r w:rsidR="00ED7D20" w:rsidRPr="00A6550B">
        <w:rPr>
          <w:rFonts w:eastAsia="Arial Unicode MS"/>
        </w:rPr>
        <w:t>Lietuvių kalbos ir literatūros PUPP gautų balų vidurkis – 6 (skirtumas nuo savivaldybės ir šalies vidurkio –0,35). Matematikos PUPP gautų balų vidurkis – 4,92, jis yra 0,86 balais aukštesnis už savivaldybės vidurkį ir 0,7 balu aukštesnis už Lietuvos vidurkį.</w:t>
      </w:r>
    </w:p>
    <w:p w14:paraId="4B3478E9" w14:textId="32AA9A42" w:rsidR="00246FE6" w:rsidRPr="00A6550B" w:rsidRDefault="006F52CF" w:rsidP="001D51AD">
      <w:pPr>
        <w:pStyle w:val="Sraopastraipa"/>
        <w:widowControl w:val="0"/>
        <w:numPr>
          <w:ilvl w:val="1"/>
          <w:numId w:val="3"/>
        </w:numPr>
        <w:tabs>
          <w:tab w:val="left" w:pos="1418"/>
          <w:tab w:val="left" w:pos="1701"/>
        </w:tabs>
        <w:ind w:left="0" w:firstLine="1191"/>
        <w:contextualSpacing w:val="0"/>
        <w:jc w:val="both"/>
        <w:rPr>
          <w:rFonts w:eastAsia="Arial Unicode MS"/>
        </w:rPr>
      </w:pPr>
      <w:r w:rsidRPr="00A6550B">
        <w:rPr>
          <w:rFonts w:eastAsia="Arial Unicode MS"/>
        </w:rPr>
        <w:t xml:space="preserve"> </w:t>
      </w:r>
      <w:r w:rsidR="00246FE6" w:rsidRPr="00A6550B">
        <w:rPr>
          <w:rFonts w:eastAsia="Arial Unicode MS"/>
        </w:rPr>
        <w:t>PU</w:t>
      </w:r>
      <w:r w:rsidR="00ED7D20" w:rsidRPr="00A6550B">
        <w:rPr>
          <w:rFonts w:eastAsia="Arial Unicode MS"/>
        </w:rPr>
        <w:t>P</w:t>
      </w:r>
      <w:r w:rsidR="00246FE6" w:rsidRPr="00A6550B">
        <w:rPr>
          <w:rFonts w:eastAsia="Arial Unicode MS"/>
        </w:rPr>
        <w:t xml:space="preserve">P </w:t>
      </w:r>
      <w:r w:rsidR="00ED7D20" w:rsidRPr="00A6550B">
        <w:rPr>
          <w:rFonts w:eastAsia="Arial Unicode MS"/>
        </w:rPr>
        <w:t>2</w:t>
      </w:r>
      <w:r w:rsidR="00246FE6" w:rsidRPr="00A6550B">
        <w:rPr>
          <w:rFonts w:eastAsia="Arial Unicode MS"/>
        </w:rPr>
        <w:t xml:space="preserve"> metų vidurkių  palyginimas:</w:t>
      </w:r>
    </w:p>
    <w:p w14:paraId="370F6B9F" w14:textId="77777777" w:rsidR="006F52CF" w:rsidRPr="00A6550B" w:rsidRDefault="006F52CF" w:rsidP="006F52CF">
      <w:pPr>
        <w:widowControl w:val="0"/>
        <w:rPr>
          <w:rFonts w:eastAsia="Arial Unicode MS"/>
        </w:rPr>
      </w:pPr>
    </w:p>
    <w:tbl>
      <w:tblPr>
        <w:tblStyle w:val="Lentelstinklelis"/>
        <w:tblW w:w="0" w:type="auto"/>
        <w:tblLook w:val="04A0" w:firstRow="1" w:lastRow="0" w:firstColumn="1" w:lastColumn="0" w:noHBand="0" w:noVBand="1"/>
      </w:tblPr>
      <w:tblGrid>
        <w:gridCol w:w="2830"/>
        <w:gridCol w:w="2308"/>
        <w:gridCol w:w="2559"/>
      </w:tblGrid>
      <w:tr w:rsidR="00ED7D20" w:rsidRPr="00A6550B" w14:paraId="17786EE8" w14:textId="77777777" w:rsidTr="00906456">
        <w:trPr>
          <w:trHeight w:val="227"/>
        </w:trPr>
        <w:tc>
          <w:tcPr>
            <w:tcW w:w="2830" w:type="dxa"/>
          </w:tcPr>
          <w:p w14:paraId="65A07898" w14:textId="77777777" w:rsidR="00ED7D20" w:rsidRPr="00A6550B" w:rsidRDefault="00ED7D20" w:rsidP="006F52CF">
            <w:pPr>
              <w:jc w:val="both"/>
              <w:rPr>
                <w:rFonts w:eastAsia="Arial Unicode MS"/>
              </w:rPr>
            </w:pPr>
            <w:r w:rsidRPr="00A6550B">
              <w:rPr>
                <w:rFonts w:eastAsia="Arial Unicode MS"/>
              </w:rPr>
              <w:t>Dalykas</w:t>
            </w:r>
          </w:p>
        </w:tc>
        <w:tc>
          <w:tcPr>
            <w:tcW w:w="2308" w:type="dxa"/>
          </w:tcPr>
          <w:p w14:paraId="583F4425" w14:textId="413BC6CD" w:rsidR="00ED7D20" w:rsidRPr="00A6550B" w:rsidRDefault="00ED7D20" w:rsidP="006F52CF">
            <w:pPr>
              <w:jc w:val="both"/>
              <w:rPr>
                <w:rFonts w:eastAsia="Arial Unicode MS"/>
              </w:rPr>
            </w:pPr>
            <w:r w:rsidRPr="00A6550B">
              <w:rPr>
                <w:rFonts w:eastAsia="Arial Unicode MS"/>
              </w:rPr>
              <w:t>2021</w:t>
            </w:r>
          </w:p>
        </w:tc>
        <w:tc>
          <w:tcPr>
            <w:tcW w:w="2559" w:type="dxa"/>
          </w:tcPr>
          <w:p w14:paraId="0E2632FC" w14:textId="5FB631C1" w:rsidR="00ED7D20" w:rsidRPr="00A6550B" w:rsidRDefault="00ED7D20" w:rsidP="006F52CF">
            <w:pPr>
              <w:jc w:val="both"/>
              <w:rPr>
                <w:rFonts w:eastAsia="Arial Unicode MS"/>
              </w:rPr>
            </w:pPr>
            <w:r w:rsidRPr="00A6550B">
              <w:rPr>
                <w:rFonts w:eastAsia="Arial Unicode MS"/>
              </w:rPr>
              <w:t>2022</w:t>
            </w:r>
          </w:p>
        </w:tc>
      </w:tr>
      <w:tr w:rsidR="00ED7D20" w:rsidRPr="00A6550B" w14:paraId="0650A13D" w14:textId="77777777" w:rsidTr="00906456">
        <w:trPr>
          <w:trHeight w:val="227"/>
        </w:trPr>
        <w:tc>
          <w:tcPr>
            <w:tcW w:w="2830" w:type="dxa"/>
          </w:tcPr>
          <w:p w14:paraId="02436F8F" w14:textId="77777777" w:rsidR="00ED7D20" w:rsidRPr="00A6550B" w:rsidRDefault="00ED7D20" w:rsidP="006F52CF">
            <w:pPr>
              <w:rPr>
                <w:rFonts w:eastAsia="Arial Unicode MS"/>
              </w:rPr>
            </w:pPr>
            <w:r w:rsidRPr="00A6550B">
              <w:rPr>
                <w:rFonts w:eastAsia="Arial Unicode MS"/>
              </w:rPr>
              <w:t>Lietuvių kalba ir literatūra</w:t>
            </w:r>
          </w:p>
        </w:tc>
        <w:tc>
          <w:tcPr>
            <w:tcW w:w="2308" w:type="dxa"/>
          </w:tcPr>
          <w:p w14:paraId="701B7A0B" w14:textId="19336D88" w:rsidR="00ED7D20" w:rsidRPr="00A6550B" w:rsidRDefault="00575018" w:rsidP="006F52CF">
            <w:pPr>
              <w:jc w:val="both"/>
              <w:rPr>
                <w:rFonts w:eastAsia="Arial Unicode MS"/>
              </w:rPr>
            </w:pPr>
            <w:r w:rsidRPr="00A6550B">
              <w:rPr>
                <w:rFonts w:eastAsia="Arial Unicode MS"/>
              </w:rPr>
              <w:t>6,6</w:t>
            </w:r>
          </w:p>
        </w:tc>
        <w:tc>
          <w:tcPr>
            <w:tcW w:w="2559" w:type="dxa"/>
          </w:tcPr>
          <w:p w14:paraId="6925E192" w14:textId="22AAC51D" w:rsidR="00ED7D20" w:rsidRPr="00A6550B" w:rsidRDefault="00ED7D20" w:rsidP="006F52CF">
            <w:pPr>
              <w:jc w:val="both"/>
              <w:rPr>
                <w:rFonts w:eastAsia="Arial Unicode MS"/>
              </w:rPr>
            </w:pPr>
            <w:r w:rsidRPr="00A6550B">
              <w:rPr>
                <w:rFonts w:eastAsia="Arial Unicode MS"/>
              </w:rPr>
              <w:t>6</w:t>
            </w:r>
          </w:p>
        </w:tc>
      </w:tr>
      <w:tr w:rsidR="00ED7D20" w14:paraId="10CB65F9" w14:textId="77777777" w:rsidTr="00906456">
        <w:trPr>
          <w:trHeight w:val="227"/>
        </w:trPr>
        <w:tc>
          <w:tcPr>
            <w:tcW w:w="2830" w:type="dxa"/>
          </w:tcPr>
          <w:p w14:paraId="5E464BF1" w14:textId="77777777" w:rsidR="00ED7D20" w:rsidRPr="00A6550B" w:rsidRDefault="00ED7D20" w:rsidP="006F52CF">
            <w:pPr>
              <w:jc w:val="both"/>
              <w:rPr>
                <w:rFonts w:eastAsia="Arial Unicode MS"/>
              </w:rPr>
            </w:pPr>
            <w:r w:rsidRPr="00A6550B">
              <w:rPr>
                <w:rFonts w:eastAsia="Arial Unicode MS"/>
              </w:rPr>
              <w:t>Matematika</w:t>
            </w:r>
          </w:p>
        </w:tc>
        <w:tc>
          <w:tcPr>
            <w:tcW w:w="2308" w:type="dxa"/>
          </w:tcPr>
          <w:p w14:paraId="49DC51E3" w14:textId="1B7A755B" w:rsidR="00ED7D20" w:rsidRPr="00A6550B" w:rsidRDefault="00575018" w:rsidP="006F52CF">
            <w:pPr>
              <w:jc w:val="both"/>
              <w:rPr>
                <w:rFonts w:eastAsia="Arial Unicode MS"/>
              </w:rPr>
            </w:pPr>
            <w:r w:rsidRPr="00A6550B">
              <w:rPr>
                <w:rFonts w:eastAsia="Arial Unicode MS"/>
              </w:rPr>
              <w:t>3,2</w:t>
            </w:r>
          </w:p>
        </w:tc>
        <w:tc>
          <w:tcPr>
            <w:tcW w:w="2559" w:type="dxa"/>
          </w:tcPr>
          <w:p w14:paraId="243E5C8A" w14:textId="7C13D5D6" w:rsidR="00ED7D20" w:rsidRDefault="00ED7D20" w:rsidP="006F52CF">
            <w:pPr>
              <w:jc w:val="both"/>
              <w:rPr>
                <w:rFonts w:eastAsia="Arial Unicode MS"/>
              </w:rPr>
            </w:pPr>
            <w:r w:rsidRPr="00A6550B">
              <w:rPr>
                <w:rFonts w:eastAsia="Arial Unicode MS"/>
              </w:rPr>
              <w:t>4,92</w:t>
            </w:r>
          </w:p>
        </w:tc>
      </w:tr>
    </w:tbl>
    <w:p w14:paraId="6613B2C2" w14:textId="77777777" w:rsidR="00246FE6" w:rsidRPr="00264BDC" w:rsidRDefault="00246FE6" w:rsidP="006F52CF">
      <w:pPr>
        <w:jc w:val="both"/>
        <w:rPr>
          <w:rFonts w:eastAsia="Arial Unicode MS"/>
        </w:rPr>
      </w:pPr>
    </w:p>
    <w:p w14:paraId="1CBDAA40" w14:textId="52C1E5F4" w:rsidR="00BE0E5E" w:rsidRPr="009B7FBD" w:rsidRDefault="007130DB" w:rsidP="001D51AD">
      <w:pPr>
        <w:pStyle w:val="Sraopastraipa"/>
        <w:widowControl w:val="0"/>
        <w:numPr>
          <w:ilvl w:val="0"/>
          <w:numId w:val="3"/>
        </w:numPr>
        <w:tabs>
          <w:tab w:val="left" w:pos="1489"/>
          <w:tab w:val="left" w:pos="1843"/>
        </w:tabs>
        <w:ind w:left="0" w:firstLine="1191"/>
        <w:jc w:val="both"/>
        <w:rPr>
          <w:color w:val="000000"/>
          <w:lang w:bidi="lt-LT"/>
        </w:rPr>
      </w:pPr>
      <w:r w:rsidRPr="009B7FBD">
        <w:rPr>
          <w:color w:val="000000"/>
          <w:lang w:bidi="lt-LT"/>
        </w:rPr>
        <w:t>Gimnazijos stiprybės ir silpnybės.</w:t>
      </w:r>
      <w:r w:rsidRPr="009B7FBD">
        <w:t xml:space="preserve"> </w:t>
      </w:r>
      <w:r w:rsidRPr="009B7FBD">
        <w:rPr>
          <w:color w:val="000000"/>
          <w:lang w:bidi="lt-LT"/>
        </w:rPr>
        <w:t>SSGG  analizė.</w:t>
      </w:r>
    </w:p>
    <w:p w14:paraId="0C218EED" w14:textId="1F69F415" w:rsidR="00FA16D7" w:rsidRPr="00DF0AF3" w:rsidRDefault="00A800CE" w:rsidP="00FA16D7">
      <w:pPr>
        <w:tabs>
          <w:tab w:val="left" w:pos="915"/>
        </w:tabs>
        <w:rPr>
          <w:lang w:bidi="lt-LT"/>
        </w:rPr>
      </w:pPr>
      <w:r>
        <w:rPr>
          <w:lang w:bidi="lt-LT"/>
        </w:rPr>
        <w:tab/>
      </w:r>
    </w:p>
    <w:tbl>
      <w:tblPr>
        <w:tblStyle w:val="Lentelstinklelis1"/>
        <w:tblW w:w="0" w:type="auto"/>
        <w:tblInd w:w="113" w:type="dxa"/>
        <w:tblLook w:val="04A0" w:firstRow="1" w:lastRow="0" w:firstColumn="1" w:lastColumn="0" w:noHBand="0" w:noVBand="1"/>
      </w:tblPr>
      <w:tblGrid>
        <w:gridCol w:w="4759"/>
        <w:gridCol w:w="4756"/>
      </w:tblGrid>
      <w:tr w:rsidR="00FA16D7" w:rsidRPr="00DF0AF3" w14:paraId="3C69A76A" w14:textId="77777777" w:rsidTr="00512EDE">
        <w:tc>
          <w:tcPr>
            <w:tcW w:w="4759" w:type="dxa"/>
          </w:tcPr>
          <w:p w14:paraId="7E74CF98" w14:textId="77777777" w:rsidR="00FA16D7" w:rsidRPr="00DF0AF3" w:rsidRDefault="00FA16D7" w:rsidP="006B05B6">
            <w:pPr>
              <w:rPr>
                <w:rFonts w:ascii="Arial" w:hAnsi="Arial" w:cs="Arial"/>
                <w:sz w:val="36"/>
                <w:szCs w:val="36"/>
              </w:rPr>
            </w:pPr>
            <w:r w:rsidRPr="00DF0AF3">
              <w:rPr>
                <w:b/>
                <w:bCs/>
                <w:color w:val="000000"/>
              </w:rPr>
              <w:t>Stiprybės</w:t>
            </w:r>
          </w:p>
        </w:tc>
        <w:tc>
          <w:tcPr>
            <w:tcW w:w="4756" w:type="dxa"/>
          </w:tcPr>
          <w:p w14:paraId="624CEE95" w14:textId="77777777" w:rsidR="00FA16D7" w:rsidRPr="00DF0AF3" w:rsidRDefault="00FA16D7" w:rsidP="006B05B6">
            <w:pPr>
              <w:rPr>
                <w:rFonts w:ascii="Arial" w:hAnsi="Arial" w:cs="Arial"/>
                <w:sz w:val="36"/>
                <w:szCs w:val="36"/>
              </w:rPr>
            </w:pPr>
            <w:r w:rsidRPr="00DF0AF3">
              <w:rPr>
                <w:b/>
                <w:bCs/>
                <w:color w:val="000000"/>
              </w:rPr>
              <w:t>Silpnybės</w:t>
            </w:r>
          </w:p>
        </w:tc>
      </w:tr>
      <w:tr w:rsidR="00FA16D7" w:rsidRPr="00DF0AF3" w14:paraId="481CE209" w14:textId="77777777" w:rsidTr="00AB30C0">
        <w:tc>
          <w:tcPr>
            <w:tcW w:w="4759" w:type="dxa"/>
            <w:shd w:val="clear" w:color="auto" w:fill="auto"/>
          </w:tcPr>
          <w:p w14:paraId="3C486CD1" w14:textId="77777777" w:rsidR="00FA16D7" w:rsidRPr="00D975B2" w:rsidRDefault="00FA16D7" w:rsidP="00906456">
            <w:pPr>
              <w:jc w:val="both"/>
              <w:rPr>
                <w:color w:val="000000"/>
              </w:rPr>
            </w:pPr>
            <w:r w:rsidRPr="00D975B2">
              <w:rPr>
                <w:color w:val="000000"/>
              </w:rPr>
              <w:t>Pakankamas apsirūpinimas būtinomis moderniomis mokymo priemonėmis.</w:t>
            </w:r>
          </w:p>
          <w:p w14:paraId="77FD5819" w14:textId="5155A0B3" w:rsidR="00512EDE" w:rsidRPr="00D975B2" w:rsidRDefault="00512EDE" w:rsidP="00906456">
            <w:pPr>
              <w:jc w:val="both"/>
            </w:pPr>
            <w:r w:rsidRPr="00D975B2">
              <w:rPr>
                <w:rFonts w:eastAsia="Arial"/>
              </w:rPr>
              <w:t>Individualios mokinių mokymosi pažangos skatinimas.</w:t>
            </w:r>
            <w:r w:rsidRPr="00D975B2">
              <w:t xml:space="preserve"> Pastebimi ir įvertinami mokinių pasiekimai ir laimėjimai. </w:t>
            </w:r>
          </w:p>
          <w:p w14:paraId="697598C5" w14:textId="64A0D98E" w:rsidR="00FA16D7" w:rsidRPr="00D975B2" w:rsidRDefault="00FA16D7" w:rsidP="00906456">
            <w:pPr>
              <w:jc w:val="both"/>
            </w:pPr>
            <w:r w:rsidRPr="00D975B2">
              <w:t>Ugdymas kitose edukacinėse aplinkose, dėmesys mokinių saviraiškai.</w:t>
            </w:r>
          </w:p>
          <w:p w14:paraId="4C82E74B" w14:textId="77777777" w:rsidR="00FA16D7" w:rsidRPr="00D975B2" w:rsidRDefault="00FA16D7" w:rsidP="00906456">
            <w:pPr>
              <w:jc w:val="both"/>
              <w:rPr>
                <w:rFonts w:ascii="Arial" w:hAnsi="Arial" w:cs="Arial"/>
              </w:rPr>
            </w:pPr>
            <w:r w:rsidRPr="00D975B2">
              <w:rPr>
                <w:color w:val="000000"/>
              </w:rPr>
              <w:t>Aktyviai naudojamas interneto ryšys, išmanioji klasė, virtuali mokymosi aplinka, skaitmeninės aplinkos, kurios padeda pedagogams efektyviau ir kokybiškiau dirbti, mokiniams mokytis.</w:t>
            </w:r>
          </w:p>
          <w:p w14:paraId="54F01292" w14:textId="0EB6C181" w:rsidR="00FA16D7" w:rsidRPr="00D975B2" w:rsidRDefault="00FA16D7" w:rsidP="00906456">
            <w:pPr>
              <w:jc w:val="both"/>
              <w:rPr>
                <w:rFonts w:ascii="Arial" w:hAnsi="Arial" w:cs="Arial"/>
              </w:rPr>
            </w:pPr>
            <w:r w:rsidRPr="00D975B2">
              <w:rPr>
                <w:color w:val="000000"/>
              </w:rPr>
              <w:lastRenderedPageBreak/>
              <w:t>Modernizuotas  tiras, sporto aikštynas, įrengta lauko klasė</w:t>
            </w:r>
            <w:r w:rsidR="00E93D25" w:rsidRPr="00D975B2">
              <w:rPr>
                <w:color w:val="000000"/>
              </w:rPr>
              <w:t>–kupolas, universali sporto aikštelė ikimokyklinio amžiaus vaikams.</w:t>
            </w:r>
          </w:p>
          <w:p w14:paraId="19053B37" w14:textId="77777777" w:rsidR="00FA16D7" w:rsidRPr="00D975B2" w:rsidRDefault="00FA16D7" w:rsidP="00906456">
            <w:pPr>
              <w:jc w:val="both"/>
              <w:rPr>
                <w:rFonts w:ascii="Arial" w:hAnsi="Arial" w:cs="Arial"/>
              </w:rPr>
            </w:pPr>
            <w:r w:rsidRPr="00D975B2">
              <w:rPr>
                <w:color w:val="000000"/>
              </w:rPr>
              <w:t>Veiksminga pedagoginė, socialinė pagalba, kryptinga pagalba planuojant karjerą.</w:t>
            </w:r>
          </w:p>
          <w:p w14:paraId="78BD6E17" w14:textId="77777777" w:rsidR="00FA16D7" w:rsidRPr="00D975B2" w:rsidRDefault="00FA16D7" w:rsidP="00906456">
            <w:pPr>
              <w:jc w:val="both"/>
              <w:rPr>
                <w:color w:val="000000"/>
              </w:rPr>
            </w:pPr>
            <w:r w:rsidRPr="00D975B2">
              <w:rPr>
                <w:color w:val="000000"/>
              </w:rPr>
              <w:t>Sėkmingas pasinaudojimas programų bei projektų teikiamomis galimybėmis.</w:t>
            </w:r>
          </w:p>
          <w:p w14:paraId="163562A4" w14:textId="79A6A04A" w:rsidR="00FA16D7" w:rsidRPr="00D975B2" w:rsidRDefault="00FA16D7" w:rsidP="00906456">
            <w:pPr>
              <w:jc w:val="both"/>
            </w:pPr>
            <w:r w:rsidRPr="00D975B2">
              <w:t>Galimybės mokiniams leisti laiką gimnazijoje ilgiau nei trunka pamokos.</w:t>
            </w:r>
          </w:p>
          <w:p w14:paraId="08602B40" w14:textId="7A007287" w:rsidR="00C44ECC" w:rsidRPr="00D975B2" w:rsidRDefault="00C44ECC" w:rsidP="00906456">
            <w:pPr>
              <w:jc w:val="both"/>
            </w:pPr>
            <w:r w:rsidRPr="00D975B2">
              <w:t>Veikia pailgintos dienos grupė pradinių klasių mokiniams.</w:t>
            </w:r>
          </w:p>
          <w:p w14:paraId="1915F1D7" w14:textId="77777777" w:rsidR="00FA16D7" w:rsidRPr="00D975B2" w:rsidRDefault="00FA16D7" w:rsidP="00906456">
            <w:pPr>
              <w:jc w:val="both"/>
            </w:pPr>
            <w:r w:rsidRPr="00D975B2">
              <w:t>Išvystytos neformaliojo švietimo paslaugos.</w:t>
            </w:r>
          </w:p>
          <w:p w14:paraId="30381EB9" w14:textId="2DA08838" w:rsidR="000979FF" w:rsidRPr="00D975B2" w:rsidRDefault="00FA16D7" w:rsidP="00906456">
            <w:pPr>
              <w:jc w:val="both"/>
              <w:rPr>
                <w:color w:val="000000"/>
              </w:rPr>
            </w:pPr>
            <w:r w:rsidRPr="00D975B2">
              <w:rPr>
                <w:color w:val="000000"/>
              </w:rPr>
              <w:t>Gerėjantis bendradarbiavimas su tėvais naudojant elektroninį dienyną, socialinį tinklą „Facebook“</w:t>
            </w:r>
            <w:r w:rsidR="000979FF" w:rsidRPr="00D975B2">
              <w:rPr>
                <w:color w:val="000000"/>
              </w:rPr>
              <w:t>, žinučių apsikeitimo programėlę „Facebook Messenger“.</w:t>
            </w:r>
          </w:p>
          <w:p w14:paraId="5C383E60" w14:textId="77777777" w:rsidR="00FA16D7" w:rsidRPr="00D975B2" w:rsidRDefault="00FA16D7" w:rsidP="00906456">
            <w:pPr>
              <w:jc w:val="both"/>
              <w:rPr>
                <w:rFonts w:ascii="Arial" w:hAnsi="Arial" w:cs="Arial"/>
              </w:rPr>
            </w:pPr>
            <w:r w:rsidRPr="00D975B2">
              <w:rPr>
                <w:color w:val="000000"/>
              </w:rPr>
              <w:t>Gimnazijos tradicijų puoselėjimas ir naujų kūrimas.</w:t>
            </w:r>
          </w:p>
          <w:p w14:paraId="74BDBE5E" w14:textId="011FC9D3" w:rsidR="00FA16D7" w:rsidRPr="00D975B2" w:rsidRDefault="00E93D25" w:rsidP="00906456">
            <w:pPr>
              <w:jc w:val="both"/>
              <w:rPr>
                <w:rFonts w:ascii="Arial" w:hAnsi="Arial" w:cs="Arial"/>
              </w:rPr>
            </w:pPr>
            <w:r w:rsidRPr="00D975B2">
              <w:rPr>
                <w:color w:val="000000"/>
              </w:rPr>
              <w:t>Aktyvinama k</w:t>
            </w:r>
            <w:r w:rsidR="00FA16D7" w:rsidRPr="00D975B2">
              <w:rPr>
                <w:color w:val="000000"/>
              </w:rPr>
              <w:t>ompetencijų ugdymo ir ,,Mokymosi svetainės“ veikla (1–</w:t>
            </w:r>
            <w:r w:rsidRPr="00D975B2">
              <w:rPr>
                <w:color w:val="000000"/>
              </w:rPr>
              <w:t>4 ir 5–</w:t>
            </w:r>
            <w:r w:rsidR="00FA16D7" w:rsidRPr="00D975B2">
              <w:rPr>
                <w:color w:val="000000"/>
              </w:rPr>
              <w:t>8 klasių mokiniams).</w:t>
            </w:r>
          </w:p>
          <w:p w14:paraId="2E3CFFA8" w14:textId="77777777" w:rsidR="00FA16D7" w:rsidRPr="00D975B2" w:rsidRDefault="00FA16D7" w:rsidP="00906456">
            <w:pPr>
              <w:jc w:val="both"/>
              <w:rPr>
                <w:rFonts w:ascii="Arial" w:hAnsi="Arial" w:cs="Arial"/>
              </w:rPr>
            </w:pPr>
            <w:r w:rsidRPr="00D975B2">
              <w:rPr>
                <w:color w:val="000000"/>
              </w:rPr>
              <w:t>Glaudus bendradarbiavimas su Pajūrio miestelio bendruomene, socialiniais partneriais.</w:t>
            </w:r>
          </w:p>
          <w:p w14:paraId="75288BE5" w14:textId="77777777" w:rsidR="00FA16D7" w:rsidRPr="00D975B2" w:rsidRDefault="00FA16D7" w:rsidP="00906456">
            <w:pPr>
              <w:jc w:val="both"/>
              <w:rPr>
                <w:rFonts w:ascii="Arial" w:hAnsi="Arial" w:cs="Arial"/>
              </w:rPr>
            </w:pPr>
            <w:r w:rsidRPr="00D975B2">
              <w:rPr>
                <w:color w:val="000000"/>
              </w:rPr>
              <w:t>Palankus emocinis mikroklimatas mokymuisi.</w:t>
            </w:r>
          </w:p>
          <w:p w14:paraId="2F8BD56A" w14:textId="77777777" w:rsidR="00FA16D7" w:rsidRPr="00D975B2" w:rsidRDefault="00FA16D7" w:rsidP="00906456">
            <w:pPr>
              <w:jc w:val="both"/>
              <w:rPr>
                <w:color w:val="000000"/>
              </w:rPr>
            </w:pPr>
            <w:r w:rsidRPr="00D975B2">
              <w:rPr>
                <w:color w:val="000000"/>
              </w:rPr>
              <w:t>Mokinių saviraiškai plėtoti įrengta mokymosi, bendravimo ir  poilsio erdvė ,,Vilkiukų klubas“.</w:t>
            </w:r>
          </w:p>
          <w:p w14:paraId="34443397" w14:textId="68A82A90" w:rsidR="00FA16D7" w:rsidRPr="00D975B2" w:rsidRDefault="00FA16D7" w:rsidP="00906456">
            <w:pPr>
              <w:jc w:val="both"/>
            </w:pPr>
            <w:r w:rsidRPr="00D975B2">
              <w:t>Dalyvavimas tarptautiniuose projektuose.</w:t>
            </w:r>
          </w:p>
          <w:p w14:paraId="2C231249" w14:textId="76B969E2" w:rsidR="00FA16D7" w:rsidRPr="00D975B2" w:rsidRDefault="00FA16D7" w:rsidP="00906456">
            <w:pPr>
              <w:jc w:val="both"/>
            </w:pPr>
            <w:r w:rsidRPr="00D975B2">
              <w:t xml:space="preserve">Mokymosi priemonių gausa (IT, </w:t>
            </w:r>
            <w:r w:rsidR="00B10A18" w:rsidRPr="00D975B2">
              <w:t xml:space="preserve">jaunųjų mokymosi </w:t>
            </w:r>
            <w:r w:rsidRPr="00D975B2">
              <w:t>laboratorija, robotai, tekstilinis spausdintuvas</w:t>
            </w:r>
            <w:r w:rsidR="00B10A18" w:rsidRPr="00D975B2">
              <w:t>, CNC staklės, lazerinės graviravimo staklės</w:t>
            </w:r>
            <w:r w:rsidRPr="00D975B2">
              <w:t>)</w:t>
            </w:r>
            <w:r w:rsidR="00512EDE" w:rsidRPr="00D975B2">
              <w:t>.</w:t>
            </w:r>
          </w:p>
          <w:p w14:paraId="58813FFA" w14:textId="77777777" w:rsidR="00FA16D7" w:rsidRPr="00D975B2" w:rsidRDefault="00FA16D7" w:rsidP="00906456">
            <w:pPr>
              <w:jc w:val="both"/>
            </w:pPr>
            <w:r w:rsidRPr="00D975B2">
              <w:t>Kolegiškas bendravimas ir bendradarbiavimas.</w:t>
            </w:r>
          </w:p>
          <w:p w14:paraId="607B32D9" w14:textId="77777777" w:rsidR="00FA16D7" w:rsidRPr="00D975B2" w:rsidRDefault="00FA16D7" w:rsidP="00906456">
            <w:pPr>
              <w:jc w:val="both"/>
            </w:pPr>
            <w:r w:rsidRPr="00D975B2">
              <w:t>Sudaromos palankios sąlygos mokiniams dalyvauti nacionalinėse ir tarptautinėse olimpiadose, konkursuose, projektuose.</w:t>
            </w:r>
          </w:p>
          <w:p w14:paraId="715A8A51" w14:textId="77777777" w:rsidR="00FA16D7" w:rsidRPr="00D975B2" w:rsidRDefault="00FA16D7" w:rsidP="00906456">
            <w:pPr>
              <w:jc w:val="both"/>
            </w:pPr>
            <w:r w:rsidRPr="00D975B2">
              <w:t>Sportiniai mokinių pasiekimai.</w:t>
            </w:r>
          </w:p>
          <w:p w14:paraId="39793D50" w14:textId="4053C48D" w:rsidR="00FA16D7" w:rsidRPr="00D975B2" w:rsidRDefault="00FA16D7" w:rsidP="00906456">
            <w:pPr>
              <w:jc w:val="both"/>
            </w:pPr>
            <w:r w:rsidRPr="00D975B2">
              <w:t>Kokybiškas mai</w:t>
            </w:r>
            <w:r w:rsidR="00512EDE" w:rsidRPr="00D975B2">
              <w:t>tinimas.</w:t>
            </w:r>
          </w:p>
          <w:p w14:paraId="528A57CA" w14:textId="77777777" w:rsidR="00FA16D7" w:rsidRDefault="00512EDE" w:rsidP="00906456">
            <w:pPr>
              <w:jc w:val="both"/>
            </w:pPr>
            <w:r w:rsidRPr="00D975B2">
              <w:t>Pilietiškumo ugdymas</w:t>
            </w:r>
            <w:r w:rsidR="00FA16D7" w:rsidRPr="00D975B2">
              <w:t xml:space="preserve"> (</w:t>
            </w:r>
            <w:r w:rsidRPr="00D975B2">
              <w:t xml:space="preserve">aktyvi </w:t>
            </w:r>
            <w:r w:rsidR="00B10A18" w:rsidRPr="00D975B2">
              <w:t xml:space="preserve">jaunųjų </w:t>
            </w:r>
            <w:r w:rsidR="00FA16D7" w:rsidRPr="00D975B2">
              <w:t>šaulių veikla)</w:t>
            </w:r>
            <w:r w:rsidRPr="00D975B2">
              <w:t>.</w:t>
            </w:r>
          </w:p>
          <w:p w14:paraId="727BF43A" w14:textId="7345A9A7" w:rsidR="00C50140" w:rsidRPr="00D975B2" w:rsidRDefault="00C50140" w:rsidP="00906456">
            <w:pPr>
              <w:jc w:val="both"/>
            </w:pPr>
          </w:p>
        </w:tc>
        <w:tc>
          <w:tcPr>
            <w:tcW w:w="4756" w:type="dxa"/>
            <w:shd w:val="clear" w:color="auto" w:fill="auto"/>
          </w:tcPr>
          <w:p w14:paraId="69B57814" w14:textId="08CD0A81" w:rsidR="00D47B31" w:rsidRPr="00D975B2" w:rsidRDefault="00D47B31" w:rsidP="00906456">
            <w:pPr>
              <w:jc w:val="both"/>
              <w:rPr>
                <w:color w:val="000000"/>
              </w:rPr>
            </w:pPr>
            <w:r w:rsidRPr="00D975B2">
              <w:rPr>
                <w:color w:val="000000"/>
              </w:rPr>
              <w:lastRenderedPageBreak/>
              <w:t>Ugdomosios veiklos diferencijavimas pamokoje ir skiriant namų darbus (personalizuotas ugdymas).</w:t>
            </w:r>
          </w:p>
          <w:p w14:paraId="3D18992E" w14:textId="7034211E" w:rsidR="00D47B31" w:rsidRPr="00D975B2" w:rsidRDefault="00D47B31" w:rsidP="00906456">
            <w:pPr>
              <w:jc w:val="both"/>
              <w:rPr>
                <w:color w:val="000000"/>
              </w:rPr>
            </w:pPr>
            <w:r w:rsidRPr="00D975B2">
              <w:rPr>
                <w:color w:val="000000"/>
              </w:rPr>
              <w:t>Nepakankamas grįžtamasis ryšys pamokoje.</w:t>
            </w:r>
          </w:p>
          <w:p w14:paraId="1AE77B81" w14:textId="7D8DFF0E" w:rsidR="00D47B31" w:rsidRPr="00D975B2" w:rsidRDefault="00D47B31" w:rsidP="00906456">
            <w:pPr>
              <w:jc w:val="both"/>
              <w:rPr>
                <w:color w:val="000000"/>
              </w:rPr>
            </w:pPr>
            <w:r w:rsidRPr="00D975B2">
              <w:rPr>
                <w:color w:val="000000"/>
              </w:rPr>
              <w:t>Ugdymo priemonių atnaujinimo tempai netenkina dalies mokytojų.</w:t>
            </w:r>
          </w:p>
          <w:p w14:paraId="1A8D4902" w14:textId="77777777" w:rsidR="00FA16D7" w:rsidRPr="00D975B2" w:rsidRDefault="00FA16D7" w:rsidP="00906456">
            <w:pPr>
              <w:jc w:val="both"/>
            </w:pPr>
            <w:r w:rsidRPr="00D975B2">
              <w:t>Šiuolaikinės pamokos organizavimas.</w:t>
            </w:r>
          </w:p>
          <w:p w14:paraId="0032D8EE" w14:textId="77777777" w:rsidR="00FA16D7" w:rsidRPr="00D975B2" w:rsidRDefault="00FA16D7" w:rsidP="00906456">
            <w:pPr>
              <w:jc w:val="both"/>
              <w:rPr>
                <w:rFonts w:ascii="Arial" w:hAnsi="Arial" w:cs="Arial"/>
              </w:rPr>
            </w:pPr>
            <w:r w:rsidRPr="00D975B2">
              <w:rPr>
                <w:color w:val="000000"/>
              </w:rPr>
              <w:t>Vertinimas kaip ugdymas.</w:t>
            </w:r>
          </w:p>
          <w:p w14:paraId="047DF826" w14:textId="77777777" w:rsidR="00FA16D7" w:rsidRPr="00D975B2" w:rsidRDefault="00FA16D7" w:rsidP="00906456">
            <w:pPr>
              <w:jc w:val="both"/>
            </w:pPr>
            <w:r w:rsidRPr="00D975B2">
              <w:t>Susitarimų laikymasis.</w:t>
            </w:r>
          </w:p>
          <w:p w14:paraId="6FA56FB7" w14:textId="5B0FF3D8" w:rsidR="00FA16D7" w:rsidRPr="00D975B2" w:rsidRDefault="00FA16D7" w:rsidP="00906456">
            <w:pPr>
              <w:jc w:val="both"/>
            </w:pPr>
            <w:r w:rsidRPr="00D975B2">
              <w:t xml:space="preserve">Individuali pagalba </w:t>
            </w:r>
            <w:r w:rsidR="00B10A18" w:rsidRPr="00D975B2">
              <w:t xml:space="preserve">gabiems ir </w:t>
            </w:r>
            <w:r w:rsidRPr="00D975B2">
              <w:t>mokymosi sunkumų turintiems mokiniams.</w:t>
            </w:r>
          </w:p>
          <w:p w14:paraId="15313446" w14:textId="76BAA39E" w:rsidR="00FA16D7" w:rsidRPr="00D975B2" w:rsidRDefault="00FA16D7" w:rsidP="00906456">
            <w:pPr>
              <w:jc w:val="both"/>
            </w:pPr>
            <w:r w:rsidRPr="00D975B2">
              <w:t>Dalies mokinių tėvų abejingumas</w:t>
            </w:r>
            <w:r w:rsidR="00B10A18" w:rsidRPr="00D975B2">
              <w:t>.</w:t>
            </w:r>
            <w:r w:rsidR="00C35E78" w:rsidRPr="00D975B2">
              <w:t xml:space="preserve"> </w:t>
            </w:r>
          </w:p>
          <w:p w14:paraId="0B5FE5E1" w14:textId="3C23C03B" w:rsidR="00C35E78" w:rsidRPr="00D975B2" w:rsidRDefault="00FA16D7" w:rsidP="00906456">
            <w:pPr>
              <w:jc w:val="both"/>
            </w:pPr>
            <w:r w:rsidRPr="00D975B2">
              <w:lastRenderedPageBreak/>
              <w:t>Mokinių  atsakomybės ir sąmoningumo stoka.</w:t>
            </w:r>
            <w:r w:rsidR="00C35E78" w:rsidRPr="00D975B2">
              <w:t xml:space="preserve"> Gimnazijos </w:t>
            </w:r>
            <w:r w:rsidR="00AB30C0" w:rsidRPr="00D975B2">
              <w:t xml:space="preserve">individualių ir grupinių </w:t>
            </w:r>
            <w:r w:rsidR="004129F9" w:rsidRPr="00D975B2">
              <w:t>mokymosi erdvių trūkumas</w:t>
            </w:r>
            <w:r w:rsidR="00C35E78" w:rsidRPr="00D975B2">
              <w:t>, baldų nusidėvėjimas.</w:t>
            </w:r>
          </w:p>
          <w:p w14:paraId="79029983" w14:textId="77777777" w:rsidR="00C35E78" w:rsidRPr="00D975B2" w:rsidRDefault="00C35E78" w:rsidP="00906456">
            <w:pPr>
              <w:jc w:val="both"/>
            </w:pPr>
            <w:r w:rsidRPr="00D975B2">
              <w:t>Sanitarinių mazgų trūkumas.</w:t>
            </w:r>
          </w:p>
          <w:p w14:paraId="370EA6AC" w14:textId="6457EB24" w:rsidR="00FA16D7" w:rsidRPr="00D975B2" w:rsidRDefault="00FA16D7" w:rsidP="00906456">
            <w:pPr>
              <w:jc w:val="both"/>
            </w:pPr>
          </w:p>
        </w:tc>
      </w:tr>
      <w:tr w:rsidR="00FA16D7" w:rsidRPr="00DF0AF3" w14:paraId="0E7459F9" w14:textId="77777777" w:rsidTr="00512EDE">
        <w:tc>
          <w:tcPr>
            <w:tcW w:w="4759" w:type="dxa"/>
            <w:tcBorders>
              <w:top w:val="single" w:sz="6" w:space="0" w:color="9E9E9E"/>
              <w:left w:val="single" w:sz="6" w:space="0" w:color="9E9E9E"/>
              <w:bottom w:val="single" w:sz="6" w:space="0" w:color="9E9E9E"/>
              <w:right w:val="single" w:sz="6" w:space="0" w:color="9E9E9E"/>
            </w:tcBorders>
            <w:shd w:val="clear" w:color="auto" w:fill="auto"/>
          </w:tcPr>
          <w:p w14:paraId="17184D09" w14:textId="77777777" w:rsidR="00FA16D7" w:rsidRPr="00D975B2" w:rsidRDefault="00FA16D7" w:rsidP="006B05B6">
            <w:pPr>
              <w:widowControl w:val="0"/>
              <w:rPr>
                <w:rFonts w:ascii="Arial" w:hAnsi="Arial" w:cs="Arial"/>
              </w:rPr>
            </w:pPr>
            <w:r w:rsidRPr="00D975B2">
              <w:rPr>
                <w:b/>
                <w:bCs/>
                <w:color w:val="000000"/>
              </w:rPr>
              <w:lastRenderedPageBreak/>
              <w:t>Galimybės</w:t>
            </w:r>
          </w:p>
        </w:tc>
        <w:tc>
          <w:tcPr>
            <w:tcW w:w="4756" w:type="dxa"/>
            <w:tcBorders>
              <w:top w:val="single" w:sz="6" w:space="0" w:color="9E9E9E"/>
              <w:left w:val="single" w:sz="6" w:space="0" w:color="9E9E9E"/>
              <w:bottom w:val="single" w:sz="6" w:space="0" w:color="9E9E9E"/>
              <w:right w:val="single" w:sz="6" w:space="0" w:color="9E9E9E"/>
            </w:tcBorders>
            <w:shd w:val="clear" w:color="auto" w:fill="auto"/>
          </w:tcPr>
          <w:p w14:paraId="1A501CFA" w14:textId="77777777" w:rsidR="00FA16D7" w:rsidRPr="00D975B2" w:rsidRDefault="00FA16D7" w:rsidP="006B05B6">
            <w:pPr>
              <w:widowControl w:val="0"/>
              <w:rPr>
                <w:rFonts w:ascii="Arial" w:hAnsi="Arial" w:cs="Arial"/>
              </w:rPr>
            </w:pPr>
            <w:r w:rsidRPr="00D975B2">
              <w:rPr>
                <w:b/>
                <w:bCs/>
                <w:color w:val="000000"/>
              </w:rPr>
              <w:t>Grėsmės</w:t>
            </w:r>
          </w:p>
        </w:tc>
      </w:tr>
      <w:tr w:rsidR="00FA16D7" w:rsidRPr="00DF0AF3" w14:paraId="2BF81596" w14:textId="77777777" w:rsidTr="00152ADA">
        <w:trPr>
          <w:trHeight w:val="8447"/>
        </w:trPr>
        <w:tc>
          <w:tcPr>
            <w:tcW w:w="4759" w:type="dxa"/>
            <w:tcBorders>
              <w:top w:val="single" w:sz="6" w:space="0" w:color="9E9E9E"/>
              <w:left w:val="single" w:sz="6" w:space="0" w:color="9E9E9E"/>
              <w:bottom w:val="single" w:sz="6" w:space="0" w:color="9E9E9E"/>
              <w:right w:val="single" w:sz="6" w:space="0" w:color="9E9E9E"/>
            </w:tcBorders>
            <w:shd w:val="clear" w:color="auto" w:fill="auto"/>
          </w:tcPr>
          <w:p w14:paraId="20AC4CF2" w14:textId="77777777" w:rsidR="00FA16D7" w:rsidRPr="00C50140" w:rsidRDefault="00FA16D7" w:rsidP="009B7FBD">
            <w:pPr>
              <w:jc w:val="both"/>
              <w:rPr>
                <w:rFonts w:ascii="Arial" w:hAnsi="Arial" w:cs="Arial"/>
              </w:rPr>
            </w:pPr>
            <w:r w:rsidRPr="00C50140">
              <w:rPr>
                <w:color w:val="000000"/>
              </w:rPr>
              <w:lastRenderedPageBreak/>
              <w:t>Geras gimnazijos įvaizdis Pajūrio ir aplinkinių kaimų bendruomenėje užtikrins pasitikėjimą gimnazijos vykdoma veikla.</w:t>
            </w:r>
          </w:p>
          <w:p w14:paraId="0D10AF31" w14:textId="77777777" w:rsidR="00FA16D7" w:rsidRPr="00C50140" w:rsidRDefault="00FA16D7" w:rsidP="009B7FBD">
            <w:pPr>
              <w:jc w:val="both"/>
              <w:rPr>
                <w:color w:val="000000"/>
              </w:rPr>
            </w:pPr>
            <w:r w:rsidRPr="00C50140">
              <w:rPr>
                <w:color w:val="000000"/>
              </w:rPr>
              <w:t>Gimnazijos bendruomenės lyderystės ugdymas.</w:t>
            </w:r>
          </w:p>
          <w:p w14:paraId="541DA505" w14:textId="77777777" w:rsidR="00FA16D7" w:rsidRPr="00C50140" w:rsidRDefault="00FA16D7" w:rsidP="009B7FBD">
            <w:pPr>
              <w:jc w:val="both"/>
              <w:rPr>
                <w:rFonts w:ascii="Arial" w:hAnsi="Arial" w:cs="Arial"/>
              </w:rPr>
            </w:pPr>
            <w:r w:rsidRPr="00C50140">
              <w:rPr>
                <w:color w:val="000000"/>
              </w:rPr>
              <w:t>Tėvų aktyvumas pozityvioms gimnazijos veikloms tobulinti.</w:t>
            </w:r>
          </w:p>
          <w:p w14:paraId="10508FD4" w14:textId="77777777" w:rsidR="00FA16D7" w:rsidRPr="00C50140" w:rsidRDefault="00FA16D7" w:rsidP="009B7FBD">
            <w:pPr>
              <w:jc w:val="both"/>
              <w:rPr>
                <w:rFonts w:ascii="Arial" w:hAnsi="Arial" w:cs="Arial"/>
              </w:rPr>
            </w:pPr>
            <w:r w:rsidRPr="00C50140">
              <w:rPr>
                <w:color w:val="000000"/>
              </w:rPr>
              <w:t>Tėvų, mokinių ir mokytojų partnerystė: tėvų švietimas, bendri projektai, renginiai, bendravimas neformalioje aplinkoje.</w:t>
            </w:r>
          </w:p>
          <w:p w14:paraId="7DAA77C7" w14:textId="77777777" w:rsidR="00FA16D7" w:rsidRPr="00C50140" w:rsidRDefault="00FA16D7" w:rsidP="009B7FBD">
            <w:pPr>
              <w:jc w:val="both"/>
              <w:rPr>
                <w:rFonts w:ascii="Arial" w:hAnsi="Arial" w:cs="Arial"/>
              </w:rPr>
            </w:pPr>
            <w:r w:rsidRPr="00C50140">
              <w:rPr>
                <w:color w:val="000000"/>
              </w:rPr>
              <w:t>Pedagogų iniciatyvumas, kvalifikacijos tobulinimas.</w:t>
            </w:r>
          </w:p>
          <w:p w14:paraId="0FC1FD3D" w14:textId="6887AF8F" w:rsidR="00FA16D7" w:rsidRPr="00C50140" w:rsidRDefault="00FA16D7" w:rsidP="009B7FBD">
            <w:pPr>
              <w:jc w:val="both"/>
              <w:rPr>
                <w:rFonts w:ascii="Arial" w:hAnsi="Arial" w:cs="Arial"/>
              </w:rPr>
            </w:pPr>
            <w:r w:rsidRPr="00C50140">
              <w:t xml:space="preserve">Nuotolinio mokymo(si) vykdymas, naudojant </w:t>
            </w:r>
            <w:r w:rsidRPr="00C50140">
              <w:rPr>
                <w:color w:val="000000"/>
              </w:rPr>
              <w:t>gimnazijos virtualią mokymo(si) aplinką.</w:t>
            </w:r>
          </w:p>
          <w:p w14:paraId="40879FDF" w14:textId="77777777" w:rsidR="00C35E78" w:rsidRPr="00C50140" w:rsidRDefault="00FA16D7" w:rsidP="009B7FBD">
            <w:pPr>
              <w:jc w:val="both"/>
              <w:rPr>
                <w:color w:val="000000"/>
                <w:shd w:val="clear" w:color="auto" w:fill="00B0F0"/>
              </w:rPr>
            </w:pPr>
            <w:r w:rsidRPr="00C50140">
              <w:rPr>
                <w:color w:val="000000"/>
              </w:rPr>
              <w:t>Inovatyvių mokymo metodų ugdymo procese taikymas.</w:t>
            </w:r>
            <w:r w:rsidR="00C35E78" w:rsidRPr="00C50140">
              <w:rPr>
                <w:color w:val="000000"/>
                <w:shd w:val="clear" w:color="auto" w:fill="00B0F0"/>
              </w:rPr>
              <w:t xml:space="preserve"> </w:t>
            </w:r>
          </w:p>
          <w:p w14:paraId="40D62873" w14:textId="04BC2297" w:rsidR="00C35E78" w:rsidRPr="00C50140" w:rsidRDefault="00C35E78" w:rsidP="009B7FBD">
            <w:pPr>
              <w:jc w:val="both"/>
            </w:pPr>
            <w:r w:rsidRPr="00C50140">
              <w:t>Įtraukiojo ir patyriminio mokymo(si) plėtra.</w:t>
            </w:r>
          </w:p>
          <w:p w14:paraId="0C3EE60F" w14:textId="77777777" w:rsidR="00FA16D7" w:rsidRPr="00C50140" w:rsidRDefault="00FA16D7" w:rsidP="009B7FBD">
            <w:pPr>
              <w:jc w:val="both"/>
              <w:rPr>
                <w:rFonts w:ascii="Arial" w:hAnsi="Arial" w:cs="Arial"/>
              </w:rPr>
            </w:pPr>
            <w:r w:rsidRPr="00C50140">
              <w:rPr>
                <w:color w:val="000000"/>
              </w:rPr>
              <w:t>IKT, robotikos, virtualios mokymo(si) aplinkos, išmaniosios klasės, elektroninio dienyno ugdymo procese naudojimas.</w:t>
            </w:r>
          </w:p>
          <w:p w14:paraId="640C8EDC" w14:textId="77777777" w:rsidR="00FA16D7" w:rsidRPr="00C50140" w:rsidRDefault="00FA16D7" w:rsidP="009B7FBD">
            <w:pPr>
              <w:jc w:val="both"/>
              <w:rPr>
                <w:rFonts w:ascii="Arial" w:hAnsi="Arial" w:cs="Arial"/>
              </w:rPr>
            </w:pPr>
            <w:r w:rsidRPr="00C50140">
              <w:rPr>
                <w:color w:val="000000"/>
              </w:rPr>
              <w:t>Gamtos ir tiksliųjų mokslų populiarinimas naudojant robotikos ir lego konstruktorius.</w:t>
            </w:r>
          </w:p>
          <w:p w14:paraId="50D17DB7" w14:textId="77777777" w:rsidR="00FA16D7" w:rsidRPr="00C50140" w:rsidRDefault="00FA16D7" w:rsidP="009B7FBD">
            <w:pPr>
              <w:jc w:val="both"/>
              <w:rPr>
                <w:rFonts w:ascii="Arial" w:hAnsi="Arial" w:cs="Arial"/>
              </w:rPr>
            </w:pPr>
            <w:r w:rsidRPr="00C50140">
              <w:rPr>
                <w:color w:val="000000"/>
              </w:rPr>
              <w:t>Projektinių veiklų tęstinumas ir plėtra.</w:t>
            </w:r>
          </w:p>
          <w:p w14:paraId="0FD0AF9F" w14:textId="77777777" w:rsidR="00FA16D7" w:rsidRPr="00C50140" w:rsidRDefault="00FA16D7" w:rsidP="009B7FBD">
            <w:pPr>
              <w:jc w:val="both"/>
              <w:rPr>
                <w:color w:val="000000"/>
              </w:rPr>
            </w:pPr>
            <w:r w:rsidRPr="00C50140">
              <w:rPr>
                <w:color w:val="000000"/>
              </w:rPr>
              <w:t>Rėmėjų ir projektų lėšų pritraukimas gimnazijos vidaus ir išorės aplinkai gerinti.</w:t>
            </w:r>
          </w:p>
          <w:p w14:paraId="53EE2DF1" w14:textId="77777777" w:rsidR="00FA16D7" w:rsidRPr="00C50140" w:rsidRDefault="00FA16D7" w:rsidP="009B7FBD">
            <w:pPr>
              <w:jc w:val="both"/>
            </w:pPr>
            <w:r w:rsidRPr="00C50140">
              <w:t>Atvirumas inovacijoms.</w:t>
            </w:r>
          </w:p>
          <w:p w14:paraId="736565D1" w14:textId="77777777" w:rsidR="00FA16D7" w:rsidRPr="00C50140" w:rsidRDefault="00FA16D7" w:rsidP="009B7FBD">
            <w:pPr>
              <w:jc w:val="both"/>
              <w:rPr>
                <w:color w:val="000000"/>
              </w:rPr>
            </w:pPr>
            <w:r w:rsidRPr="00C50140">
              <w:rPr>
                <w:color w:val="000000"/>
              </w:rPr>
              <w:t>Ugdymo proceso organizavimo formų įvairovė bendradarbiaujant su socialiniais partneriais šalyje ir užsienyje.</w:t>
            </w:r>
          </w:p>
          <w:p w14:paraId="13FFF904" w14:textId="687FD997" w:rsidR="00FA16D7" w:rsidRPr="00C50140" w:rsidRDefault="00FA16D7" w:rsidP="009B7FBD">
            <w:pPr>
              <w:jc w:val="both"/>
              <w:rPr>
                <w:color w:val="000000"/>
              </w:rPr>
            </w:pPr>
            <w:r w:rsidRPr="00C50140">
              <w:rPr>
                <w:color w:val="000000"/>
              </w:rPr>
              <w:t>Galimybė bendradarbiauti su kitomis rajono ir regiono švietimo įstaigomis, šalies aukštosiomis, profesinėmis mokyklomis</w:t>
            </w:r>
            <w:r w:rsidR="00C35E78" w:rsidRPr="00C50140">
              <w:rPr>
                <w:color w:val="000000"/>
              </w:rPr>
              <w:t>, dalintis gerąja patirtimi.</w:t>
            </w:r>
          </w:p>
          <w:p w14:paraId="5E00CC1E" w14:textId="54F6473E" w:rsidR="00FA16D7" w:rsidRPr="00C50140" w:rsidRDefault="00C35E78" w:rsidP="009B7FBD">
            <w:pPr>
              <w:jc w:val="both"/>
            </w:pPr>
            <w:r w:rsidRPr="00C50140">
              <w:t>Galimybė skirti daugiau dėmesio kiekvienam mokiniui dėl mažesnių klasių.</w:t>
            </w:r>
          </w:p>
          <w:p w14:paraId="1F93C7E0" w14:textId="7E52E2BD" w:rsidR="00FA16D7" w:rsidRPr="00C50140" w:rsidRDefault="00C35E78" w:rsidP="009B7FBD">
            <w:pPr>
              <w:jc w:val="both"/>
            </w:pPr>
            <w:r w:rsidRPr="00C50140">
              <w:t>M</w:t>
            </w:r>
            <w:r w:rsidR="00FA16D7" w:rsidRPr="00C50140">
              <w:t>okinių sąmoningum</w:t>
            </w:r>
            <w:r w:rsidRPr="00C50140">
              <w:t>o</w:t>
            </w:r>
            <w:r w:rsidR="00FA16D7" w:rsidRPr="00C50140">
              <w:t xml:space="preserve"> ir asmenin</w:t>
            </w:r>
            <w:r w:rsidRPr="00C50140">
              <w:t xml:space="preserve">ės </w:t>
            </w:r>
            <w:r w:rsidR="00FA16D7" w:rsidRPr="00C50140">
              <w:t>atsakomyb</w:t>
            </w:r>
            <w:r w:rsidRPr="00C50140">
              <w:t>ės ugdymas.</w:t>
            </w:r>
          </w:p>
          <w:p w14:paraId="5A20F68B" w14:textId="636B2F52" w:rsidR="00FA16D7" w:rsidRPr="00C50140" w:rsidRDefault="00FA16D7" w:rsidP="009B7FBD">
            <w:pPr>
              <w:jc w:val="both"/>
            </w:pPr>
            <w:r w:rsidRPr="00C50140">
              <w:t>Profesinio orientavimo mokymai mokymosi motyvacijai stiprinti.</w:t>
            </w:r>
          </w:p>
        </w:tc>
        <w:tc>
          <w:tcPr>
            <w:tcW w:w="4756" w:type="dxa"/>
            <w:tcBorders>
              <w:top w:val="single" w:sz="6" w:space="0" w:color="9E9E9E"/>
              <w:left w:val="single" w:sz="6" w:space="0" w:color="9E9E9E"/>
              <w:bottom w:val="single" w:sz="6" w:space="0" w:color="9E9E9E"/>
              <w:right w:val="single" w:sz="6" w:space="0" w:color="9E9E9E"/>
            </w:tcBorders>
            <w:shd w:val="clear" w:color="auto" w:fill="auto"/>
          </w:tcPr>
          <w:p w14:paraId="3D9F084A" w14:textId="04498A5A" w:rsidR="00FA16D7" w:rsidRPr="00C50140" w:rsidRDefault="00FA16D7" w:rsidP="009B7FBD">
            <w:pPr>
              <w:jc w:val="both"/>
              <w:rPr>
                <w:color w:val="000000"/>
              </w:rPr>
            </w:pPr>
            <w:r w:rsidRPr="00C50140">
              <w:rPr>
                <w:color w:val="000000"/>
              </w:rPr>
              <w:t>Mažėjantis mokytojų darbo krūvis</w:t>
            </w:r>
            <w:r w:rsidR="00AB30C0" w:rsidRPr="00C50140">
              <w:rPr>
                <w:color w:val="000000"/>
              </w:rPr>
              <w:t>.</w:t>
            </w:r>
            <w:r w:rsidRPr="00C50140">
              <w:rPr>
                <w:color w:val="000000"/>
              </w:rPr>
              <w:t xml:space="preserve"> </w:t>
            </w:r>
          </w:p>
          <w:p w14:paraId="45F55A96" w14:textId="77777777" w:rsidR="0026343B" w:rsidRPr="00C50140" w:rsidRDefault="0026343B" w:rsidP="009B7FBD">
            <w:pPr>
              <w:jc w:val="both"/>
            </w:pPr>
            <w:r w:rsidRPr="00C50140">
              <w:t>Dalykų mokytojų  trūkumas.</w:t>
            </w:r>
          </w:p>
          <w:p w14:paraId="190DD7E6" w14:textId="77777777" w:rsidR="00FA16D7" w:rsidRPr="00C50140" w:rsidRDefault="00FA16D7" w:rsidP="009B7FBD">
            <w:pPr>
              <w:jc w:val="both"/>
              <w:rPr>
                <w:color w:val="000000"/>
              </w:rPr>
            </w:pPr>
            <w:r w:rsidRPr="00C50140">
              <w:rPr>
                <w:color w:val="000000"/>
              </w:rPr>
              <w:t>Mažėjantis mokinių skaičius.</w:t>
            </w:r>
          </w:p>
          <w:p w14:paraId="4320644D" w14:textId="3B597EFD" w:rsidR="00FA16D7" w:rsidRPr="00C50140" w:rsidRDefault="004129F9" w:rsidP="009B7FBD">
            <w:pPr>
              <w:jc w:val="both"/>
              <w:rPr>
                <w:rFonts w:ascii="Arial" w:hAnsi="Arial" w:cs="Arial"/>
              </w:rPr>
            </w:pPr>
            <w:r w:rsidRPr="00C50140">
              <w:rPr>
                <w:color w:val="000000"/>
              </w:rPr>
              <w:t>Būtina g</w:t>
            </w:r>
            <w:r w:rsidR="00FA16D7" w:rsidRPr="00C50140">
              <w:rPr>
                <w:color w:val="000000"/>
              </w:rPr>
              <w:t>imnazijos pastato vidaus renovacija (</w:t>
            </w:r>
            <w:r w:rsidRPr="00C50140">
              <w:rPr>
                <w:color w:val="000000"/>
              </w:rPr>
              <w:t>reikalinga</w:t>
            </w:r>
            <w:r w:rsidR="00FA16D7" w:rsidRPr="00C50140">
              <w:rPr>
                <w:color w:val="000000"/>
              </w:rPr>
              <w:t xml:space="preserve"> keisti elektros instaliaciją, apšvietimą, vandentiekio ir kanalizacijos vamzdyną, vėdinimo sistemą, vidaus apdailą, grindų dangas, </w:t>
            </w:r>
            <w:r w:rsidRPr="00C50140">
              <w:rPr>
                <w:color w:val="000000"/>
              </w:rPr>
              <w:t xml:space="preserve">įrengti </w:t>
            </w:r>
            <w:r w:rsidR="00FA16D7" w:rsidRPr="00C50140">
              <w:rPr>
                <w:color w:val="000000"/>
              </w:rPr>
              <w:t>priešgaisrinę ir saugos signalizacijas).</w:t>
            </w:r>
          </w:p>
          <w:p w14:paraId="4CB4BE54" w14:textId="2FA488AA" w:rsidR="00FA16D7" w:rsidRPr="00C50140" w:rsidRDefault="00FA16D7" w:rsidP="009B7FBD">
            <w:pPr>
              <w:jc w:val="both"/>
              <w:rPr>
                <w:color w:val="000000"/>
              </w:rPr>
            </w:pPr>
            <w:r w:rsidRPr="00C50140">
              <w:rPr>
                <w:color w:val="000000"/>
                <w:highlight w:val="white"/>
              </w:rPr>
              <w:t>Neigiamų socialinių reiškinių egzistavimas (</w:t>
            </w:r>
            <w:r w:rsidRPr="00C50140">
              <w:rPr>
                <w:color w:val="000000"/>
              </w:rPr>
              <w:t>socialiai remtinos šeimos, nepriteklius šeimose, tėvų užimtumas, tėvų gyvenamoji vieta užsienyje ir t.t.)</w:t>
            </w:r>
            <w:r w:rsidRPr="00C50140">
              <w:rPr>
                <w:color w:val="000000"/>
                <w:highlight w:val="white"/>
              </w:rPr>
              <w:t>.</w:t>
            </w:r>
          </w:p>
          <w:p w14:paraId="561BB2E7" w14:textId="1C324748" w:rsidR="004129F9" w:rsidRPr="00C50140" w:rsidRDefault="004129F9" w:rsidP="009B7FBD">
            <w:pPr>
              <w:jc w:val="both"/>
              <w:rPr>
                <w:rFonts w:ascii="Arial" w:hAnsi="Arial" w:cs="Arial"/>
              </w:rPr>
            </w:pPr>
            <w:r w:rsidRPr="00C50140">
              <w:rPr>
                <w:color w:val="000000"/>
              </w:rPr>
              <w:t>Gimnazijos pastate nėra patalpų, kurios galėtų būti panaudojamos meniniam ir kultūriniam ugdymui (aktų salės).</w:t>
            </w:r>
          </w:p>
          <w:p w14:paraId="4CF68CFC" w14:textId="77777777" w:rsidR="00FA16D7" w:rsidRPr="00C50140" w:rsidRDefault="00FA16D7" w:rsidP="009B7FBD">
            <w:pPr>
              <w:jc w:val="both"/>
              <w:rPr>
                <w:rFonts w:ascii="Arial" w:hAnsi="Arial" w:cs="Arial"/>
              </w:rPr>
            </w:pPr>
            <w:r w:rsidRPr="00C50140">
              <w:rPr>
                <w:color w:val="000000"/>
              </w:rPr>
              <w:t>Mokinių socialinio  elgesio neigiami pokyčiai.</w:t>
            </w:r>
          </w:p>
          <w:p w14:paraId="298B6BAD" w14:textId="70A10B33" w:rsidR="00FA16D7" w:rsidRPr="00C50140" w:rsidRDefault="00FA16D7" w:rsidP="009B7FBD">
            <w:pPr>
              <w:jc w:val="both"/>
              <w:rPr>
                <w:color w:val="000000"/>
              </w:rPr>
            </w:pPr>
            <w:r w:rsidRPr="00C50140">
              <w:rPr>
                <w:color w:val="000000"/>
                <w:highlight w:val="white"/>
              </w:rPr>
              <w:t>Žemėjantis mokinių sveikatos indeksas.</w:t>
            </w:r>
          </w:p>
          <w:p w14:paraId="6D379424" w14:textId="56EF0EF6" w:rsidR="0026343B" w:rsidRPr="00C50140" w:rsidRDefault="0026343B" w:rsidP="009B7FBD">
            <w:pPr>
              <w:jc w:val="both"/>
              <w:rPr>
                <w:color w:val="000000"/>
              </w:rPr>
            </w:pPr>
            <w:r w:rsidRPr="00C50140">
              <w:rPr>
                <w:color w:val="000000"/>
              </w:rPr>
              <w:t>Mokinių ir mokinių tėvų lūkesčių ir atsakomybės jausmo adekvatumas.</w:t>
            </w:r>
          </w:p>
          <w:p w14:paraId="2C1DCFE8" w14:textId="7982EA7C" w:rsidR="0026343B" w:rsidRPr="00C50140" w:rsidRDefault="0026343B" w:rsidP="009B7FBD">
            <w:pPr>
              <w:jc w:val="both"/>
              <w:rPr>
                <w:color w:val="000000"/>
              </w:rPr>
            </w:pPr>
            <w:r w:rsidRPr="00C50140">
              <w:rPr>
                <w:color w:val="000000"/>
              </w:rPr>
              <w:t>Visuomenės lūkesčiai mokytojo veiklai, aukšti reikalavimai, darbų apimtys gali daryti įtaką mokytojų darbui.</w:t>
            </w:r>
          </w:p>
          <w:p w14:paraId="2E6A8F9C" w14:textId="7B0FFE87" w:rsidR="0026343B" w:rsidRPr="00C50140" w:rsidRDefault="0026343B" w:rsidP="009B7FBD">
            <w:pPr>
              <w:jc w:val="both"/>
              <w:rPr>
                <w:color w:val="000000"/>
              </w:rPr>
            </w:pPr>
            <w:r w:rsidRPr="00C50140">
              <w:rPr>
                <w:color w:val="000000"/>
              </w:rPr>
              <w:t>Daugėja ugdytinių, mokinių, turinčių speciali</w:t>
            </w:r>
            <w:r w:rsidR="004129F9" w:rsidRPr="00C50140">
              <w:rPr>
                <w:color w:val="000000"/>
              </w:rPr>
              <w:t>ųjų</w:t>
            </w:r>
            <w:r w:rsidRPr="00C50140">
              <w:rPr>
                <w:color w:val="000000"/>
              </w:rPr>
              <w:t xml:space="preserve"> ugdymosi poreiki</w:t>
            </w:r>
            <w:r w:rsidR="004129F9" w:rsidRPr="00C50140">
              <w:rPr>
                <w:color w:val="000000"/>
              </w:rPr>
              <w:t>ų</w:t>
            </w:r>
            <w:r w:rsidRPr="00C50140">
              <w:rPr>
                <w:color w:val="000000"/>
              </w:rPr>
              <w:t>.</w:t>
            </w:r>
          </w:p>
          <w:p w14:paraId="44176B21" w14:textId="2DE1B3AA" w:rsidR="0026343B" w:rsidRPr="00C50140" w:rsidRDefault="00870045" w:rsidP="009B7FBD">
            <w:pPr>
              <w:jc w:val="both"/>
            </w:pPr>
            <w:r w:rsidRPr="00C50140">
              <w:t>Elektroninių cigarečių</w:t>
            </w:r>
            <w:r w:rsidR="0026343B" w:rsidRPr="00C50140">
              <w:t xml:space="preserve"> vartojimo grėsmės mokinių tarpe.</w:t>
            </w:r>
          </w:p>
          <w:p w14:paraId="05600D4E" w14:textId="77777777" w:rsidR="0026343B" w:rsidRPr="00C50140" w:rsidRDefault="0026343B" w:rsidP="009B7FBD">
            <w:pPr>
              <w:jc w:val="both"/>
              <w:rPr>
                <w:color w:val="000000"/>
              </w:rPr>
            </w:pPr>
            <w:r w:rsidRPr="00C50140">
              <w:t>Mokytojų</w:t>
            </w:r>
            <w:r w:rsidRPr="00C50140">
              <w:rPr>
                <w:color w:val="000000"/>
              </w:rPr>
              <w:t xml:space="preserve"> profesinis perdegimas.</w:t>
            </w:r>
          </w:p>
          <w:p w14:paraId="64AE944D" w14:textId="77777777" w:rsidR="00FA16D7" w:rsidRPr="00C50140" w:rsidRDefault="00FA16D7" w:rsidP="006B05B6">
            <w:pPr>
              <w:jc w:val="both"/>
              <w:rPr>
                <w:color w:val="000000"/>
              </w:rPr>
            </w:pPr>
          </w:p>
          <w:p w14:paraId="4BB64EC1" w14:textId="77777777" w:rsidR="00FA16D7" w:rsidRPr="00C50140" w:rsidRDefault="00FA16D7" w:rsidP="00F979F1"/>
        </w:tc>
      </w:tr>
    </w:tbl>
    <w:p w14:paraId="59FEFC51" w14:textId="11508345" w:rsidR="00C22DEB" w:rsidRPr="00AA1433" w:rsidRDefault="00C22DEB" w:rsidP="00600FFA"/>
    <w:p w14:paraId="16BC305A" w14:textId="1EE9FD4D" w:rsidR="00AA1433" w:rsidRPr="00AA1433" w:rsidRDefault="00AA1433" w:rsidP="00AA1433">
      <w:pPr>
        <w:pStyle w:val="Sraopastraipa"/>
        <w:numPr>
          <w:ilvl w:val="0"/>
          <w:numId w:val="3"/>
        </w:numPr>
        <w:tabs>
          <w:tab w:val="left" w:pos="1701"/>
        </w:tabs>
        <w:autoSpaceDE w:val="0"/>
        <w:autoSpaceDN w:val="0"/>
        <w:adjustRightInd w:val="0"/>
        <w:ind w:left="142" w:firstLine="1134"/>
        <w:jc w:val="both"/>
        <w:rPr>
          <w:rFonts w:eastAsiaTheme="minorHAnsi"/>
          <w:lang w:eastAsia="en-US"/>
        </w:rPr>
      </w:pPr>
      <w:r w:rsidRPr="00AA1433">
        <w:rPr>
          <w:rFonts w:eastAsiaTheme="minorHAnsi"/>
          <w:lang w:eastAsia="en-US"/>
        </w:rPr>
        <w:t>Atsižvelgiant į vidaus ir išorės veiksnius bei gimnazijos pranašumus, trūkumus, galimybes ir</w:t>
      </w:r>
      <w:r>
        <w:rPr>
          <w:rFonts w:eastAsiaTheme="minorHAnsi"/>
          <w:lang w:eastAsia="en-US"/>
        </w:rPr>
        <w:t xml:space="preserve"> </w:t>
      </w:r>
      <w:r w:rsidRPr="00AA1433">
        <w:rPr>
          <w:rFonts w:eastAsiaTheme="minorHAnsi"/>
          <w:lang w:eastAsia="en-US"/>
        </w:rPr>
        <w:t>grėsmes, 202</w:t>
      </w:r>
      <w:r>
        <w:rPr>
          <w:rFonts w:eastAsiaTheme="minorHAnsi"/>
          <w:lang w:eastAsia="en-US"/>
        </w:rPr>
        <w:t>3</w:t>
      </w:r>
      <w:r w:rsidRPr="00AA1433">
        <w:rPr>
          <w:rFonts w:eastAsiaTheme="minorHAnsi"/>
          <w:lang w:eastAsia="en-US"/>
        </w:rPr>
        <w:t xml:space="preserve"> – 2025 metais būtina:</w:t>
      </w:r>
    </w:p>
    <w:p w14:paraId="1B2C604F" w14:textId="1B6F5DAA" w:rsidR="00AA1433" w:rsidRPr="00AA1433" w:rsidRDefault="00AA1433" w:rsidP="00AA1433">
      <w:pPr>
        <w:pStyle w:val="Sraopastraipa"/>
        <w:numPr>
          <w:ilvl w:val="1"/>
          <w:numId w:val="3"/>
        </w:numPr>
        <w:tabs>
          <w:tab w:val="left" w:pos="1701"/>
        </w:tabs>
        <w:autoSpaceDE w:val="0"/>
        <w:autoSpaceDN w:val="0"/>
        <w:adjustRightInd w:val="0"/>
        <w:ind w:left="0" w:firstLine="1191"/>
        <w:jc w:val="both"/>
        <w:rPr>
          <w:rFonts w:eastAsiaTheme="minorHAnsi"/>
          <w:lang w:eastAsia="en-US"/>
        </w:rPr>
      </w:pPr>
      <w:r w:rsidRPr="00AA1433">
        <w:rPr>
          <w:rFonts w:eastAsiaTheme="minorHAnsi"/>
          <w:lang w:eastAsia="en-US"/>
        </w:rPr>
        <w:t>Išlaikyti aukštos kvalifikacijos mokytojų kolektyvą, teikiantį kokybišką išsilavinimą, kūrybiškai išnaudojantį visas gimnazijos ugdymo(-si) aplinkas, kuriantį naujas</w:t>
      </w:r>
      <w:r>
        <w:rPr>
          <w:rFonts w:eastAsiaTheme="minorHAnsi"/>
          <w:lang w:eastAsia="en-US"/>
        </w:rPr>
        <w:t xml:space="preserve"> </w:t>
      </w:r>
      <w:r w:rsidRPr="00AA1433">
        <w:rPr>
          <w:rFonts w:eastAsiaTheme="minorHAnsi"/>
          <w:lang w:eastAsia="en-US"/>
        </w:rPr>
        <w:t>inovatyvias aplinkas, sugebantį pastebėti kiekvieną mokinį, jo gabumus, bendradarbiaujantį su visa</w:t>
      </w:r>
    </w:p>
    <w:p w14:paraId="10776ED3" w14:textId="436ADA92" w:rsidR="00AA1433" w:rsidRDefault="00AA1433" w:rsidP="00AA1433">
      <w:pPr>
        <w:tabs>
          <w:tab w:val="left" w:pos="1701"/>
        </w:tabs>
        <w:autoSpaceDE w:val="0"/>
        <w:autoSpaceDN w:val="0"/>
        <w:adjustRightInd w:val="0"/>
        <w:jc w:val="both"/>
        <w:rPr>
          <w:rFonts w:eastAsiaTheme="minorHAnsi"/>
          <w:lang w:eastAsia="en-US"/>
        </w:rPr>
      </w:pPr>
      <w:r>
        <w:rPr>
          <w:rFonts w:eastAsiaTheme="minorHAnsi"/>
          <w:lang w:eastAsia="en-US"/>
        </w:rPr>
        <w:t>gimnazijos bendruomen</w:t>
      </w:r>
      <w:r w:rsidR="00C50140">
        <w:rPr>
          <w:rFonts w:eastAsiaTheme="minorHAnsi"/>
          <w:lang w:eastAsia="en-US"/>
        </w:rPr>
        <w:t>e</w:t>
      </w:r>
      <w:r>
        <w:rPr>
          <w:rFonts w:eastAsiaTheme="minorHAnsi"/>
          <w:lang w:eastAsia="en-US"/>
        </w:rPr>
        <w:t>, kuriantį gerą emocinį mikroklimatą, ugdantį lyderius, sugebančius dirbti</w:t>
      </w:r>
    </w:p>
    <w:p w14:paraId="58C8A0DE" w14:textId="50E34A00" w:rsidR="00AA1433" w:rsidRPr="00AA1433" w:rsidRDefault="00AA1433" w:rsidP="00AA1433">
      <w:pPr>
        <w:tabs>
          <w:tab w:val="left" w:pos="1701"/>
        </w:tabs>
        <w:jc w:val="both"/>
      </w:pPr>
      <w:r w:rsidRPr="00AA1433">
        <w:rPr>
          <w:rFonts w:eastAsiaTheme="minorHAnsi"/>
          <w:lang w:eastAsia="en-US"/>
        </w:rPr>
        <w:t>komandoje visų labui.</w:t>
      </w:r>
    </w:p>
    <w:p w14:paraId="1787F964" w14:textId="77777777" w:rsidR="00C22DEB" w:rsidRPr="009F4900" w:rsidRDefault="00C22DEB" w:rsidP="00C22DEB">
      <w:pPr>
        <w:pStyle w:val="Sraopastraipa"/>
        <w:ind w:left="0"/>
        <w:jc w:val="center"/>
        <w:rPr>
          <w:b/>
        </w:rPr>
      </w:pPr>
      <w:r w:rsidRPr="009F4900">
        <w:rPr>
          <w:b/>
        </w:rPr>
        <w:t>IX SKYRIUS</w:t>
      </w:r>
    </w:p>
    <w:p w14:paraId="567724E1" w14:textId="77777777" w:rsidR="00C22DEB" w:rsidRPr="009F4900" w:rsidRDefault="00C22DEB" w:rsidP="00C22DEB">
      <w:pPr>
        <w:pStyle w:val="Sraopastraipa"/>
        <w:ind w:left="0"/>
        <w:jc w:val="center"/>
        <w:rPr>
          <w:b/>
        </w:rPr>
      </w:pPr>
      <w:r w:rsidRPr="009F4900">
        <w:rPr>
          <w:b/>
        </w:rPr>
        <w:t>STRATEGINIAI TIKSLAI IR UŽDAVINIAI</w:t>
      </w:r>
    </w:p>
    <w:p w14:paraId="33CEA461" w14:textId="77777777" w:rsidR="00C22DEB" w:rsidRDefault="00C22DEB" w:rsidP="00C22DEB">
      <w:pPr>
        <w:rPr>
          <w:highlight w:val="green"/>
        </w:rPr>
      </w:pPr>
    </w:p>
    <w:p w14:paraId="1984F282" w14:textId="61C9007E" w:rsidR="00F45CE9" w:rsidRDefault="00F45CE9" w:rsidP="00AA1433">
      <w:pPr>
        <w:pStyle w:val="Sraopastraipa"/>
        <w:widowControl w:val="0"/>
        <w:numPr>
          <w:ilvl w:val="0"/>
          <w:numId w:val="3"/>
        </w:numPr>
        <w:tabs>
          <w:tab w:val="left" w:pos="1560"/>
        </w:tabs>
        <w:contextualSpacing w:val="0"/>
        <w:jc w:val="both"/>
      </w:pPr>
      <w:r>
        <w:t xml:space="preserve">Gimnazijos </w:t>
      </w:r>
      <w:r w:rsidR="00F913C4">
        <w:t>strateginiai</w:t>
      </w:r>
      <w:r>
        <w:t xml:space="preserve"> tikslai ir uždaviniai 20</w:t>
      </w:r>
      <w:r w:rsidR="00F913C4">
        <w:t>2</w:t>
      </w:r>
      <w:r w:rsidR="00FA16D7">
        <w:t>3</w:t>
      </w:r>
      <w:r w:rsidR="00F913C4">
        <w:t>–</w:t>
      </w:r>
      <w:r>
        <w:t>202</w:t>
      </w:r>
      <w:r w:rsidR="00FA16D7">
        <w:t>5</w:t>
      </w:r>
      <w:r w:rsidR="00F913C4">
        <w:t xml:space="preserve"> m.</w:t>
      </w:r>
      <w:r>
        <w:t>:</w:t>
      </w:r>
    </w:p>
    <w:p w14:paraId="1C5833D4" w14:textId="77777777" w:rsidR="009A54A6" w:rsidRDefault="009A54A6" w:rsidP="009A54A6">
      <w:pPr>
        <w:pStyle w:val="Sraopastraipa"/>
        <w:widowControl w:val="0"/>
        <w:tabs>
          <w:tab w:val="left" w:pos="1560"/>
        </w:tabs>
        <w:ind w:left="1191"/>
        <w:contextualSpacing w:val="0"/>
        <w:jc w:val="both"/>
      </w:pPr>
    </w:p>
    <w:tbl>
      <w:tblPr>
        <w:tblStyle w:val="Lentelstinklelis"/>
        <w:tblW w:w="0" w:type="auto"/>
        <w:tblLook w:val="04A0" w:firstRow="1" w:lastRow="0" w:firstColumn="1" w:lastColumn="0" w:noHBand="0" w:noVBand="1"/>
      </w:tblPr>
      <w:tblGrid>
        <w:gridCol w:w="4814"/>
        <w:gridCol w:w="4814"/>
      </w:tblGrid>
      <w:tr w:rsidR="00FA16D7" w14:paraId="60E0CB58" w14:textId="77777777" w:rsidTr="006B05B6">
        <w:tc>
          <w:tcPr>
            <w:tcW w:w="4814" w:type="dxa"/>
          </w:tcPr>
          <w:p w14:paraId="299E039B" w14:textId="77777777" w:rsidR="00FA16D7" w:rsidRDefault="00FA16D7" w:rsidP="006B05B6">
            <w:pPr>
              <w:widowControl w:val="0"/>
              <w:tabs>
                <w:tab w:val="left" w:pos="1560"/>
              </w:tabs>
              <w:jc w:val="both"/>
            </w:pPr>
            <w:r w:rsidRPr="0023418D">
              <w:t>Tikslai</w:t>
            </w:r>
          </w:p>
        </w:tc>
        <w:tc>
          <w:tcPr>
            <w:tcW w:w="4814" w:type="dxa"/>
          </w:tcPr>
          <w:p w14:paraId="2DFD1379" w14:textId="77777777" w:rsidR="00FA16D7" w:rsidRDefault="00FA16D7" w:rsidP="006B05B6">
            <w:pPr>
              <w:widowControl w:val="0"/>
              <w:tabs>
                <w:tab w:val="left" w:pos="1560"/>
              </w:tabs>
              <w:jc w:val="both"/>
            </w:pPr>
            <w:r>
              <w:t>Uždaviniai</w:t>
            </w:r>
          </w:p>
        </w:tc>
      </w:tr>
      <w:tr w:rsidR="00FA16D7" w14:paraId="41ABFDE6" w14:textId="77777777" w:rsidTr="006B05B6">
        <w:tc>
          <w:tcPr>
            <w:tcW w:w="4814" w:type="dxa"/>
            <w:vMerge w:val="restart"/>
          </w:tcPr>
          <w:p w14:paraId="780638BF" w14:textId="754FF4AB" w:rsidR="00FA16D7" w:rsidRPr="009F4900" w:rsidRDefault="00FA16D7" w:rsidP="0023418D">
            <w:pPr>
              <w:pStyle w:val="Sraopastraipa"/>
              <w:numPr>
                <w:ilvl w:val="0"/>
                <w:numId w:val="29"/>
              </w:numPr>
              <w:tabs>
                <w:tab w:val="left" w:pos="48"/>
                <w:tab w:val="left" w:pos="372"/>
              </w:tabs>
              <w:ind w:left="34" w:firstLine="0"/>
            </w:pPr>
            <w:r w:rsidRPr="00E84EAE">
              <w:lastRenderedPageBreak/>
              <w:t>Gerinti ugdymo(si) kokybę, siekiant mokinių asmenybės ūgties</w:t>
            </w:r>
            <w:r w:rsidR="00870045">
              <w:t>.</w:t>
            </w:r>
          </w:p>
        </w:tc>
        <w:tc>
          <w:tcPr>
            <w:tcW w:w="4814" w:type="dxa"/>
          </w:tcPr>
          <w:p w14:paraId="21BBEE26" w14:textId="77777777" w:rsidR="00FA16D7" w:rsidRPr="009F4900" w:rsidRDefault="00FA16D7" w:rsidP="00FA16D7">
            <w:pPr>
              <w:pStyle w:val="Sraopastraipa"/>
              <w:widowControl w:val="0"/>
              <w:numPr>
                <w:ilvl w:val="1"/>
                <w:numId w:val="29"/>
              </w:numPr>
              <w:tabs>
                <w:tab w:val="left" w:pos="459"/>
                <w:tab w:val="left" w:pos="1701"/>
              </w:tabs>
              <w:ind w:left="34" w:firstLine="0"/>
              <w:contextualSpacing w:val="0"/>
              <w:jc w:val="both"/>
            </w:pPr>
            <w:r w:rsidRPr="009F4900">
              <w:t xml:space="preserve"> </w:t>
            </w:r>
            <w:r>
              <w:t>Gerinti mokinių pasiekimus, stiprinant mokymosi motyvaciją ir atsakomybę už savo mokymąsi.</w:t>
            </w:r>
          </w:p>
        </w:tc>
      </w:tr>
      <w:tr w:rsidR="00FA16D7" w14:paraId="71E981C2" w14:textId="77777777" w:rsidTr="006B05B6">
        <w:tc>
          <w:tcPr>
            <w:tcW w:w="4814" w:type="dxa"/>
            <w:vMerge/>
          </w:tcPr>
          <w:p w14:paraId="7E382F13" w14:textId="77777777" w:rsidR="00FA16D7" w:rsidRPr="009F4900" w:rsidRDefault="00FA16D7" w:rsidP="006B05B6">
            <w:pPr>
              <w:widowControl w:val="0"/>
              <w:tabs>
                <w:tab w:val="left" w:pos="1560"/>
              </w:tabs>
              <w:ind w:left="313" w:hanging="284"/>
              <w:jc w:val="both"/>
            </w:pPr>
          </w:p>
        </w:tc>
        <w:tc>
          <w:tcPr>
            <w:tcW w:w="4814" w:type="dxa"/>
          </w:tcPr>
          <w:p w14:paraId="4C72F9E4" w14:textId="13A11EF8" w:rsidR="00FA16D7" w:rsidRPr="009F4900" w:rsidRDefault="00FA16D7" w:rsidP="00FA16D7">
            <w:pPr>
              <w:pStyle w:val="Sraopastraipa"/>
              <w:widowControl w:val="0"/>
              <w:numPr>
                <w:ilvl w:val="1"/>
                <w:numId w:val="29"/>
              </w:numPr>
              <w:tabs>
                <w:tab w:val="left" w:pos="459"/>
                <w:tab w:val="left" w:pos="1701"/>
              </w:tabs>
              <w:ind w:left="0" w:firstLine="34"/>
              <w:jc w:val="both"/>
            </w:pPr>
            <w:r>
              <w:t xml:space="preserve"> </w:t>
            </w:r>
            <w:r w:rsidRPr="009F4900">
              <w:t xml:space="preserve">Stiprinti mokytojų </w:t>
            </w:r>
            <w:r>
              <w:t>dalykines ir bendradarbiavimo</w:t>
            </w:r>
            <w:r w:rsidR="00B92DD0">
              <w:t xml:space="preserve"> </w:t>
            </w:r>
            <w:r>
              <w:t>kompetencijas, paveikiančias mokinius siekti asmeninės pažangos, aukštesnių mokymosi pasiekimų.</w:t>
            </w:r>
          </w:p>
        </w:tc>
      </w:tr>
      <w:tr w:rsidR="00FA16D7" w14:paraId="26F2C995" w14:textId="77777777" w:rsidTr="006B05B6">
        <w:tc>
          <w:tcPr>
            <w:tcW w:w="4814" w:type="dxa"/>
            <w:vMerge/>
          </w:tcPr>
          <w:p w14:paraId="2623D8D4" w14:textId="77777777" w:rsidR="00FA16D7" w:rsidRPr="009F4900" w:rsidRDefault="00FA16D7" w:rsidP="006B05B6">
            <w:pPr>
              <w:widowControl w:val="0"/>
              <w:tabs>
                <w:tab w:val="left" w:pos="1560"/>
              </w:tabs>
              <w:ind w:left="313" w:hanging="284"/>
              <w:jc w:val="both"/>
            </w:pPr>
          </w:p>
        </w:tc>
        <w:tc>
          <w:tcPr>
            <w:tcW w:w="4814" w:type="dxa"/>
          </w:tcPr>
          <w:p w14:paraId="4841FF7A" w14:textId="77777777" w:rsidR="00FA16D7" w:rsidRPr="009F4900" w:rsidRDefault="00FA16D7" w:rsidP="00FA16D7">
            <w:pPr>
              <w:pStyle w:val="Sraopastraipa"/>
              <w:widowControl w:val="0"/>
              <w:numPr>
                <w:ilvl w:val="1"/>
                <w:numId w:val="29"/>
              </w:numPr>
              <w:tabs>
                <w:tab w:val="left" w:pos="459"/>
                <w:tab w:val="left" w:pos="1701"/>
              </w:tabs>
              <w:ind w:left="34" w:firstLine="0"/>
              <w:jc w:val="both"/>
            </w:pPr>
            <w:r w:rsidRPr="009F4900">
              <w:t xml:space="preserve"> </w:t>
            </w:r>
            <w:r>
              <w:t>Skatinti dalykų integraciją, platų skaitmeninio turinio naudojimą, į patyriminį  ugdymą(si) orientuotų pamokų organizavimą gimnazijoje ir už jos ribų, sekant mokinių mokymosi pasiekimus.</w:t>
            </w:r>
          </w:p>
        </w:tc>
      </w:tr>
      <w:tr w:rsidR="00FA16D7" w14:paraId="20182C20" w14:textId="77777777" w:rsidTr="006B05B6">
        <w:tc>
          <w:tcPr>
            <w:tcW w:w="4814" w:type="dxa"/>
            <w:vMerge w:val="restart"/>
          </w:tcPr>
          <w:p w14:paraId="1A4C715D" w14:textId="77777777" w:rsidR="00FA16D7" w:rsidRDefault="00FA16D7" w:rsidP="00AA1433">
            <w:pPr>
              <w:pStyle w:val="Sraopastraipa"/>
              <w:widowControl w:val="0"/>
              <w:numPr>
                <w:ilvl w:val="0"/>
                <w:numId w:val="29"/>
              </w:numPr>
              <w:tabs>
                <w:tab w:val="left" w:pos="318"/>
                <w:tab w:val="left" w:pos="1560"/>
              </w:tabs>
              <w:ind w:left="34" w:hanging="5"/>
              <w:jc w:val="both"/>
            </w:pPr>
            <w:r w:rsidRPr="009F4900">
              <w:t>Kurti saugią, sveiką, partneryste grįstą aplinką</w:t>
            </w:r>
            <w:r>
              <w:t>, siekiant, kad kiekvienas mokinys gautų jam reikalingą pagalbą ir paramą.</w:t>
            </w:r>
          </w:p>
          <w:p w14:paraId="4EFFCE23" w14:textId="77777777" w:rsidR="00607BAB" w:rsidRPr="00607BAB" w:rsidRDefault="00607BAB" w:rsidP="00607BAB"/>
          <w:p w14:paraId="35336F36" w14:textId="77777777" w:rsidR="00607BAB" w:rsidRPr="00607BAB" w:rsidRDefault="00607BAB" w:rsidP="00607BAB"/>
          <w:p w14:paraId="1E16FFB2" w14:textId="77777777" w:rsidR="00607BAB" w:rsidRDefault="00607BAB" w:rsidP="00607BAB"/>
          <w:p w14:paraId="328C6704" w14:textId="113E4CDA" w:rsidR="00607BAB" w:rsidRPr="00607BAB" w:rsidRDefault="00607BAB" w:rsidP="00607BAB">
            <w:pPr>
              <w:jc w:val="center"/>
            </w:pPr>
          </w:p>
        </w:tc>
        <w:tc>
          <w:tcPr>
            <w:tcW w:w="4814" w:type="dxa"/>
          </w:tcPr>
          <w:p w14:paraId="4F58E363" w14:textId="77777777" w:rsidR="00FA16D7" w:rsidRPr="009F4900" w:rsidRDefault="00FA16D7" w:rsidP="00AA1433">
            <w:pPr>
              <w:pStyle w:val="Sraopastraipa"/>
              <w:widowControl w:val="0"/>
              <w:numPr>
                <w:ilvl w:val="1"/>
                <w:numId w:val="30"/>
              </w:numPr>
              <w:tabs>
                <w:tab w:val="left" w:pos="468"/>
                <w:tab w:val="left" w:pos="1560"/>
                <w:tab w:val="left" w:pos="1701"/>
              </w:tabs>
              <w:ind w:left="30" w:firstLine="0"/>
              <w:jc w:val="both"/>
            </w:pPr>
            <w:r>
              <w:t>Teikti ugdymo(si) pagalbą skirtingų gebėjimų ir poreikių mokiniams.</w:t>
            </w:r>
          </w:p>
        </w:tc>
      </w:tr>
      <w:tr w:rsidR="00FA16D7" w14:paraId="62EB2C05" w14:textId="77777777" w:rsidTr="006B05B6">
        <w:tc>
          <w:tcPr>
            <w:tcW w:w="4814" w:type="dxa"/>
            <w:vMerge/>
          </w:tcPr>
          <w:p w14:paraId="5A619553" w14:textId="77777777" w:rsidR="00FA16D7" w:rsidRDefault="00FA16D7" w:rsidP="006B05B6">
            <w:pPr>
              <w:widowControl w:val="0"/>
              <w:tabs>
                <w:tab w:val="left" w:pos="1560"/>
              </w:tabs>
              <w:jc w:val="both"/>
            </w:pPr>
          </w:p>
        </w:tc>
        <w:tc>
          <w:tcPr>
            <w:tcW w:w="4814" w:type="dxa"/>
          </w:tcPr>
          <w:p w14:paraId="6CAA78DA" w14:textId="77777777" w:rsidR="00FA16D7" w:rsidRPr="009F4900" w:rsidRDefault="00FA16D7" w:rsidP="00AA1433">
            <w:pPr>
              <w:pStyle w:val="Sraopastraipa"/>
              <w:widowControl w:val="0"/>
              <w:numPr>
                <w:ilvl w:val="1"/>
                <w:numId w:val="30"/>
              </w:numPr>
              <w:tabs>
                <w:tab w:val="left" w:pos="468"/>
                <w:tab w:val="left" w:pos="1560"/>
                <w:tab w:val="left" w:pos="1701"/>
              </w:tabs>
              <w:ind w:left="30" w:firstLine="0"/>
              <w:contextualSpacing w:val="0"/>
              <w:jc w:val="both"/>
            </w:pPr>
            <w:r>
              <w:t xml:space="preserve"> </w:t>
            </w:r>
            <w:r w:rsidRPr="009F4900">
              <w:t xml:space="preserve">Stiprinti </w:t>
            </w:r>
            <w:r w:rsidRPr="009A54A6">
              <w:t>pasidalytąją</w:t>
            </w:r>
            <w:r w:rsidRPr="009F4900">
              <w:t xml:space="preserve"> lyderystę, skatinant gimnazijos bendruomenės narių kūrybiškumą, pilietiškumą</w:t>
            </w:r>
            <w:r>
              <w:t>, verslumą.</w:t>
            </w:r>
          </w:p>
        </w:tc>
      </w:tr>
      <w:tr w:rsidR="00FA16D7" w14:paraId="4FC3E75E" w14:textId="77777777" w:rsidTr="006B05B6">
        <w:tc>
          <w:tcPr>
            <w:tcW w:w="4814" w:type="dxa"/>
            <w:vMerge/>
          </w:tcPr>
          <w:p w14:paraId="73049A26" w14:textId="77777777" w:rsidR="00FA16D7" w:rsidRDefault="00FA16D7" w:rsidP="006B05B6">
            <w:pPr>
              <w:widowControl w:val="0"/>
              <w:tabs>
                <w:tab w:val="left" w:pos="1560"/>
              </w:tabs>
              <w:jc w:val="both"/>
            </w:pPr>
          </w:p>
        </w:tc>
        <w:tc>
          <w:tcPr>
            <w:tcW w:w="4814" w:type="dxa"/>
          </w:tcPr>
          <w:p w14:paraId="129A97F2" w14:textId="77777777" w:rsidR="00FA16D7" w:rsidRDefault="00FA16D7" w:rsidP="00AA1433">
            <w:pPr>
              <w:pStyle w:val="Sraopastraipa"/>
              <w:widowControl w:val="0"/>
              <w:numPr>
                <w:ilvl w:val="1"/>
                <w:numId w:val="30"/>
              </w:numPr>
              <w:tabs>
                <w:tab w:val="left" w:pos="468"/>
                <w:tab w:val="left" w:pos="1560"/>
                <w:tab w:val="left" w:pos="1701"/>
              </w:tabs>
              <w:ind w:left="30" w:firstLine="0"/>
              <w:contextualSpacing w:val="0"/>
              <w:jc w:val="both"/>
            </w:pPr>
            <w:r>
              <w:t>Skatinti tėvų dalyvavimą gimnazijos bendruomenės gyvenime.</w:t>
            </w:r>
          </w:p>
        </w:tc>
      </w:tr>
      <w:tr w:rsidR="00FA16D7" w14:paraId="17F85964" w14:textId="77777777" w:rsidTr="006B05B6">
        <w:tc>
          <w:tcPr>
            <w:tcW w:w="4814" w:type="dxa"/>
            <w:vMerge/>
          </w:tcPr>
          <w:p w14:paraId="298FF3CA" w14:textId="77777777" w:rsidR="00FA16D7" w:rsidRDefault="00FA16D7" w:rsidP="006B05B6">
            <w:pPr>
              <w:widowControl w:val="0"/>
              <w:tabs>
                <w:tab w:val="left" w:pos="1560"/>
              </w:tabs>
              <w:jc w:val="both"/>
            </w:pPr>
          </w:p>
        </w:tc>
        <w:tc>
          <w:tcPr>
            <w:tcW w:w="4814" w:type="dxa"/>
          </w:tcPr>
          <w:p w14:paraId="2744DDA9" w14:textId="7C2791F8" w:rsidR="00FA16D7" w:rsidRPr="009F4900" w:rsidRDefault="00FA16D7" w:rsidP="00AA1433">
            <w:pPr>
              <w:pStyle w:val="Sraopastraipa"/>
              <w:widowControl w:val="0"/>
              <w:numPr>
                <w:ilvl w:val="1"/>
                <w:numId w:val="30"/>
              </w:numPr>
              <w:tabs>
                <w:tab w:val="left" w:pos="468"/>
                <w:tab w:val="left" w:pos="1560"/>
                <w:tab w:val="left" w:pos="1701"/>
              </w:tabs>
              <w:ind w:left="30" w:firstLine="0"/>
              <w:contextualSpacing w:val="0"/>
            </w:pPr>
            <w:r w:rsidRPr="00C6543C">
              <w:t xml:space="preserve">Modernizuoti ugdymo(si) </w:t>
            </w:r>
            <w:r w:rsidR="00870045">
              <w:t>aplinkas</w:t>
            </w:r>
            <w:r w:rsidRPr="00C6543C">
              <w:t>.</w:t>
            </w:r>
          </w:p>
        </w:tc>
      </w:tr>
    </w:tbl>
    <w:p w14:paraId="702F0D6E" w14:textId="1517DFB1" w:rsidR="009F4900" w:rsidRDefault="009F4900" w:rsidP="009F4900">
      <w:pPr>
        <w:widowControl w:val="0"/>
        <w:tabs>
          <w:tab w:val="left" w:pos="1560"/>
        </w:tabs>
        <w:jc w:val="both"/>
      </w:pPr>
    </w:p>
    <w:p w14:paraId="568B02BB" w14:textId="77777777" w:rsidR="00A975F7" w:rsidRPr="00A975F7" w:rsidRDefault="00A975F7" w:rsidP="00A975F7">
      <w:pPr>
        <w:pStyle w:val="Sraopastraipa"/>
        <w:ind w:left="0"/>
        <w:jc w:val="center"/>
        <w:rPr>
          <w:b/>
        </w:rPr>
      </w:pPr>
      <w:r w:rsidRPr="00A975F7">
        <w:rPr>
          <w:b/>
        </w:rPr>
        <w:t>X SKYRIUS</w:t>
      </w:r>
    </w:p>
    <w:p w14:paraId="2DF4B3C6" w14:textId="0539EBA3" w:rsidR="00A975F7" w:rsidRDefault="00A975F7" w:rsidP="00A975F7">
      <w:pPr>
        <w:pStyle w:val="Sraopastraipa"/>
        <w:ind w:left="0"/>
        <w:jc w:val="center"/>
        <w:rPr>
          <w:b/>
        </w:rPr>
      </w:pPr>
      <w:r>
        <w:rPr>
          <w:b/>
        </w:rPr>
        <w:t>202</w:t>
      </w:r>
      <w:r w:rsidR="00FA16D7">
        <w:rPr>
          <w:b/>
        </w:rPr>
        <w:t>3</w:t>
      </w:r>
      <w:r w:rsidR="000A5399">
        <w:rPr>
          <w:b/>
        </w:rPr>
        <w:t>–</w:t>
      </w:r>
      <w:r>
        <w:rPr>
          <w:b/>
        </w:rPr>
        <w:t>202</w:t>
      </w:r>
      <w:r w:rsidR="00FA16D7">
        <w:rPr>
          <w:b/>
        </w:rPr>
        <w:t>5</w:t>
      </w:r>
      <w:r>
        <w:rPr>
          <w:b/>
        </w:rPr>
        <w:t xml:space="preserve"> M. </w:t>
      </w:r>
      <w:r w:rsidRPr="00A975F7">
        <w:rPr>
          <w:b/>
        </w:rPr>
        <w:t xml:space="preserve">STRATEGINIŲ </w:t>
      </w:r>
      <w:r w:rsidRPr="00D832FE">
        <w:rPr>
          <w:b/>
          <w:color w:val="000000" w:themeColor="text1"/>
        </w:rPr>
        <w:t xml:space="preserve">TIKSLŲ IR UŽDAVINIŲ ĮGYVENDINIMO </w:t>
      </w:r>
      <w:r w:rsidRPr="00A975F7">
        <w:rPr>
          <w:b/>
        </w:rPr>
        <w:t>PRIEMONIŲ PLANAS</w:t>
      </w:r>
    </w:p>
    <w:p w14:paraId="3D7FB516" w14:textId="7FF0D592" w:rsidR="00A975F7" w:rsidRDefault="00A975F7" w:rsidP="00A975F7">
      <w:pPr>
        <w:pStyle w:val="Sraopastraipa"/>
        <w:ind w:left="0"/>
        <w:jc w:val="center"/>
        <w:rPr>
          <w:b/>
        </w:rPr>
      </w:pPr>
    </w:p>
    <w:tbl>
      <w:tblPr>
        <w:tblStyle w:val="Lentelstinklelis"/>
        <w:tblW w:w="0" w:type="auto"/>
        <w:tblLayout w:type="fixed"/>
        <w:tblLook w:val="04A0" w:firstRow="1" w:lastRow="0" w:firstColumn="1" w:lastColumn="0" w:noHBand="0" w:noVBand="1"/>
      </w:tblPr>
      <w:tblGrid>
        <w:gridCol w:w="2405"/>
        <w:gridCol w:w="1672"/>
        <w:gridCol w:w="1843"/>
        <w:gridCol w:w="2294"/>
        <w:gridCol w:w="1414"/>
      </w:tblGrid>
      <w:tr w:rsidR="00FA16D7" w:rsidRPr="00A975F7" w14:paraId="5D233D0C" w14:textId="77777777" w:rsidTr="006B05B6">
        <w:tc>
          <w:tcPr>
            <w:tcW w:w="9628" w:type="dxa"/>
            <w:gridSpan w:val="5"/>
          </w:tcPr>
          <w:p w14:paraId="58B61A7E" w14:textId="63EF43C5" w:rsidR="00FA16D7" w:rsidRPr="00152ADA" w:rsidRDefault="00FA16D7" w:rsidP="00152ADA">
            <w:pPr>
              <w:pStyle w:val="Sraopastraipa"/>
              <w:numPr>
                <w:ilvl w:val="0"/>
                <w:numId w:val="15"/>
              </w:numPr>
              <w:tabs>
                <w:tab w:val="left" w:pos="313"/>
              </w:tabs>
              <w:ind w:left="0" w:firstLine="0"/>
              <w:rPr>
                <w:rFonts w:eastAsiaTheme="minorHAnsi"/>
                <w:b/>
                <w:lang w:eastAsia="en-US"/>
              </w:rPr>
            </w:pPr>
            <w:r w:rsidRPr="00F66A02">
              <w:rPr>
                <w:rFonts w:eastAsiaTheme="minorHAnsi"/>
                <w:b/>
                <w:lang w:eastAsia="en-US"/>
              </w:rPr>
              <w:t>Tikslas. Gerinti ugdymo(-si) kokybę, siekiant mokinių asmenybės ūgties.</w:t>
            </w:r>
          </w:p>
        </w:tc>
      </w:tr>
      <w:tr w:rsidR="00FA16D7" w:rsidRPr="00A975F7" w14:paraId="44EC7B9F" w14:textId="77777777" w:rsidTr="006B05B6">
        <w:tc>
          <w:tcPr>
            <w:tcW w:w="9628" w:type="dxa"/>
            <w:gridSpan w:val="5"/>
          </w:tcPr>
          <w:p w14:paraId="2BE9D711" w14:textId="77777777" w:rsidR="00FA16D7" w:rsidRPr="00A975F7" w:rsidRDefault="00FA16D7" w:rsidP="00152ADA">
            <w:pPr>
              <w:pStyle w:val="Sraopastraipa"/>
              <w:widowControl w:val="0"/>
              <w:numPr>
                <w:ilvl w:val="1"/>
                <w:numId w:val="15"/>
              </w:numPr>
              <w:tabs>
                <w:tab w:val="left" w:pos="313"/>
                <w:tab w:val="left" w:pos="454"/>
              </w:tabs>
              <w:ind w:left="0" w:firstLine="0"/>
              <w:contextualSpacing w:val="0"/>
              <w:jc w:val="both"/>
              <w:rPr>
                <w:b/>
              </w:rPr>
            </w:pPr>
            <w:r>
              <w:rPr>
                <w:b/>
              </w:rPr>
              <w:t xml:space="preserve"> </w:t>
            </w:r>
            <w:r w:rsidRPr="00772486">
              <w:t>Gerinti mokinių pasiekimus, stiprinant mokymosi motyvaciją ir atsakomybę už savo mokymąsi.</w:t>
            </w:r>
          </w:p>
        </w:tc>
      </w:tr>
      <w:tr w:rsidR="00FA16D7" w:rsidRPr="00A975F7" w14:paraId="28FCD684" w14:textId="77777777" w:rsidTr="00B92DD0">
        <w:tc>
          <w:tcPr>
            <w:tcW w:w="2405" w:type="dxa"/>
          </w:tcPr>
          <w:p w14:paraId="3F4F5170" w14:textId="77777777" w:rsidR="00FA16D7" w:rsidRPr="00A975F7" w:rsidRDefault="00FA16D7" w:rsidP="006B05B6">
            <w:pPr>
              <w:widowControl w:val="0"/>
              <w:rPr>
                <w:rFonts w:eastAsiaTheme="minorHAnsi"/>
                <w:b/>
                <w:lang w:eastAsia="en-US"/>
              </w:rPr>
            </w:pPr>
            <w:r w:rsidRPr="00A975F7">
              <w:rPr>
                <w:rFonts w:eastAsiaTheme="minorHAnsi"/>
                <w:b/>
                <w:lang w:eastAsia="en-US"/>
              </w:rPr>
              <w:t>Įgyvendinimo priemonės</w:t>
            </w:r>
          </w:p>
        </w:tc>
        <w:tc>
          <w:tcPr>
            <w:tcW w:w="1672" w:type="dxa"/>
          </w:tcPr>
          <w:p w14:paraId="60F404E3" w14:textId="77777777" w:rsidR="00FA16D7" w:rsidRPr="00A975F7" w:rsidRDefault="00FA16D7" w:rsidP="006B05B6">
            <w:pPr>
              <w:widowControl w:val="0"/>
              <w:rPr>
                <w:rFonts w:eastAsiaTheme="minorHAnsi"/>
                <w:b/>
                <w:lang w:eastAsia="en-US"/>
              </w:rPr>
            </w:pPr>
            <w:r w:rsidRPr="00A975F7">
              <w:rPr>
                <w:rFonts w:eastAsiaTheme="minorHAnsi"/>
                <w:b/>
                <w:lang w:eastAsia="en-US"/>
              </w:rPr>
              <w:t>Įgyvendinimo terminai</w:t>
            </w:r>
          </w:p>
        </w:tc>
        <w:tc>
          <w:tcPr>
            <w:tcW w:w="1843" w:type="dxa"/>
          </w:tcPr>
          <w:p w14:paraId="0C6C5215" w14:textId="77777777" w:rsidR="00FA16D7" w:rsidRPr="00A975F7" w:rsidRDefault="00FA16D7" w:rsidP="006B05B6">
            <w:pPr>
              <w:widowControl w:val="0"/>
              <w:rPr>
                <w:rFonts w:eastAsiaTheme="minorHAnsi"/>
                <w:b/>
                <w:lang w:eastAsia="en-US"/>
              </w:rPr>
            </w:pPr>
            <w:r w:rsidRPr="00A975F7">
              <w:rPr>
                <w:rFonts w:eastAsiaTheme="minorHAnsi"/>
                <w:b/>
                <w:lang w:eastAsia="en-US"/>
              </w:rPr>
              <w:t>Atsakingi asmenys</w:t>
            </w:r>
          </w:p>
        </w:tc>
        <w:tc>
          <w:tcPr>
            <w:tcW w:w="2294" w:type="dxa"/>
          </w:tcPr>
          <w:p w14:paraId="3295AC66" w14:textId="77777777" w:rsidR="00FA16D7" w:rsidRPr="00A975F7" w:rsidRDefault="00FA16D7" w:rsidP="006B05B6">
            <w:pPr>
              <w:widowControl w:val="0"/>
              <w:rPr>
                <w:rFonts w:eastAsiaTheme="minorHAnsi"/>
                <w:b/>
                <w:lang w:eastAsia="en-US"/>
              </w:rPr>
            </w:pPr>
            <w:r w:rsidRPr="00A975F7">
              <w:rPr>
                <w:rFonts w:eastAsiaTheme="minorHAnsi"/>
                <w:b/>
                <w:lang w:eastAsia="en-US"/>
              </w:rPr>
              <w:t>Laukiamas rezultatas</w:t>
            </w:r>
          </w:p>
        </w:tc>
        <w:tc>
          <w:tcPr>
            <w:tcW w:w="1414" w:type="dxa"/>
          </w:tcPr>
          <w:p w14:paraId="33038472" w14:textId="77777777" w:rsidR="00FA16D7" w:rsidRPr="00A975F7" w:rsidRDefault="00FA16D7" w:rsidP="006B05B6">
            <w:pPr>
              <w:widowControl w:val="0"/>
              <w:rPr>
                <w:rFonts w:eastAsiaTheme="minorHAnsi"/>
                <w:b/>
                <w:lang w:eastAsia="en-US"/>
              </w:rPr>
            </w:pPr>
            <w:r w:rsidRPr="00A975F7">
              <w:rPr>
                <w:rFonts w:eastAsiaTheme="minorHAnsi"/>
                <w:b/>
                <w:lang w:eastAsia="en-US"/>
              </w:rPr>
              <w:t>Lėšos</w:t>
            </w:r>
          </w:p>
        </w:tc>
      </w:tr>
      <w:tr w:rsidR="00FA16D7" w:rsidRPr="004F1468" w14:paraId="456E9031" w14:textId="77777777" w:rsidTr="00B92DD0">
        <w:tc>
          <w:tcPr>
            <w:tcW w:w="2405" w:type="dxa"/>
          </w:tcPr>
          <w:p w14:paraId="4FE6A67F" w14:textId="0C82A160" w:rsidR="00FA16D7" w:rsidRPr="00772486" w:rsidRDefault="00FA16D7" w:rsidP="00152ADA">
            <w:pPr>
              <w:widowControl w:val="0"/>
              <w:jc w:val="both"/>
            </w:pPr>
            <w:r w:rsidRPr="00772486">
              <w:t>Mokinių</w:t>
            </w:r>
            <w:r w:rsidR="00152ADA">
              <w:t xml:space="preserve"> </w:t>
            </w:r>
            <w:r w:rsidRPr="00772486">
              <w:t>savivaldaus  mokymosi didinimas.</w:t>
            </w:r>
          </w:p>
          <w:p w14:paraId="5E8E3166" w14:textId="5A720313" w:rsidR="00FA16D7" w:rsidRPr="00772486" w:rsidRDefault="00FA16D7" w:rsidP="00152ADA">
            <w:pPr>
              <w:widowControl w:val="0"/>
              <w:jc w:val="both"/>
            </w:pPr>
            <w:r w:rsidRPr="00772486">
              <w:t>Vaiko iniciatyvumo mokymo(si) procese skatinimas</w:t>
            </w:r>
            <w:r w:rsidR="00152ADA">
              <w:t xml:space="preserve"> </w:t>
            </w:r>
            <w:r w:rsidRPr="00772486">
              <w:t>bei pasiekimų gerinimas.</w:t>
            </w:r>
          </w:p>
          <w:p w14:paraId="1009F90A" w14:textId="77777777" w:rsidR="00FA16D7" w:rsidRPr="00772486" w:rsidRDefault="00FA16D7" w:rsidP="00152ADA">
            <w:pPr>
              <w:widowControl w:val="0"/>
              <w:jc w:val="both"/>
            </w:pPr>
          </w:p>
          <w:p w14:paraId="69A3A615" w14:textId="77777777" w:rsidR="00FA16D7" w:rsidRPr="00772486" w:rsidRDefault="00FA16D7" w:rsidP="00152ADA">
            <w:pPr>
              <w:widowControl w:val="0"/>
              <w:jc w:val="both"/>
            </w:pPr>
          </w:p>
          <w:p w14:paraId="46276F56" w14:textId="77777777" w:rsidR="00FA16D7" w:rsidRPr="00772486" w:rsidRDefault="00FA16D7" w:rsidP="00152ADA">
            <w:pPr>
              <w:widowControl w:val="0"/>
              <w:jc w:val="both"/>
            </w:pPr>
          </w:p>
          <w:p w14:paraId="71E70BCF" w14:textId="77777777" w:rsidR="00FA16D7" w:rsidRPr="00772486" w:rsidRDefault="00FA16D7" w:rsidP="00152ADA">
            <w:pPr>
              <w:widowControl w:val="0"/>
              <w:jc w:val="both"/>
            </w:pPr>
          </w:p>
          <w:p w14:paraId="47BCEEAC" w14:textId="77777777" w:rsidR="00FA16D7" w:rsidRPr="00772486" w:rsidRDefault="00FA16D7" w:rsidP="00152ADA">
            <w:pPr>
              <w:widowControl w:val="0"/>
              <w:jc w:val="both"/>
            </w:pPr>
          </w:p>
          <w:p w14:paraId="0F0758B4" w14:textId="77777777" w:rsidR="00FA16D7" w:rsidRPr="00772486" w:rsidRDefault="00FA16D7" w:rsidP="00152ADA">
            <w:pPr>
              <w:widowControl w:val="0"/>
              <w:jc w:val="both"/>
              <w:rPr>
                <w:rFonts w:eastAsiaTheme="minorHAnsi"/>
                <w:lang w:eastAsia="en-US"/>
              </w:rPr>
            </w:pPr>
          </w:p>
        </w:tc>
        <w:tc>
          <w:tcPr>
            <w:tcW w:w="1672" w:type="dxa"/>
          </w:tcPr>
          <w:p w14:paraId="27E2AEFC" w14:textId="77777777" w:rsidR="00FA16D7" w:rsidRPr="00772486" w:rsidRDefault="00FA16D7" w:rsidP="00152ADA">
            <w:pPr>
              <w:widowControl w:val="0"/>
              <w:jc w:val="both"/>
              <w:rPr>
                <w:rFonts w:eastAsiaTheme="minorHAnsi"/>
                <w:lang w:eastAsia="en-US"/>
              </w:rPr>
            </w:pPr>
            <w:r w:rsidRPr="00772486">
              <w:rPr>
                <w:rFonts w:eastAsiaTheme="minorHAnsi"/>
                <w:lang w:eastAsia="en-US"/>
              </w:rPr>
              <w:t>2023 m.</w:t>
            </w:r>
          </w:p>
          <w:p w14:paraId="3E5FB8DD" w14:textId="77777777" w:rsidR="00FA16D7" w:rsidRPr="00772486" w:rsidRDefault="00FA16D7" w:rsidP="00152ADA">
            <w:pPr>
              <w:widowControl w:val="0"/>
              <w:jc w:val="both"/>
              <w:rPr>
                <w:rFonts w:eastAsiaTheme="minorHAnsi"/>
                <w:lang w:eastAsia="en-US"/>
              </w:rPr>
            </w:pPr>
            <w:r w:rsidRPr="00772486">
              <w:rPr>
                <w:rFonts w:eastAsiaTheme="minorHAnsi"/>
                <w:lang w:eastAsia="en-US"/>
              </w:rPr>
              <w:t xml:space="preserve">2024 m. </w:t>
            </w:r>
          </w:p>
          <w:p w14:paraId="7943BC6A" w14:textId="77777777" w:rsidR="00FA16D7" w:rsidRPr="00772486" w:rsidRDefault="00FA16D7" w:rsidP="00152ADA">
            <w:pPr>
              <w:widowControl w:val="0"/>
              <w:jc w:val="both"/>
              <w:rPr>
                <w:rFonts w:eastAsiaTheme="minorHAnsi"/>
                <w:lang w:eastAsia="en-US"/>
              </w:rPr>
            </w:pPr>
            <w:r w:rsidRPr="00772486">
              <w:rPr>
                <w:rFonts w:eastAsiaTheme="minorHAnsi"/>
                <w:lang w:eastAsia="en-US"/>
              </w:rPr>
              <w:t>2025 m.</w:t>
            </w:r>
          </w:p>
        </w:tc>
        <w:tc>
          <w:tcPr>
            <w:tcW w:w="1843" w:type="dxa"/>
          </w:tcPr>
          <w:p w14:paraId="36A02F4F" w14:textId="5FAABA63" w:rsidR="00FA16D7" w:rsidRPr="00935E1E" w:rsidRDefault="00FA16D7" w:rsidP="00152ADA">
            <w:pPr>
              <w:widowControl w:val="0"/>
              <w:jc w:val="both"/>
              <w:rPr>
                <w:rFonts w:eastAsiaTheme="minorHAnsi"/>
                <w:lang w:eastAsia="en-US"/>
              </w:rPr>
            </w:pPr>
            <w:r w:rsidRPr="00935E1E">
              <w:rPr>
                <w:rFonts w:eastAsiaTheme="minorHAnsi"/>
                <w:lang w:eastAsia="en-US"/>
              </w:rPr>
              <w:t xml:space="preserve">Administracija, metodinė taryba, pradinių klasių </w:t>
            </w:r>
            <w:r w:rsidR="00152ADA">
              <w:rPr>
                <w:rFonts w:eastAsiaTheme="minorHAnsi"/>
                <w:lang w:eastAsia="en-US"/>
              </w:rPr>
              <w:t>m</w:t>
            </w:r>
            <w:r w:rsidRPr="00935E1E">
              <w:rPr>
                <w:rFonts w:eastAsiaTheme="minorHAnsi"/>
                <w:lang w:eastAsia="en-US"/>
              </w:rPr>
              <w:t xml:space="preserve">okytojai, dalykų mokytojai. </w:t>
            </w:r>
          </w:p>
        </w:tc>
        <w:tc>
          <w:tcPr>
            <w:tcW w:w="2294" w:type="dxa"/>
            <w:shd w:val="clear" w:color="auto" w:fill="auto"/>
          </w:tcPr>
          <w:p w14:paraId="47D23555" w14:textId="226101F4" w:rsidR="00BD1EE0" w:rsidRDefault="0035209F" w:rsidP="00152ADA">
            <w:pPr>
              <w:widowControl w:val="0"/>
              <w:jc w:val="both"/>
              <w:rPr>
                <w:rFonts w:eastAsiaTheme="minorHAnsi"/>
                <w:lang w:eastAsia="en-US"/>
              </w:rPr>
            </w:pPr>
            <w:r>
              <w:rPr>
                <w:rFonts w:eastAsiaTheme="minorHAnsi"/>
                <w:lang w:eastAsia="en-US"/>
              </w:rPr>
              <w:t>Bus organizuoti 2 motyvaciniai renginiai.</w:t>
            </w:r>
            <w:r w:rsidR="00B92DD0">
              <w:rPr>
                <w:rFonts w:eastAsiaTheme="minorHAnsi"/>
                <w:lang w:eastAsia="en-US"/>
              </w:rPr>
              <w:t xml:space="preserve"> </w:t>
            </w:r>
            <w:r>
              <w:rPr>
                <w:rFonts w:eastAsiaTheme="minorHAnsi"/>
                <w:lang w:eastAsia="en-US"/>
              </w:rPr>
              <w:t>75-80 proc. mokinių patirs savarankiško mokymosi naudą.</w:t>
            </w:r>
          </w:p>
          <w:p w14:paraId="3E480D7D" w14:textId="6B3FC33D" w:rsidR="00BD1EE0" w:rsidRDefault="00BD1EE0" w:rsidP="00152ADA">
            <w:pPr>
              <w:widowControl w:val="0"/>
              <w:jc w:val="both"/>
              <w:rPr>
                <w:rFonts w:eastAsiaTheme="minorHAnsi"/>
                <w:lang w:eastAsia="en-US"/>
              </w:rPr>
            </w:pPr>
            <w:r w:rsidRPr="00BD1EE0">
              <w:rPr>
                <w:rFonts w:eastAsiaTheme="minorHAnsi"/>
                <w:lang w:eastAsia="en-US"/>
              </w:rPr>
              <w:t>5 proc. padidė</w:t>
            </w:r>
            <w:r w:rsidR="00772486">
              <w:rPr>
                <w:rFonts w:eastAsiaTheme="minorHAnsi"/>
                <w:lang w:eastAsia="en-US"/>
              </w:rPr>
              <w:t>s</w:t>
            </w:r>
            <w:r w:rsidRPr="00BD1EE0">
              <w:rPr>
                <w:rFonts w:eastAsiaTheme="minorHAnsi"/>
                <w:lang w:eastAsia="en-US"/>
              </w:rPr>
              <w:t xml:space="preserve"> pagrindini</w:t>
            </w:r>
            <w:r w:rsidR="00772486">
              <w:rPr>
                <w:rFonts w:eastAsiaTheme="minorHAnsi"/>
                <w:lang w:eastAsia="en-US"/>
              </w:rPr>
              <w:t>u</w:t>
            </w:r>
            <w:r w:rsidR="00152ADA">
              <w:rPr>
                <w:rFonts w:eastAsiaTheme="minorHAnsi"/>
                <w:lang w:eastAsia="en-US"/>
              </w:rPr>
              <w:t xml:space="preserve"> </w:t>
            </w:r>
            <w:r w:rsidRPr="00BD1EE0">
              <w:rPr>
                <w:rFonts w:eastAsiaTheme="minorHAnsi"/>
                <w:lang w:eastAsia="en-US"/>
              </w:rPr>
              <w:t>ir</w:t>
            </w:r>
            <w:r w:rsidR="00152ADA">
              <w:rPr>
                <w:rFonts w:eastAsiaTheme="minorHAnsi"/>
                <w:lang w:eastAsia="en-US"/>
              </w:rPr>
              <w:t xml:space="preserve"> </w:t>
            </w:r>
            <w:r w:rsidRPr="00BD1EE0">
              <w:rPr>
                <w:rFonts w:eastAsiaTheme="minorHAnsi"/>
                <w:lang w:eastAsia="en-US"/>
              </w:rPr>
              <w:t>aukštesni</w:t>
            </w:r>
            <w:r w:rsidR="00772486">
              <w:rPr>
                <w:rFonts w:eastAsiaTheme="minorHAnsi"/>
                <w:lang w:eastAsia="en-US"/>
              </w:rPr>
              <w:t>uoju lygiu besimokančių mokinių skaičius.</w:t>
            </w:r>
            <w:r w:rsidRPr="00BD1EE0">
              <w:rPr>
                <w:rFonts w:eastAsiaTheme="minorHAnsi"/>
                <w:lang w:eastAsia="en-US"/>
              </w:rPr>
              <w:t xml:space="preserve"> </w:t>
            </w:r>
          </w:p>
          <w:p w14:paraId="1505BC2A" w14:textId="658EE8DC" w:rsidR="007D4623" w:rsidRPr="007D4623" w:rsidRDefault="004A0667" w:rsidP="00152ADA">
            <w:pPr>
              <w:widowControl w:val="0"/>
              <w:jc w:val="both"/>
              <w:rPr>
                <w:rFonts w:eastAsiaTheme="minorHAnsi"/>
                <w:lang w:eastAsia="en-US"/>
              </w:rPr>
            </w:pPr>
            <w:r>
              <w:rPr>
                <w:rFonts w:eastAsiaTheme="minorHAnsi"/>
                <w:lang w:eastAsia="en-US"/>
              </w:rPr>
              <w:t>Vyks konsultacijos ,,Mokiniai – mokiniams“.</w:t>
            </w:r>
          </w:p>
        </w:tc>
        <w:tc>
          <w:tcPr>
            <w:tcW w:w="1414" w:type="dxa"/>
          </w:tcPr>
          <w:p w14:paraId="181053E1" w14:textId="77777777" w:rsidR="00FA16D7" w:rsidRPr="004F1468" w:rsidRDefault="00FA16D7" w:rsidP="00152ADA">
            <w:pPr>
              <w:widowControl w:val="0"/>
              <w:jc w:val="both"/>
              <w:rPr>
                <w:rFonts w:eastAsiaTheme="minorHAnsi"/>
                <w:lang w:eastAsia="en-US"/>
              </w:rPr>
            </w:pPr>
            <w:r>
              <w:rPr>
                <w:rFonts w:eastAsiaTheme="minorHAnsi"/>
                <w:lang w:eastAsia="en-US"/>
              </w:rPr>
              <w:t>Žmogiškieji ištekliai, mokymo lėšos</w:t>
            </w:r>
          </w:p>
        </w:tc>
      </w:tr>
      <w:tr w:rsidR="00FA16D7" w:rsidRPr="00A975F7" w14:paraId="19CEBB73" w14:textId="77777777" w:rsidTr="00B92DD0">
        <w:tc>
          <w:tcPr>
            <w:tcW w:w="2405" w:type="dxa"/>
          </w:tcPr>
          <w:p w14:paraId="3D9E7D25" w14:textId="506E5D78" w:rsidR="00FA16D7" w:rsidRPr="00935E1E" w:rsidRDefault="00FA16D7" w:rsidP="00152ADA">
            <w:pPr>
              <w:widowControl w:val="0"/>
              <w:jc w:val="both"/>
              <w:rPr>
                <w:rFonts w:eastAsiaTheme="minorHAnsi"/>
                <w:lang w:eastAsia="en-US"/>
              </w:rPr>
            </w:pPr>
            <w:r w:rsidRPr="00935E1E">
              <w:rPr>
                <w:rFonts w:eastAsiaTheme="minorHAnsi"/>
                <w:lang w:eastAsia="en-US"/>
              </w:rPr>
              <w:t xml:space="preserve">Mokomųjų dalykų turinio </w:t>
            </w:r>
            <w:r w:rsidR="00152ADA">
              <w:rPr>
                <w:rFonts w:eastAsiaTheme="minorHAnsi"/>
                <w:lang w:eastAsia="en-US"/>
              </w:rPr>
              <w:t>į</w:t>
            </w:r>
            <w:r w:rsidRPr="00935E1E">
              <w:rPr>
                <w:rFonts w:eastAsiaTheme="minorHAnsi"/>
                <w:lang w:eastAsia="en-US"/>
              </w:rPr>
              <w:t>gyvendinimas, atsižvelgiant</w:t>
            </w:r>
            <w:r w:rsidR="00152ADA">
              <w:rPr>
                <w:rFonts w:eastAsiaTheme="minorHAnsi"/>
                <w:lang w:eastAsia="en-US"/>
              </w:rPr>
              <w:t xml:space="preserve"> </w:t>
            </w:r>
            <w:r w:rsidRPr="00935E1E">
              <w:rPr>
                <w:rFonts w:eastAsiaTheme="minorHAnsi"/>
                <w:lang w:eastAsia="en-US"/>
              </w:rPr>
              <w:t xml:space="preserve">į </w:t>
            </w:r>
            <w:r w:rsidR="00152ADA">
              <w:rPr>
                <w:rFonts w:eastAsiaTheme="minorHAnsi"/>
                <w:lang w:eastAsia="en-US"/>
              </w:rPr>
              <w:t>g</w:t>
            </w:r>
            <w:r w:rsidRPr="00935E1E">
              <w:rPr>
                <w:rFonts w:eastAsiaTheme="minorHAnsi"/>
                <w:lang w:eastAsia="en-US"/>
              </w:rPr>
              <w:t>yvenimo realijas ir praktinį žinių bei gebėjimų taikymą.</w:t>
            </w:r>
          </w:p>
        </w:tc>
        <w:tc>
          <w:tcPr>
            <w:tcW w:w="1672" w:type="dxa"/>
          </w:tcPr>
          <w:p w14:paraId="0433CA03" w14:textId="77777777" w:rsidR="00FA16D7" w:rsidRPr="00935E1E" w:rsidRDefault="00FA16D7" w:rsidP="00152ADA">
            <w:pPr>
              <w:widowControl w:val="0"/>
              <w:jc w:val="both"/>
              <w:rPr>
                <w:rFonts w:eastAsiaTheme="minorHAnsi"/>
                <w:lang w:eastAsia="en-US"/>
              </w:rPr>
            </w:pPr>
            <w:r>
              <w:rPr>
                <w:rFonts w:eastAsiaTheme="minorHAnsi"/>
                <w:lang w:eastAsia="en-US"/>
              </w:rPr>
              <w:t>2023</w:t>
            </w:r>
            <w:r w:rsidRPr="00935E1E">
              <w:rPr>
                <w:rFonts w:eastAsiaTheme="minorHAnsi"/>
                <w:lang w:eastAsia="en-US"/>
              </w:rPr>
              <w:t>–202</w:t>
            </w:r>
            <w:r>
              <w:rPr>
                <w:rFonts w:eastAsiaTheme="minorHAnsi"/>
                <w:lang w:eastAsia="en-US"/>
              </w:rPr>
              <w:t>5</w:t>
            </w:r>
            <w:r w:rsidRPr="00935E1E">
              <w:rPr>
                <w:rFonts w:eastAsiaTheme="minorHAnsi"/>
                <w:lang w:eastAsia="en-US"/>
              </w:rPr>
              <w:t xml:space="preserve"> m.</w:t>
            </w:r>
          </w:p>
        </w:tc>
        <w:tc>
          <w:tcPr>
            <w:tcW w:w="1843" w:type="dxa"/>
          </w:tcPr>
          <w:p w14:paraId="51D99933" w14:textId="77777777" w:rsidR="00FA16D7" w:rsidRPr="00935E1E" w:rsidRDefault="00FA16D7" w:rsidP="00152ADA">
            <w:pPr>
              <w:widowControl w:val="0"/>
              <w:jc w:val="both"/>
              <w:rPr>
                <w:rFonts w:eastAsiaTheme="minorHAnsi"/>
                <w:lang w:eastAsia="en-US"/>
              </w:rPr>
            </w:pPr>
            <w:r w:rsidRPr="00935E1E">
              <w:rPr>
                <w:rFonts w:eastAsiaTheme="minorHAnsi"/>
                <w:lang w:eastAsia="en-US"/>
              </w:rPr>
              <w:t>Administracija, metodinė taryba, metodinės grupės, mokytojai</w:t>
            </w:r>
          </w:p>
        </w:tc>
        <w:tc>
          <w:tcPr>
            <w:tcW w:w="2294" w:type="dxa"/>
          </w:tcPr>
          <w:p w14:paraId="23D717A4" w14:textId="70216196" w:rsidR="00FA16D7" w:rsidRPr="00935E1E" w:rsidRDefault="009C4E30" w:rsidP="00152ADA">
            <w:pPr>
              <w:widowControl w:val="0"/>
              <w:jc w:val="both"/>
              <w:rPr>
                <w:rFonts w:eastAsiaTheme="minorHAnsi"/>
                <w:lang w:eastAsia="en-US"/>
              </w:rPr>
            </w:pPr>
            <w:r>
              <w:rPr>
                <w:rFonts w:eastAsiaTheme="minorHAnsi"/>
                <w:lang w:eastAsia="en-US"/>
              </w:rPr>
              <w:t>65–70</w:t>
            </w:r>
            <w:r w:rsidR="00FA16D7" w:rsidRPr="00935E1E">
              <w:rPr>
                <w:rFonts w:eastAsiaTheme="minorHAnsi"/>
                <w:lang w:eastAsia="en-US"/>
              </w:rPr>
              <w:t xml:space="preserve"> proc. ugdymo turinio bus siejama su gyvenimo realijomis, praktinių žinių panaudojimu ir pritaikymu. Pamokose organizuojama </w:t>
            </w:r>
            <w:r w:rsidR="00FA16D7" w:rsidRPr="00935E1E">
              <w:rPr>
                <w:rFonts w:eastAsiaTheme="minorHAnsi"/>
                <w:lang w:eastAsia="en-US"/>
              </w:rPr>
              <w:lastRenderedPageBreak/>
              <w:t xml:space="preserve">patirtinį mokymąsi skatinanti veikla: mokytojai su mokiniais išsikels pamatuojamą mokymosi uždavinį, parinks tinkamus metodus, būdus ir formas, kurios užtikrins aktyvią mokinių veiklą. </w:t>
            </w:r>
          </w:p>
        </w:tc>
        <w:tc>
          <w:tcPr>
            <w:tcW w:w="1414" w:type="dxa"/>
          </w:tcPr>
          <w:p w14:paraId="0DB2A774" w14:textId="77777777" w:rsidR="00FA16D7" w:rsidRPr="00974DB9" w:rsidRDefault="00FA16D7" w:rsidP="00152ADA">
            <w:pPr>
              <w:widowControl w:val="0"/>
              <w:jc w:val="both"/>
              <w:rPr>
                <w:rFonts w:eastAsiaTheme="minorHAnsi"/>
                <w:color w:val="C00000"/>
                <w:lang w:eastAsia="en-US"/>
              </w:rPr>
            </w:pPr>
            <w:r w:rsidRPr="00C44ECC">
              <w:rPr>
                <w:rFonts w:eastAsiaTheme="minorHAnsi"/>
                <w:lang w:eastAsia="en-US"/>
              </w:rPr>
              <w:lastRenderedPageBreak/>
              <w:t>Žmogiškieji ištekliai</w:t>
            </w:r>
          </w:p>
        </w:tc>
      </w:tr>
      <w:tr w:rsidR="00FA16D7" w:rsidRPr="00A975F7" w14:paraId="7B026D04" w14:textId="77777777" w:rsidTr="00B92DD0">
        <w:tc>
          <w:tcPr>
            <w:tcW w:w="2405" w:type="dxa"/>
          </w:tcPr>
          <w:p w14:paraId="2AF9E7FF" w14:textId="77777777" w:rsidR="00FA16D7" w:rsidRPr="00A975F7" w:rsidRDefault="00FA16D7" w:rsidP="00152ADA">
            <w:pPr>
              <w:widowControl w:val="0"/>
              <w:jc w:val="both"/>
              <w:rPr>
                <w:rFonts w:eastAsiaTheme="minorHAnsi"/>
                <w:lang w:eastAsia="en-US"/>
              </w:rPr>
            </w:pPr>
            <w:r w:rsidRPr="00A975F7">
              <w:rPr>
                <w:rFonts w:eastAsiaTheme="minorHAnsi"/>
                <w:lang w:eastAsia="en-US"/>
              </w:rPr>
              <w:t>Probleminių, integralaus mąstymo bei kūrybiškumo reikalaujančių užduočių naudojimas ugdymo procese.</w:t>
            </w:r>
          </w:p>
        </w:tc>
        <w:tc>
          <w:tcPr>
            <w:tcW w:w="1672" w:type="dxa"/>
          </w:tcPr>
          <w:p w14:paraId="5045E479" w14:textId="77777777" w:rsidR="00FA16D7" w:rsidRPr="00A975F7" w:rsidRDefault="00FA16D7" w:rsidP="00152ADA">
            <w:pPr>
              <w:widowControl w:val="0"/>
              <w:jc w:val="both"/>
              <w:rPr>
                <w:rFonts w:eastAsiaTheme="minorHAnsi"/>
                <w:lang w:eastAsia="en-US"/>
              </w:rPr>
            </w:pPr>
            <w:r>
              <w:rPr>
                <w:rFonts w:eastAsiaTheme="minorHAnsi"/>
                <w:lang w:eastAsia="en-US"/>
              </w:rPr>
              <w:t>2023</w:t>
            </w:r>
            <w:r w:rsidRPr="00A975F7">
              <w:rPr>
                <w:rFonts w:eastAsiaTheme="minorHAnsi"/>
                <w:lang w:eastAsia="en-US"/>
              </w:rPr>
              <w:t>–202</w:t>
            </w:r>
            <w:r>
              <w:rPr>
                <w:rFonts w:eastAsiaTheme="minorHAnsi"/>
                <w:lang w:eastAsia="en-US"/>
              </w:rPr>
              <w:t>5</w:t>
            </w:r>
            <w:r w:rsidRPr="00A975F7">
              <w:rPr>
                <w:rFonts w:eastAsiaTheme="minorHAnsi"/>
                <w:lang w:eastAsia="en-US"/>
              </w:rPr>
              <w:t xml:space="preserve"> m.</w:t>
            </w:r>
          </w:p>
        </w:tc>
        <w:tc>
          <w:tcPr>
            <w:tcW w:w="1843" w:type="dxa"/>
          </w:tcPr>
          <w:p w14:paraId="245AD0B2" w14:textId="77777777" w:rsidR="00FA16D7" w:rsidRPr="00A975F7" w:rsidRDefault="00FA16D7" w:rsidP="00152ADA">
            <w:pPr>
              <w:widowControl w:val="0"/>
              <w:jc w:val="both"/>
              <w:rPr>
                <w:rFonts w:eastAsiaTheme="minorHAnsi"/>
                <w:lang w:eastAsia="en-US"/>
              </w:rPr>
            </w:pPr>
            <w:r w:rsidRPr="00A975F7">
              <w:rPr>
                <w:rFonts w:eastAsiaTheme="minorHAnsi"/>
                <w:lang w:eastAsia="en-US"/>
              </w:rPr>
              <w:t>Metodinė taryba, metodinės grupės, mokytojai</w:t>
            </w:r>
          </w:p>
        </w:tc>
        <w:tc>
          <w:tcPr>
            <w:tcW w:w="2294" w:type="dxa"/>
          </w:tcPr>
          <w:p w14:paraId="4B05153B" w14:textId="3B3B6AD7" w:rsidR="00FA16D7" w:rsidRPr="00A975F7" w:rsidRDefault="00FA16D7" w:rsidP="00152ADA">
            <w:pPr>
              <w:widowControl w:val="0"/>
              <w:jc w:val="both"/>
              <w:rPr>
                <w:rFonts w:eastAsiaTheme="minorHAnsi"/>
                <w:lang w:eastAsia="en-US"/>
              </w:rPr>
            </w:pPr>
            <w:r>
              <w:rPr>
                <w:rFonts w:eastAsiaTheme="minorHAnsi"/>
                <w:lang w:eastAsia="en-US"/>
              </w:rPr>
              <w:t xml:space="preserve">90–95 proc. </w:t>
            </w:r>
            <w:r w:rsidRPr="00A975F7">
              <w:rPr>
                <w:rFonts w:eastAsiaTheme="minorHAnsi"/>
                <w:lang w:eastAsia="en-US"/>
              </w:rPr>
              <w:t>mokinių įgytas žinias taik</w:t>
            </w:r>
            <w:r>
              <w:rPr>
                <w:rFonts w:eastAsiaTheme="minorHAnsi"/>
                <w:lang w:eastAsia="en-US"/>
              </w:rPr>
              <w:t>ys</w:t>
            </w:r>
            <w:r w:rsidRPr="00A975F7">
              <w:rPr>
                <w:rFonts w:eastAsiaTheme="minorHAnsi"/>
                <w:lang w:eastAsia="en-US"/>
              </w:rPr>
              <w:t xml:space="preserve"> įvairių mokomųjų dalykų pamokose, įžvelgdami ir atpažindami tarpdalykinius ryšius. </w:t>
            </w:r>
            <w:r w:rsidR="001010CE">
              <w:rPr>
                <w:rFonts w:eastAsiaTheme="minorHAnsi"/>
                <w:lang w:eastAsia="en-US"/>
              </w:rPr>
              <w:t>2–3</w:t>
            </w:r>
            <w:r>
              <w:rPr>
                <w:rFonts w:eastAsiaTheme="minorHAnsi"/>
                <w:lang w:eastAsia="en-US"/>
              </w:rPr>
              <w:t xml:space="preserve"> proc. </w:t>
            </w:r>
            <w:r w:rsidRPr="00A975F7">
              <w:rPr>
                <w:rFonts w:eastAsiaTheme="minorHAnsi"/>
                <w:lang w:eastAsia="en-US"/>
              </w:rPr>
              <w:t>padidė</w:t>
            </w:r>
            <w:r>
              <w:rPr>
                <w:rFonts w:eastAsiaTheme="minorHAnsi"/>
                <w:lang w:eastAsia="en-US"/>
              </w:rPr>
              <w:t>s</w:t>
            </w:r>
            <w:r w:rsidRPr="00A975F7">
              <w:rPr>
                <w:rFonts w:eastAsiaTheme="minorHAnsi"/>
                <w:lang w:eastAsia="en-US"/>
              </w:rPr>
              <w:t xml:space="preserve"> mokinių</w:t>
            </w:r>
            <w:r>
              <w:rPr>
                <w:rFonts w:eastAsiaTheme="minorHAnsi"/>
                <w:lang w:eastAsia="en-US"/>
              </w:rPr>
              <w:t>, besimokančių</w:t>
            </w:r>
            <w:r w:rsidRPr="00A975F7">
              <w:rPr>
                <w:rFonts w:eastAsiaTheme="minorHAnsi"/>
                <w:lang w:eastAsia="en-US"/>
              </w:rPr>
              <w:t xml:space="preserve"> aukštesni</w:t>
            </w:r>
            <w:r>
              <w:rPr>
                <w:rFonts w:eastAsiaTheme="minorHAnsi"/>
                <w:lang w:eastAsia="en-US"/>
              </w:rPr>
              <w:t xml:space="preserve">uoju lygiu, </w:t>
            </w:r>
            <w:r w:rsidRPr="00A975F7">
              <w:rPr>
                <w:rFonts w:eastAsiaTheme="minorHAnsi"/>
                <w:lang w:eastAsia="en-US"/>
              </w:rPr>
              <w:t>skaičius.</w:t>
            </w:r>
          </w:p>
        </w:tc>
        <w:tc>
          <w:tcPr>
            <w:tcW w:w="1414" w:type="dxa"/>
          </w:tcPr>
          <w:p w14:paraId="1D0C46BC" w14:textId="77777777" w:rsidR="00FA16D7" w:rsidRPr="00A975F7" w:rsidRDefault="00FA16D7" w:rsidP="00152ADA">
            <w:pPr>
              <w:widowControl w:val="0"/>
              <w:jc w:val="both"/>
              <w:rPr>
                <w:rFonts w:eastAsiaTheme="minorHAnsi"/>
                <w:lang w:eastAsia="en-US"/>
              </w:rPr>
            </w:pPr>
            <w:r w:rsidRPr="00A975F7">
              <w:rPr>
                <w:rFonts w:eastAsiaTheme="minorHAnsi"/>
                <w:lang w:eastAsia="en-US"/>
              </w:rPr>
              <w:t>Žmogiškieji ištekliai</w:t>
            </w:r>
          </w:p>
        </w:tc>
      </w:tr>
      <w:tr w:rsidR="009C4E30" w:rsidRPr="00A975F7" w14:paraId="37363C8A" w14:textId="77777777" w:rsidTr="00B92DD0">
        <w:tc>
          <w:tcPr>
            <w:tcW w:w="2405" w:type="dxa"/>
            <w:shd w:val="clear" w:color="auto" w:fill="auto"/>
          </w:tcPr>
          <w:p w14:paraId="7B54B9B6" w14:textId="324ADE48" w:rsidR="009C4E30" w:rsidRPr="00A975F7" w:rsidRDefault="009C4E30" w:rsidP="00152ADA">
            <w:pPr>
              <w:widowControl w:val="0"/>
              <w:jc w:val="both"/>
              <w:rPr>
                <w:rFonts w:eastAsiaTheme="minorHAnsi"/>
                <w:lang w:eastAsia="en-US"/>
              </w:rPr>
            </w:pPr>
            <w:r w:rsidRPr="00270FC0">
              <w:t>Didinti mokinių susidomėjimą inžineriniais ir tiksliaisiais mokslais per patirtinio mokymosi veiklą</w:t>
            </w:r>
            <w:r>
              <w:t xml:space="preserve">. </w:t>
            </w:r>
          </w:p>
        </w:tc>
        <w:tc>
          <w:tcPr>
            <w:tcW w:w="1672" w:type="dxa"/>
          </w:tcPr>
          <w:p w14:paraId="7C6562AA" w14:textId="3810358B" w:rsidR="009C4E30" w:rsidRDefault="001010CE" w:rsidP="00152ADA">
            <w:pPr>
              <w:widowControl w:val="0"/>
              <w:jc w:val="both"/>
              <w:rPr>
                <w:rFonts w:eastAsiaTheme="minorHAnsi"/>
                <w:lang w:eastAsia="en-US"/>
              </w:rPr>
            </w:pPr>
            <w:r w:rsidRPr="001010CE">
              <w:rPr>
                <w:rFonts w:eastAsiaTheme="minorHAnsi"/>
                <w:lang w:eastAsia="en-US"/>
              </w:rPr>
              <w:t>2023–2025 m.</w:t>
            </w:r>
          </w:p>
        </w:tc>
        <w:tc>
          <w:tcPr>
            <w:tcW w:w="1843" w:type="dxa"/>
          </w:tcPr>
          <w:p w14:paraId="58871528" w14:textId="44CAC8C4" w:rsidR="009C4E30" w:rsidRPr="00A975F7" w:rsidRDefault="009C4E30" w:rsidP="00152ADA">
            <w:pPr>
              <w:widowControl w:val="0"/>
              <w:jc w:val="both"/>
              <w:rPr>
                <w:rFonts w:eastAsiaTheme="minorHAnsi"/>
                <w:lang w:eastAsia="en-US"/>
              </w:rPr>
            </w:pPr>
            <w:r>
              <w:rPr>
                <w:rFonts w:eastAsiaTheme="minorHAnsi"/>
                <w:lang w:eastAsia="en-US"/>
              </w:rPr>
              <w:t>T</w:t>
            </w:r>
            <w:r w:rsidRPr="009C4E30">
              <w:rPr>
                <w:rFonts w:eastAsiaTheme="minorHAnsi"/>
                <w:lang w:eastAsia="en-US"/>
              </w:rPr>
              <w:t>iksliųjų ir gamtos mokslų metodinė grupė</w:t>
            </w:r>
          </w:p>
        </w:tc>
        <w:tc>
          <w:tcPr>
            <w:tcW w:w="2294" w:type="dxa"/>
          </w:tcPr>
          <w:p w14:paraId="310CE6B3" w14:textId="5F90D16D" w:rsidR="00787AB4" w:rsidRDefault="00787AB4" w:rsidP="00152ADA">
            <w:pPr>
              <w:widowControl w:val="0"/>
              <w:jc w:val="both"/>
            </w:pPr>
            <w:r>
              <w:t xml:space="preserve">Bus užmegztas bendradarbiavimas su </w:t>
            </w:r>
            <w:r w:rsidR="00270FC0" w:rsidRPr="00270FC0">
              <w:t>Vytauto Didžiojo universitet</w:t>
            </w:r>
            <w:r w:rsidR="00270FC0">
              <w:t>u</w:t>
            </w:r>
            <w:r w:rsidR="00270FC0" w:rsidRPr="00270FC0">
              <w:t xml:space="preserve"> (VDU)</w:t>
            </w:r>
            <w:r w:rsidR="00270FC0">
              <w:t xml:space="preserve">,Kauno technikos kolegija. Mokiniai dalyvaus nuotolinėse edukacijose, </w:t>
            </w:r>
            <w:r w:rsidR="00270FC0" w:rsidRPr="00270FC0">
              <w:t>domė</w:t>
            </w:r>
            <w:r w:rsidR="00270FC0">
              <w:t>sis</w:t>
            </w:r>
            <w:r w:rsidR="00270FC0" w:rsidRPr="00270FC0">
              <w:t xml:space="preserve"> inžinerinės krypties studijomis ir „pasimatuo</w:t>
            </w:r>
            <w:r w:rsidR="00270FC0">
              <w:t>s</w:t>
            </w:r>
            <w:r w:rsidR="00270FC0" w:rsidRPr="00270FC0">
              <w:t>“ profesijas gyvai.</w:t>
            </w:r>
          </w:p>
          <w:p w14:paraId="5143940B" w14:textId="57FA1BE4" w:rsidR="009C4E30" w:rsidRDefault="009C4E30" w:rsidP="00152ADA">
            <w:pPr>
              <w:widowControl w:val="0"/>
              <w:jc w:val="both"/>
              <w:rPr>
                <w:rFonts w:eastAsiaTheme="minorHAnsi"/>
                <w:lang w:eastAsia="en-US"/>
              </w:rPr>
            </w:pPr>
            <w:r>
              <w:t>Įsitraukusių mokinių skaičius</w:t>
            </w:r>
            <w:r w:rsidR="000A5399">
              <w:t xml:space="preserve"> (20–25</w:t>
            </w:r>
            <w:r>
              <w:t xml:space="preserve"> vnt.</w:t>
            </w:r>
            <w:r w:rsidR="000A5399">
              <w:t>)</w:t>
            </w:r>
            <w:r>
              <w:t xml:space="preserve"> </w:t>
            </w:r>
          </w:p>
        </w:tc>
        <w:tc>
          <w:tcPr>
            <w:tcW w:w="1414" w:type="dxa"/>
          </w:tcPr>
          <w:p w14:paraId="28935525" w14:textId="4E4BD5AB" w:rsidR="009C4E30" w:rsidRPr="00A975F7" w:rsidRDefault="000A5399" w:rsidP="00152ADA">
            <w:pPr>
              <w:widowControl w:val="0"/>
              <w:jc w:val="both"/>
              <w:rPr>
                <w:rFonts w:eastAsiaTheme="minorHAnsi"/>
                <w:lang w:eastAsia="en-US"/>
              </w:rPr>
            </w:pPr>
            <w:r w:rsidRPr="00A975F7">
              <w:rPr>
                <w:rFonts w:eastAsiaTheme="minorHAnsi"/>
                <w:lang w:eastAsia="en-US"/>
              </w:rPr>
              <w:t>Žmogiškieji ištekliai</w:t>
            </w:r>
          </w:p>
        </w:tc>
      </w:tr>
      <w:tr w:rsidR="00FA16D7" w:rsidRPr="00A975F7" w14:paraId="4D0F987D" w14:textId="77777777" w:rsidTr="00B92DD0">
        <w:tc>
          <w:tcPr>
            <w:tcW w:w="2405" w:type="dxa"/>
          </w:tcPr>
          <w:p w14:paraId="271D20AD" w14:textId="77777777" w:rsidR="00FA16D7" w:rsidRPr="00A975F7" w:rsidRDefault="00FA16D7" w:rsidP="00152ADA">
            <w:pPr>
              <w:widowControl w:val="0"/>
              <w:jc w:val="both"/>
              <w:rPr>
                <w:rFonts w:eastAsiaTheme="minorHAnsi"/>
                <w:lang w:eastAsia="en-US"/>
              </w:rPr>
            </w:pPr>
            <w:r w:rsidRPr="00A975F7">
              <w:rPr>
                <w:rFonts w:eastAsiaTheme="minorHAnsi"/>
                <w:lang w:eastAsia="en-US"/>
              </w:rPr>
              <w:t>Plėtojama</w:t>
            </w:r>
            <w:r>
              <w:rPr>
                <w:rFonts w:eastAsiaTheme="minorHAnsi"/>
                <w:lang w:eastAsia="en-US"/>
              </w:rPr>
              <w:t xml:space="preserve"> </w:t>
            </w:r>
            <w:r w:rsidRPr="00C44ECC">
              <w:rPr>
                <w:rFonts w:eastAsiaTheme="minorHAnsi"/>
                <w:lang w:eastAsia="en-US"/>
              </w:rPr>
              <w:t>projektinių</w:t>
            </w:r>
            <w:r w:rsidRPr="00935E1E">
              <w:rPr>
                <w:rFonts w:eastAsiaTheme="minorHAnsi"/>
                <w:color w:val="FF0000"/>
                <w:lang w:eastAsia="en-US"/>
              </w:rPr>
              <w:t xml:space="preserve"> </w:t>
            </w:r>
            <w:r w:rsidRPr="00A975F7">
              <w:rPr>
                <w:rFonts w:eastAsiaTheme="minorHAnsi"/>
                <w:lang w:eastAsia="en-US"/>
              </w:rPr>
              <w:t>kūrybinių tiriamųjų darbų ir gamtos mokslų laboratorinių darbų veikla</w:t>
            </w:r>
            <w:r>
              <w:rPr>
                <w:rFonts w:eastAsiaTheme="minorHAnsi"/>
                <w:lang w:eastAsia="en-US"/>
              </w:rPr>
              <w:t>,</w:t>
            </w:r>
            <w:r w:rsidRPr="00A975F7">
              <w:rPr>
                <w:rFonts w:eastAsiaTheme="minorHAnsi"/>
                <w:lang w:eastAsia="en-US"/>
              </w:rPr>
              <w:t xml:space="preserve"> inicijuojant partnery</w:t>
            </w:r>
            <w:r>
              <w:rPr>
                <w:rFonts w:eastAsiaTheme="minorHAnsi"/>
                <w:lang w:eastAsia="en-US"/>
              </w:rPr>
              <w:t>stę, padedančią įgyvendinti STEA</w:t>
            </w:r>
            <w:r w:rsidRPr="00A975F7">
              <w:rPr>
                <w:rFonts w:eastAsiaTheme="minorHAnsi"/>
                <w:lang w:eastAsia="en-US"/>
              </w:rPr>
              <w:t>M iniciatyvą</w:t>
            </w:r>
            <w:r>
              <w:rPr>
                <w:rFonts w:eastAsiaTheme="minorHAnsi"/>
                <w:lang w:eastAsia="en-US"/>
              </w:rPr>
              <w:t>,</w:t>
            </w:r>
            <w:r w:rsidRPr="00A975F7">
              <w:rPr>
                <w:rFonts w:eastAsiaTheme="minorHAnsi"/>
                <w:lang w:eastAsia="en-US"/>
              </w:rPr>
              <w:t xml:space="preserve"> į ugdymą įtraukiant tyrėjus, mokslininkus, verslininkus.</w:t>
            </w:r>
          </w:p>
        </w:tc>
        <w:tc>
          <w:tcPr>
            <w:tcW w:w="1672" w:type="dxa"/>
          </w:tcPr>
          <w:p w14:paraId="237B47D1" w14:textId="77777777" w:rsidR="00FA16D7" w:rsidRPr="00A975F7" w:rsidRDefault="00FA16D7" w:rsidP="00152ADA">
            <w:pPr>
              <w:widowControl w:val="0"/>
              <w:jc w:val="both"/>
              <w:rPr>
                <w:rFonts w:eastAsiaTheme="minorHAnsi"/>
                <w:lang w:eastAsia="en-US"/>
              </w:rPr>
            </w:pPr>
            <w:r>
              <w:rPr>
                <w:rFonts w:eastAsiaTheme="minorHAnsi"/>
                <w:lang w:eastAsia="en-US"/>
              </w:rPr>
              <w:t>2023</w:t>
            </w:r>
            <w:r w:rsidRPr="00A975F7">
              <w:rPr>
                <w:rFonts w:eastAsiaTheme="minorHAnsi"/>
                <w:lang w:eastAsia="en-US"/>
              </w:rPr>
              <w:t>–202</w:t>
            </w:r>
            <w:r>
              <w:rPr>
                <w:rFonts w:eastAsiaTheme="minorHAnsi"/>
                <w:lang w:eastAsia="en-US"/>
              </w:rPr>
              <w:t>5</w:t>
            </w:r>
            <w:r w:rsidRPr="00A975F7">
              <w:rPr>
                <w:rFonts w:eastAsiaTheme="minorHAnsi"/>
                <w:lang w:eastAsia="en-US"/>
              </w:rPr>
              <w:t xml:space="preserve"> m.</w:t>
            </w:r>
          </w:p>
        </w:tc>
        <w:tc>
          <w:tcPr>
            <w:tcW w:w="1843" w:type="dxa"/>
          </w:tcPr>
          <w:p w14:paraId="4B7EF4E4" w14:textId="1A52A262" w:rsidR="00FA16D7" w:rsidRDefault="00FA16D7" w:rsidP="00152ADA">
            <w:pPr>
              <w:widowControl w:val="0"/>
              <w:jc w:val="both"/>
              <w:rPr>
                <w:rFonts w:eastAsiaTheme="minorHAnsi"/>
                <w:lang w:eastAsia="en-US"/>
              </w:rPr>
            </w:pPr>
            <w:r>
              <w:rPr>
                <w:rFonts w:eastAsiaTheme="minorHAnsi"/>
                <w:lang w:eastAsia="en-US"/>
              </w:rPr>
              <w:t>Pradinių klasių, menų</w:t>
            </w:r>
            <w:r w:rsidR="001010CE">
              <w:rPr>
                <w:rFonts w:eastAsiaTheme="minorHAnsi"/>
                <w:lang w:eastAsia="en-US"/>
              </w:rPr>
              <w:t>, technologijų</w:t>
            </w:r>
            <w:r>
              <w:rPr>
                <w:rFonts w:eastAsiaTheme="minorHAnsi"/>
                <w:lang w:eastAsia="en-US"/>
              </w:rPr>
              <w:t>, tiksliųjų ir g</w:t>
            </w:r>
            <w:r w:rsidRPr="00A975F7">
              <w:rPr>
                <w:rFonts w:eastAsiaTheme="minorHAnsi"/>
                <w:lang w:eastAsia="en-US"/>
              </w:rPr>
              <w:t>amtos mokslų metodinė grupė</w:t>
            </w:r>
          </w:p>
          <w:p w14:paraId="6085B21B" w14:textId="77777777" w:rsidR="00FA16D7" w:rsidRPr="00A975F7" w:rsidRDefault="00FA16D7" w:rsidP="00152ADA">
            <w:pPr>
              <w:widowControl w:val="0"/>
              <w:jc w:val="both"/>
              <w:rPr>
                <w:rFonts w:eastAsiaTheme="minorHAnsi"/>
                <w:lang w:eastAsia="en-US"/>
              </w:rPr>
            </w:pPr>
          </w:p>
        </w:tc>
        <w:tc>
          <w:tcPr>
            <w:tcW w:w="2294" w:type="dxa"/>
          </w:tcPr>
          <w:p w14:paraId="040EA980" w14:textId="77777777" w:rsidR="00FA16D7" w:rsidRPr="00A975F7" w:rsidRDefault="00FA16D7" w:rsidP="00152ADA">
            <w:pPr>
              <w:widowControl w:val="0"/>
              <w:jc w:val="both"/>
              <w:rPr>
                <w:rFonts w:eastAsiaTheme="minorHAnsi"/>
                <w:lang w:eastAsia="en-US"/>
              </w:rPr>
            </w:pPr>
            <w:r w:rsidRPr="00A975F7">
              <w:rPr>
                <w:rFonts w:eastAsiaTheme="minorHAnsi"/>
                <w:lang w:eastAsia="en-US"/>
              </w:rPr>
              <w:t>Gimnazija</w:t>
            </w:r>
            <w:r>
              <w:rPr>
                <w:rFonts w:eastAsiaTheme="minorHAnsi"/>
                <w:lang w:eastAsia="en-US"/>
              </w:rPr>
              <w:t xml:space="preserve"> taps STE</w:t>
            </w:r>
            <w:r w:rsidRPr="00A975F7">
              <w:rPr>
                <w:rFonts w:eastAsiaTheme="minorHAnsi"/>
                <w:lang w:eastAsia="en-US"/>
              </w:rPr>
              <w:t xml:space="preserve">AM </w:t>
            </w:r>
            <w:r>
              <w:rPr>
                <w:rFonts w:eastAsiaTheme="minorHAnsi"/>
                <w:lang w:eastAsia="en-US"/>
              </w:rPr>
              <w:t>mokyklų partnerystės tinklo nare</w:t>
            </w:r>
            <w:r w:rsidRPr="00A975F7">
              <w:rPr>
                <w:rFonts w:eastAsiaTheme="minorHAnsi"/>
                <w:lang w:eastAsia="en-US"/>
              </w:rPr>
              <w:t xml:space="preserve">. </w:t>
            </w:r>
          </w:p>
        </w:tc>
        <w:tc>
          <w:tcPr>
            <w:tcW w:w="1414" w:type="dxa"/>
          </w:tcPr>
          <w:p w14:paraId="4189585C" w14:textId="77777777" w:rsidR="00FA16D7" w:rsidRPr="00A975F7" w:rsidRDefault="00FA16D7" w:rsidP="00152ADA">
            <w:pPr>
              <w:widowControl w:val="0"/>
              <w:jc w:val="both"/>
              <w:rPr>
                <w:rFonts w:eastAsiaTheme="minorHAnsi"/>
                <w:lang w:eastAsia="en-US"/>
              </w:rPr>
            </w:pPr>
            <w:r w:rsidRPr="00A975F7">
              <w:rPr>
                <w:rFonts w:eastAsiaTheme="minorHAnsi"/>
                <w:lang w:eastAsia="en-US"/>
              </w:rPr>
              <w:t xml:space="preserve">Žmogiškieji ištekliai, </w:t>
            </w:r>
            <w:r>
              <w:rPr>
                <w:rFonts w:eastAsiaTheme="minorHAnsi"/>
                <w:lang w:eastAsia="en-US"/>
              </w:rPr>
              <w:t xml:space="preserve">mokymo </w:t>
            </w:r>
            <w:r w:rsidRPr="00A975F7">
              <w:rPr>
                <w:rFonts w:eastAsiaTheme="minorHAnsi"/>
                <w:lang w:eastAsia="en-US"/>
              </w:rPr>
              <w:t>lėšos</w:t>
            </w:r>
          </w:p>
        </w:tc>
      </w:tr>
      <w:tr w:rsidR="00FA16D7" w:rsidRPr="00A975F7" w14:paraId="244EDC13" w14:textId="77777777" w:rsidTr="00B92DD0">
        <w:tc>
          <w:tcPr>
            <w:tcW w:w="2405" w:type="dxa"/>
          </w:tcPr>
          <w:p w14:paraId="6A59CFCB" w14:textId="77777777" w:rsidR="00FA16D7" w:rsidRPr="00A975F7" w:rsidRDefault="00FA16D7" w:rsidP="00152ADA">
            <w:pPr>
              <w:widowControl w:val="0"/>
              <w:jc w:val="both"/>
              <w:rPr>
                <w:rFonts w:eastAsiaTheme="minorHAnsi"/>
                <w:lang w:eastAsia="en-US"/>
              </w:rPr>
            </w:pPr>
            <w:r>
              <w:rPr>
                <w:rFonts w:eastAsiaTheme="minorHAnsi"/>
                <w:lang w:eastAsia="en-US"/>
              </w:rPr>
              <w:t xml:space="preserve">Ugdymo procesas </w:t>
            </w:r>
            <w:r>
              <w:rPr>
                <w:rFonts w:eastAsiaTheme="minorHAnsi"/>
                <w:lang w:eastAsia="en-US"/>
              </w:rPr>
              <w:lastRenderedPageBreak/>
              <w:t xml:space="preserve">efektyvinamas </w:t>
            </w:r>
            <w:r w:rsidRPr="00A975F7">
              <w:rPr>
                <w:rFonts w:eastAsiaTheme="minorHAnsi"/>
                <w:lang w:eastAsia="en-US"/>
              </w:rPr>
              <w:t>naudojant išmaniąją klasę ir jos valdymo programinės įrangos galimybes.</w:t>
            </w:r>
          </w:p>
        </w:tc>
        <w:tc>
          <w:tcPr>
            <w:tcW w:w="1672" w:type="dxa"/>
          </w:tcPr>
          <w:p w14:paraId="12859D87" w14:textId="77777777" w:rsidR="00FA16D7" w:rsidRPr="00A975F7" w:rsidRDefault="00FA16D7" w:rsidP="00152ADA">
            <w:pPr>
              <w:widowControl w:val="0"/>
              <w:jc w:val="both"/>
              <w:rPr>
                <w:rFonts w:eastAsiaTheme="minorHAnsi"/>
                <w:lang w:eastAsia="en-US"/>
              </w:rPr>
            </w:pPr>
            <w:r>
              <w:rPr>
                <w:rFonts w:eastAsiaTheme="minorHAnsi"/>
                <w:lang w:eastAsia="en-US"/>
              </w:rPr>
              <w:lastRenderedPageBreak/>
              <w:t>2023–2025</w:t>
            </w:r>
            <w:r w:rsidRPr="00A975F7">
              <w:rPr>
                <w:rFonts w:eastAsiaTheme="minorHAnsi"/>
                <w:lang w:eastAsia="en-US"/>
              </w:rPr>
              <w:t xml:space="preserve"> m.</w:t>
            </w:r>
          </w:p>
        </w:tc>
        <w:tc>
          <w:tcPr>
            <w:tcW w:w="1843" w:type="dxa"/>
          </w:tcPr>
          <w:p w14:paraId="2AF90468" w14:textId="77777777" w:rsidR="00FA16D7" w:rsidRPr="00A975F7" w:rsidRDefault="00FA16D7" w:rsidP="00152ADA">
            <w:pPr>
              <w:widowControl w:val="0"/>
              <w:jc w:val="both"/>
              <w:rPr>
                <w:rFonts w:eastAsiaTheme="minorHAnsi"/>
                <w:lang w:eastAsia="en-US"/>
              </w:rPr>
            </w:pPr>
            <w:r w:rsidRPr="00A975F7">
              <w:rPr>
                <w:rFonts w:eastAsiaTheme="minorHAnsi"/>
                <w:lang w:eastAsia="en-US"/>
              </w:rPr>
              <w:t xml:space="preserve">IT specialistai, </w:t>
            </w:r>
            <w:r w:rsidRPr="00A975F7">
              <w:rPr>
                <w:rFonts w:eastAsiaTheme="minorHAnsi"/>
                <w:lang w:eastAsia="en-US"/>
              </w:rPr>
              <w:lastRenderedPageBreak/>
              <w:t>mokytojai</w:t>
            </w:r>
          </w:p>
        </w:tc>
        <w:tc>
          <w:tcPr>
            <w:tcW w:w="2294" w:type="dxa"/>
          </w:tcPr>
          <w:p w14:paraId="2E2AE4BF" w14:textId="43AE47F2" w:rsidR="00FA16D7" w:rsidRPr="00A975F7" w:rsidRDefault="00FA16D7" w:rsidP="00152ADA">
            <w:pPr>
              <w:widowControl w:val="0"/>
              <w:tabs>
                <w:tab w:val="left" w:pos="2257"/>
              </w:tabs>
              <w:jc w:val="both"/>
              <w:rPr>
                <w:rFonts w:eastAsiaTheme="minorHAnsi"/>
                <w:lang w:eastAsia="en-US"/>
              </w:rPr>
            </w:pPr>
            <w:r>
              <w:rPr>
                <w:rFonts w:eastAsiaTheme="minorHAnsi"/>
                <w:lang w:eastAsia="en-US"/>
              </w:rPr>
              <w:lastRenderedPageBreak/>
              <w:t>Bus s</w:t>
            </w:r>
            <w:r w:rsidRPr="00A975F7">
              <w:rPr>
                <w:rFonts w:eastAsiaTheme="minorHAnsi"/>
                <w:lang w:eastAsia="en-US"/>
              </w:rPr>
              <w:t xml:space="preserve">udarytos </w:t>
            </w:r>
            <w:r w:rsidRPr="00A975F7">
              <w:rPr>
                <w:rFonts w:eastAsiaTheme="minorHAnsi"/>
                <w:lang w:eastAsia="en-US"/>
              </w:rPr>
              <w:lastRenderedPageBreak/>
              <w:t>sąlygos mokiniams tikslingai naudotis e-mokymosi erdve,</w:t>
            </w:r>
            <w:r w:rsidR="00152ADA">
              <w:rPr>
                <w:rFonts w:eastAsiaTheme="minorHAnsi"/>
                <w:lang w:eastAsia="en-US"/>
              </w:rPr>
              <w:t xml:space="preserve"> </w:t>
            </w:r>
            <w:r>
              <w:rPr>
                <w:rFonts w:eastAsiaTheme="minorHAnsi"/>
                <w:lang w:eastAsia="en-US"/>
              </w:rPr>
              <w:t>vykdomi</w:t>
            </w:r>
            <w:r w:rsidR="00152ADA">
              <w:rPr>
                <w:rFonts w:eastAsiaTheme="minorHAnsi"/>
                <w:lang w:eastAsia="en-US"/>
              </w:rPr>
              <w:t xml:space="preserve"> </w:t>
            </w:r>
            <w:r w:rsidRPr="00A975F7">
              <w:rPr>
                <w:rFonts w:eastAsiaTheme="minorHAnsi"/>
                <w:lang w:eastAsia="en-US"/>
              </w:rPr>
              <w:t>mokinių pasiekimų testavima</w:t>
            </w:r>
            <w:r>
              <w:rPr>
                <w:rFonts w:eastAsiaTheme="minorHAnsi"/>
                <w:lang w:eastAsia="en-US"/>
              </w:rPr>
              <w:t>i, 80–85 proc. mokinių pagerins skaitmeninį</w:t>
            </w:r>
            <w:r w:rsidR="00152ADA">
              <w:rPr>
                <w:rFonts w:eastAsiaTheme="minorHAnsi"/>
                <w:lang w:eastAsia="en-US"/>
              </w:rPr>
              <w:t xml:space="preserve"> </w:t>
            </w:r>
            <w:r>
              <w:rPr>
                <w:rFonts w:eastAsiaTheme="minorHAnsi"/>
                <w:lang w:eastAsia="en-US"/>
              </w:rPr>
              <w:t>raštingumą.</w:t>
            </w:r>
          </w:p>
        </w:tc>
        <w:tc>
          <w:tcPr>
            <w:tcW w:w="1414" w:type="dxa"/>
          </w:tcPr>
          <w:p w14:paraId="3E963A7E" w14:textId="77777777" w:rsidR="00FA16D7" w:rsidRPr="00A975F7" w:rsidRDefault="00FA16D7" w:rsidP="00152ADA">
            <w:pPr>
              <w:widowControl w:val="0"/>
              <w:jc w:val="both"/>
              <w:rPr>
                <w:rFonts w:eastAsiaTheme="minorHAnsi"/>
                <w:lang w:eastAsia="en-US"/>
              </w:rPr>
            </w:pPr>
            <w:r w:rsidRPr="00A975F7">
              <w:rPr>
                <w:rFonts w:eastAsiaTheme="minorHAnsi"/>
                <w:lang w:eastAsia="en-US"/>
              </w:rPr>
              <w:lastRenderedPageBreak/>
              <w:t xml:space="preserve">Žmogiškieji </w:t>
            </w:r>
            <w:r w:rsidRPr="00A975F7">
              <w:rPr>
                <w:rFonts w:eastAsiaTheme="minorHAnsi"/>
                <w:lang w:eastAsia="en-US"/>
              </w:rPr>
              <w:lastRenderedPageBreak/>
              <w:t>ištekliai</w:t>
            </w:r>
          </w:p>
        </w:tc>
      </w:tr>
      <w:tr w:rsidR="00FA16D7" w:rsidRPr="00A975F7" w14:paraId="29680360" w14:textId="77777777" w:rsidTr="00B92DD0">
        <w:tc>
          <w:tcPr>
            <w:tcW w:w="2405" w:type="dxa"/>
          </w:tcPr>
          <w:p w14:paraId="005D98C0" w14:textId="2A14E99F" w:rsidR="00FA16D7" w:rsidRPr="00A975F7" w:rsidRDefault="00FA16D7" w:rsidP="00152ADA">
            <w:pPr>
              <w:widowControl w:val="0"/>
              <w:jc w:val="both"/>
              <w:rPr>
                <w:rFonts w:eastAsiaTheme="minorHAnsi"/>
                <w:lang w:eastAsia="en-US"/>
              </w:rPr>
            </w:pPr>
            <w:r w:rsidRPr="008D252E">
              <w:rPr>
                <w:rFonts w:eastAsiaTheme="minorHAnsi"/>
                <w:lang w:eastAsia="en-US"/>
              </w:rPr>
              <w:lastRenderedPageBreak/>
              <w:t>5–IV</w:t>
            </w:r>
            <w:r w:rsidR="00B92DD0">
              <w:rPr>
                <w:rFonts w:eastAsiaTheme="minorHAnsi"/>
                <w:lang w:eastAsia="en-US"/>
              </w:rPr>
              <w:t xml:space="preserve"> </w:t>
            </w:r>
            <w:r w:rsidRPr="008D252E">
              <w:rPr>
                <w:rFonts w:eastAsiaTheme="minorHAnsi"/>
                <w:lang w:eastAsia="en-US"/>
              </w:rPr>
              <w:t>g klasių mokinių individualios pažangos skati</w:t>
            </w:r>
            <w:r>
              <w:rPr>
                <w:rFonts w:eastAsiaTheme="minorHAnsi"/>
                <w:lang w:eastAsia="en-US"/>
              </w:rPr>
              <w:t xml:space="preserve">nimo priemonės ,,Sėkmės formulė” </w:t>
            </w:r>
            <w:r w:rsidRPr="001010CE">
              <w:rPr>
                <w:rFonts w:eastAsiaTheme="minorHAnsi"/>
                <w:color w:val="000000" w:themeColor="text1"/>
                <w:lang w:eastAsia="en-US"/>
              </w:rPr>
              <w:t>tobulinimas.</w:t>
            </w:r>
          </w:p>
        </w:tc>
        <w:tc>
          <w:tcPr>
            <w:tcW w:w="1672" w:type="dxa"/>
          </w:tcPr>
          <w:p w14:paraId="21B9BB0B" w14:textId="77777777" w:rsidR="00FA16D7" w:rsidRPr="00B676ED" w:rsidRDefault="00FA16D7" w:rsidP="00152ADA">
            <w:pPr>
              <w:widowControl w:val="0"/>
              <w:jc w:val="both"/>
            </w:pPr>
            <w:r>
              <w:t xml:space="preserve">2023 – 2025 m. </w:t>
            </w:r>
          </w:p>
        </w:tc>
        <w:tc>
          <w:tcPr>
            <w:tcW w:w="1843" w:type="dxa"/>
          </w:tcPr>
          <w:p w14:paraId="6D495ECD" w14:textId="7E94B5F1" w:rsidR="00FA16D7" w:rsidRPr="00B676ED" w:rsidRDefault="00FA16D7" w:rsidP="00152ADA">
            <w:pPr>
              <w:widowControl w:val="0"/>
              <w:jc w:val="both"/>
            </w:pPr>
            <w:r w:rsidRPr="00B676ED">
              <w:t>Vaiko gerovės komisija, 5–IV</w:t>
            </w:r>
            <w:r w:rsidR="00B92DD0">
              <w:t xml:space="preserve"> </w:t>
            </w:r>
            <w:r w:rsidRPr="00B676ED">
              <w:t xml:space="preserve">g klasių auklėtojai, dalykų mokytojai </w:t>
            </w:r>
          </w:p>
        </w:tc>
        <w:tc>
          <w:tcPr>
            <w:tcW w:w="2294" w:type="dxa"/>
          </w:tcPr>
          <w:p w14:paraId="32C6C37A" w14:textId="77777777" w:rsidR="00FA16D7" w:rsidRPr="001010CE" w:rsidRDefault="00FA16D7" w:rsidP="00152ADA">
            <w:pPr>
              <w:widowControl w:val="0"/>
              <w:jc w:val="both"/>
              <w:rPr>
                <w:color w:val="000000" w:themeColor="text1"/>
              </w:rPr>
            </w:pPr>
            <w:r w:rsidRPr="001010CE">
              <w:rPr>
                <w:rFonts w:eastAsiaTheme="minorHAnsi"/>
                <w:color w:val="000000" w:themeColor="text1"/>
                <w:lang w:eastAsia="en-US"/>
              </w:rPr>
              <w:t>Individualios pažangos skatinimo priemonė ,,Sėkmės formulė” bus perkelta į skaitmeninę erdvę.</w:t>
            </w:r>
            <w:r w:rsidRPr="001010CE">
              <w:rPr>
                <w:color w:val="000000" w:themeColor="text1"/>
              </w:rPr>
              <w:t xml:space="preserve"> </w:t>
            </w:r>
          </w:p>
          <w:p w14:paraId="0E45F378" w14:textId="77777777" w:rsidR="00FA16D7" w:rsidRPr="00B676ED" w:rsidRDefault="00FA16D7" w:rsidP="00152ADA">
            <w:pPr>
              <w:widowControl w:val="0"/>
              <w:jc w:val="both"/>
            </w:pPr>
            <w:r w:rsidRPr="00B676ED">
              <w:t>85 proc. mokinių sistemingai stebės savo individualią pažangą. 5–7 proc. pagerės lankomumas, pažangumas. 10–15 proc. mokinių aktyviau dalyvaus olimpiadose, konkursuose, varžybose. Mokiniai bus skatinami už padarytą pažangą.</w:t>
            </w:r>
          </w:p>
        </w:tc>
        <w:tc>
          <w:tcPr>
            <w:tcW w:w="1414" w:type="dxa"/>
          </w:tcPr>
          <w:p w14:paraId="2C99F566" w14:textId="3DE99F22" w:rsidR="00FA16D7" w:rsidRPr="00B676ED" w:rsidRDefault="00FA16D7" w:rsidP="00152ADA">
            <w:pPr>
              <w:widowControl w:val="0"/>
              <w:ind w:right="-117"/>
              <w:jc w:val="both"/>
            </w:pPr>
            <w:r w:rsidRPr="00B676ED">
              <w:t>Žm</w:t>
            </w:r>
            <w:r>
              <w:t>ogiškieji ištekliai, medžiagos p</w:t>
            </w:r>
            <w:r w:rsidRPr="00B676ED">
              <w:t>adėkos ženkliukam</w:t>
            </w:r>
            <w:r>
              <w:t>s</w:t>
            </w:r>
            <w:r w:rsidR="00152ADA">
              <w:t xml:space="preserve"> </w:t>
            </w:r>
            <w:r>
              <w:t>ir prizams</w:t>
            </w:r>
          </w:p>
        </w:tc>
      </w:tr>
      <w:tr w:rsidR="00FA16D7" w:rsidRPr="00A975F7" w14:paraId="08944821" w14:textId="77777777" w:rsidTr="006B05B6">
        <w:tc>
          <w:tcPr>
            <w:tcW w:w="9628" w:type="dxa"/>
            <w:gridSpan w:val="5"/>
          </w:tcPr>
          <w:p w14:paraId="165651FE" w14:textId="77777777" w:rsidR="00FA16D7" w:rsidRPr="00935E1E" w:rsidRDefault="00FA16D7" w:rsidP="00152ADA">
            <w:pPr>
              <w:pStyle w:val="Sraopastraipa"/>
              <w:widowControl w:val="0"/>
              <w:numPr>
                <w:ilvl w:val="1"/>
                <w:numId w:val="15"/>
              </w:numPr>
              <w:tabs>
                <w:tab w:val="left" w:pos="352"/>
                <w:tab w:val="left" w:pos="454"/>
              </w:tabs>
              <w:ind w:left="0" w:firstLine="0"/>
              <w:contextualSpacing w:val="0"/>
              <w:jc w:val="both"/>
              <w:rPr>
                <w:rFonts w:eastAsiaTheme="minorHAnsi"/>
                <w:b/>
                <w:lang w:eastAsia="en-US"/>
              </w:rPr>
            </w:pPr>
            <w:r w:rsidRPr="007D70BF">
              <w:rPr>
                <w:rFonts w:eastAsiaTheme="minorHAnsi"/>
                <w:b/>
                <w:lang w:eastAsia="en-US"/>
              </w:rPr>
              <w:t xml:space="preserve"> </w:t>
            </w:r>
            <w:r w:rsidRPr="00F83F3F">
              <w:rPr>
                <w:b/>
              </w:rPr>
              <w:t xml:space="preserve">Stiprinti </w:t>
            </w:r>
            <w:r w:rsidRPr="00935E1E">
              <w:rPr>
                <w:b/>
              </w:rPr>
              <w:t>mokytojų dalykines ir bendradarbiavimo kompetencijas, paveikiančias mokinius siekti asmeninės pažangos, aukštesnių mokymosi pasiekimų.</w:t>
            </w:r>
          </w:p>
        </w:tc>
      </w:tr>
      <w:tr w:rsidR="00BD1EE0" w:rsidRPr="00A975F7" w14:paraId="5AACE1DC" w14:textId="77777777" w:rsidTr="00B92DD0">
        <w:tc>
          <w:tcPr>
            <w:tcW w:w="2405" w:type="dxa"/>
            <w:tcBorders>
              <w:top w:val="single" w:sz="4" w:space="0" w:color="auto"/>
              <w:left w:val="single" w:sz="4" w:space="0" w:color="auto"/>
              <w:bottom w:val="single" w:sz="4" w:space="0" w:color="auto"/>
              <w:right w:val="single" w:sz="4" w:space="0" w:color="auto"/>
            </w:tcBorders>
          </w:tcPr>
          <w:p w14:paraId="42EE82FB" w14:textId="5ADAEEC4" w:rsidR="00BD1EE0" w:rsidRPr="00F83F3F" w:rsidRDefault="00BD1EE0" w:rsidP="00152ADA">
            <w:pPr>
              <w:widowControl w:val="0"/>
              <w:overflowPunct w:val="0"/>
              <w:jc w:val="both"/>
              <w:textAlignment w:val="baseline"/>
            </w:pPr>
            <w:r w:rsidRPr="00F83F3F">
              <w:t xml:space="preserve">Mokymosi ir asmeninio tobulėjimo skatinimas, ruošiantis diegti ir diegiant atnaujintas </w:t>
            </w:r>
            <w:r w:rsidR="00772486">
              <w:t>bendrąsias programas (</w:t>
            </w:r>
            <w:r w:rsidRPr="00F83F3F">
              <w:t>BP</w:t>
            </w:r>
            <w:r w:rsidR="00772486">
              <w:t>).</w:t>
            </w:r>
          </w:p>
        </w:tc>
        <w:tc>
          <w:tcPr>
            <w:tcW w:w="1672" w:type="dxa"/>
            <w:tcBorders>
              <w:top w:val="single" w:sz="4" w:space="0" w:color="auto"/>
              <w:left w:val="single" w:sz="4" w:space="0" w:color="auto"/>
              <w:bottom w:val="single" w:sz="4" w:space="0" w:color="auto"/>
              <w:right w:val="single" w:sz="4" w:space="0" w:color="auto"/>
            </w:tcBorders>
          </w:tcPr>
          <w:p w14:paraId="5323BEE2" w14:textId="6CC478D2" w:rsidR="00BD1EE0" w:rsidRPr="00F83F3F" w:rsidRDefault="00BD1EE0" w:rsidP="00152ADA">
            <w:pPr>
              <w:widowControl w:val="0"/>
              <w:overflowPunct w:val="0"/>
              <w:jc w:val="both"/>
              <w:textAlignment w:val="baseline"/>
            </w:pPr>
            <w:r w:rsidRPr="00F83F3F">
              <w:t>2023–2025 m.</w:t>
            </w:r>
          </w:p>
        </w:tc>
        <w:tc>
          <w:tcPr>
            <w:tcW w:w="1843" w:type="dxa"/>
          </w:tcPr>
          <w:p w14:paraId="1D5ECCEE" w14:textId="4870620C" w:rsidR="00BD1EE0" w:rsidRPr="00F83F3F" w:rsidRDefault="00F83F3F" w:rsidP="00152ADA">
            <w:pPr>
              <w:widowControl w:val="0"/>
              <w:jc w:val="both"/>
            </w:pPr>
            <w:r w:rsidRPr="00F83F3F">
              <w:t>Gimnazijos administracija, mokytojai, pagalbos mokiniui specialistai</w:t>
            </w:r>
          </w:p>
        </w:tc>
        <w:tc>
          <w:tcPr>
            <w:tcW w:w="2294" w:type="dxa"/>
          </w:tcPr>
          <w:p w14:paraId="58E87E5B" w14:textId="5F4A875D" w:rsidR="00BD1EE0" w:rsidRPr="00F83F3F" w:rsidRDefault="00BD1EE0" w:rsidP="00152ADA">
            <w:pPr>
              <w:widowControl w:val="0"/>
              <w:overflowPunct w:val="0"/>
              <w:jc w:val="both"/>
              <w:textAlignment w:val="baseline"/>
            </w:pPr>
            <w:r w:rsidRPr="00F83F3F">
              <w:t xml:space="preserve">Sukurta atnaujinto ugdymo turinio įgyvendinimo ir koordinavimo komanda, mokytojai kartu mokytis kurti unikalų UT pagal atnaujintų BP rekomendacijas. Taikant kolegialaus grįžtamojo ryšio technikas, reguliariai </w:t>
            </w:r>
            <w:r w:rsidR="00F83F3F" w:rsidRPr="00F83F3F">
              <w:t xml:space="preserve">bus </w:t>
            </w:r>
            <w:r w:rsidRPr="00F83F3F">
              <w:t>reflektuojama apie BP diegimo situaciją gimnazijoje, remiantis duomenimis ieškoma problemų sprendimo būdų, mokytojai skatinami ir motyvuojami  dalintis gerosiomis atnaujintų BP įgyvendinimo patirtimis.</w:t>
            </w:r>
          </w:p>
        </w:tc>
        <w:tc>
          <w:tcPr>
            <w:tcW w:w="1414" w:type="dxa"/>
          </w:tcPr>
          <w:p w14:paraId="6A44563A" w14:textId="0EDA848F" w:rsidR="00BD1EE0" w:rsidRPr="00F83F3F" w:rsidRDefault="00BD1EE0" w:rsidP="00152ADA">
            <w:pPr>
              <w:widowControl w:val="0"/>
              <w:jc w:val="both"/>
            </w:pPr>
            <w:r w:rsidRPr="00F83F3F">
              <w:t>Žmogiškieji ištekliai.</w:t>
            </w:r>
          </w:p>
        </w:tc>
      </w:tr>
      <w:tr w:rsidR="00FA16D7" w:rsidRPr="00A975F7" w14:paraId="02D14148" w14:textId="77777777" w:rsidTr="00B92DD0">
        <w:tc>
          <w:tcPr>
            <w:tcW w:w="2405" w:type="dxa"/>
          </w:tcPr>
          <w:p w14:paraId="55F8EB67" w14:textId="77777777" w:rsidR="00FA16D7" w:rsidRDefault="00FA16D7" w:rsidP="00152ADA">
            <w:pPr>
              <w:widowControl w:val="0"/>
              <w:jc w:val="both"/>
            </w:pPr>
            <w:r w:rsidRPr="00EB7883">
              <w:lastRenderedPageBreak/>
              <w:t>Seminar</w:t>
            </w:r>
            <w:r>
              <w:t>ų</w:t>
            </w:r>
            <w:r w:rsidRPr="00EB7883">
              <w:t>, konferencij</w:t>
            </w:r>
            <w:r>
              <w:t>ų</w:t>
            </w:r>
            <w:r w:rsidRPr="00EB7883">
              <w:t xml:space="preserve">, </w:t>
            </w:r>
            <w:r>
              <w:t xml:space="preserve">kursų, </w:t>
            </w:r>
            <w:r w:rsidRPr="00EB7883">
              <w:t>paskait</w:t>
            </w:r>
            <w:r>
              <w:t>ų organizavimas ir dalyvavimas juose.</w:t>
            </w:r>
          </w:p>
          <w:p w14:paraId="43A3CE4D" w14:textId="5AAE3B3D" w:rsidR="00C12836" w:rsidRPr="00EB7883" w:rsidRDefault="00C12836" w:rsidP="00152ADA">
            <w:pPr>
              <w:widowControl w:val="0"/>
              <w:jc w:val="both"/>
            </w:pPr>
          </w:p>
        </w:tc>
        <w:tc>
          <w:tcPr>
            <w:tcW w:w="1672" w:type="dxa"/>
          </w:tcPr>
          <w:p w14:paraId="7E2E2E1F" w14:textId="77777777" w:rsidR="00FA16D7" w:rsidRPr="00EB7883" w:rsidRDefault="00FA16D7" w:rsidP="00152ADA">
            <w:pPr>
              <w:widowControl w:val="0"/>
              <w:jc w:val="both"/>
            </w:pPr>
            <w:r>
              <w:t>2023–2025</w:t>
            </w:r>
            <w:r w:rsidRPr="00EB7883">
              <w:t xml:space="preserve"> m. </w:t>
            </w:r>
          </w:p>
        </w:tc>
        <w:tc>
          <w:tcPr>
            <w:tcW w:w="1843" w:type="dxa"/>
          </w:tcPr>
          <w:p w14:paraId="4CAC4669" w14:textId="77777777" w:rsidR="00FA16D7" w:rsidRPr="00EB7883" w:rsidRDefault="00FA16D7" w:rsidP="00152ADA">
            <w:pPr>
              <w:widowControl w:val="0"/>
              <w:jc w:val="both"/>
            </w:pPr>
            <w:r w:rsidRPr="00EB7883">
              <w:t xml:space="preserve">Gimnazijos administracija, </w:t>
            </w:r>
            <w:r>
              <w:t>mokytojai</w:t>
            </w:r>
            <w:r w:rsidRPr="00EB7883">
              <w:t>, pagalbos</w:t>
            </w:r>
            <w:r>
              <w:t xml:space="preserve"> mokiniui</w:t>
            </w:r>
            <w:r w:rsidRPr="00EB7883">
              <w:t xml:space="preserve"> specialistai</w:t>
            </w:r>
          </w:p>
        </w:tc>
        <w:tc>
          <w:tcPr>
            <w:tcW w:w="2294" w:type="dxa"/>
          </w:tcPr>
          <w:p w14:paraId="0815FA65" w14:textId="77777777" w:rsidR="00FA16D7" w:rsidRPr="00897794" w:rsidRDefault="00FA16D7" w:rsidP="00152ADA">
            <w:pPr>
              <w:widowControl w:val="0"/>
              <w:jc w:val="both"/>
            </w:pPr>
            <w:r>
              <w:t>Tikslingas g</w:t>
            </w:r>
            <w:r w:rsidRPr="00897794">
              <w:t xml:space="preserve">imnazijos </w:t>
            </w:r>
            <w:r>
              <w:t xml:space="preserve">mokytojų, </w:t>
            </w:r>
            <w:r w:rsidRPr="00D832FE">
              <w:t xml:space="preserve">pagalbos mokiniui </w:t>
            </w:r>
            <w:r>
              <w:t>specialistų</w:t>
            </w:r>
            <w:r w:rsidRPr="00897794">
              <w:t xml:space="preserve"> kvalifikacijos</w:t>
            </w:r>
          </w:p>
          <w:p w14:paraId="4E33BCC6" w14:textId="77777777" w:rsidR="00FA16D7" w:rsidRPr="00897794" w:rsidRDefault="00FA16D7" w:rsidP="00152ADA">
            <w:pPr>
              <w:widowControl w:val="0"/>
              <w:jc w:val="both"/>
            </w:pPr>
            <w:r w:rsidRPr="00897794">
              <w:t>tobulinimas pad</w:t>
            </w:r>
            <w:r>
              <w:t>ė</w:t>
            </w:r>
            <w:r w:rsidRPr="00897794">
              <w:t>s veiksmingai</w:t>
            </w:r>
          </w:p>
          <w:p w14:paraId="31DDC7BB" w14:textId="2AACD47C" w:rsidR="00FA16D7" w:rsidRPr="00897794" w:rsidRDefault="00FA16D7" w:rsidP="00152ADA">
            <w:pPr>
              <w:widowControl w:val="0"/>
              <w:jc w:val="both"/>
            </w:pPr>
            <w:r w:rsidRPr="00897794">
              <w:t xml:space="preserve">įgyvendinti </w:t>
            </w:r>
            <w:r w:rsidR="00C12836">
              <w:t xml:space="preserve">atnaujintą </w:t>
            </w:r>
            <w:r w:rsidRPr="00897794">
              <w:t xml:space="preserve">ugdymo turinį. </w:t>
            </w:r>
          </w:p>
          <w:p w14:paraId="05FF36C5" w14:textId="7EC37104" w:rsidR="00FA16D7" w:rsidRDefault="00FA16D7" w:rsidP="00152ADA">
            <w:pPr>
              <w:widowControl w:val="0"/>
              <w:jc w:val="both"/>
            </w:pPr>
            <w:r>
              <w:t>Kiekvienas m</w:t>
            </w:r>
            <w:r w:rsidRPr="00897794">
              <w:t>okytoja</w:t>
            </w:r>
            <w:r>
              <w:t>s ar švietimo pagalbos</w:t>
            </w:r>
            <w:r w:rsidRPr="00897794">
              <w:t xml:space="preserve"> </w:t>
            </w:r>
            <w:r>
              <w:t xml:space="preserve">specialistas </w:t>
            </w:r>
            <w:r w:rsidRPr="00897794">
              <w:t xml:space="preserve">kasmet </w:t>
            </w:r>
            <w:r>
              <w:t>tobulins</w:t>
            </w:r>
            <w:r w:rsidRPr="00897794">
              <w:t xml:space="preserve"> kvalifikaciją </w:t>
            </w:r>
            <w:r>
              <w:t xml:space="preserve">40 val. </w:t>
            </w:r>
            <w:r w:rsidRPr="00897794">
              <w:t>per metus.</w:t>
            </w:r>
            <w:r>
              <w:t xml:space="preserve"> Turimomis žiniomis bei įgūdžiais dalinsis su kitais mokytojais, specialistais metodinėse grupėse ir saviugdos užsiėmimuose. Bus organizuoti bent </w:t>
            </w:r>
            <w:r w:rsidR="00C12836">
              <w:t>2</w:t>
            </w:r>
            <w:r>
              <w:t>–</w:t>
            </w:r>
            <w:r w:rsidR="00C12836">
              <w:t>3</w:t>
            </w:r>
            <w:r>
              <w:t xml:space="preserve"> kvalifikacijos tobulinimo renginiai gimnazijoje.</w:t>
            </w:r>
          </w:p>
          <w:p w14:paraId="24441592" w14:textId="1C06B018" w:rsidR="00C12836" w:rsidRPr="00EB7883" w:rsidRDefault="00C12836" w:rsidP="00152ADA">
            <w:pPr>
              <w:widowControl w:val="0"/>
              <w:jc w:val="both"/>
            </w:pPr>
            <w:r>
              <w:t>M</w:t>
            </w:r>
            <w:r w:rsidRPr="00C12836">
              <w:t xml:space="preserve">etodinėse grupėse </w:t>
            </w:r>
            <w:r>
              <w:t xml:space="preserve">bus </w:t>
            </w:r>
            <w:r w:rsidRPr="00C12836">
              <w:t xml:space="preserve">pasidalinta po </w:t>
            </w:r>
            <w:r>
              <w:t>1–2</w:t>
            </w:r>
            <w:r w:rsidRPr="00C12836">
              <w:t xml:space="preserve">  „sėkmės istorijas“, pristatant inovatyvius ugdymo metodus.</w:t>
            </w:r>
          </w:p>
        </w:tc>
        <w:tc>
          <w:tcPr>
            <w:tcW w:w="1414" w:type="dxa"/>
          </w:tcPr>
          <w:p w14:paraId="62FC4433" w14:textId="77777777" w:rsidR="00FA16D7" w:rsidRPr="00EB7883" w:rsidRDefault="00FA16D7" w:rsidP="00152ADA">
            <w:pPr>
              <w:widowControl w:val="0"/>
              <w:jc w:val="both"/>
            </w:pPr>
            <w:r w:rsidRPr="00EB7883">
              <w:t>Žmogiškieji ištekliai</w:t>
            </w:r>
            <w:r>
              <w:t xml:space="preserve">, </w:t>
            </w:r>
            <w:r w:rsidRPr="00D832FE">
              <w:rPr>
                <w:color w:val="000000" w:themeColor="text1"/>
              </w:rPr>
              <w:t xml:space="preserve">mokymo  lėšos </w:t>
            </w:r>
          </w:p>
        </w:tc>
      </w:tr>
      <w:tr w:rsidR="00FA16D7" w:rsidRPr="00A975F7" w14:paraId="5DA19F96" w14:textId="77777777" w:rsidTr="00B92DD0">
        <w:tc>
          <w:tcPr>
            <w:tcW w:w="2405" w:type="dxa"/>
          </w:tcPr>
          <w:p w14:paraId="57A50A0B" w14:textId="77777777" w:rsidR="003C3B87" w:rsidRDefault="003C3B87" w:rsidP="00152ADA">
            <w:pPr>
              <w:pStyle w:val="Default"/>
              <w:jc w:val="both"/>
              <w:rPr>
                <w:sz w:val="23"/>
                <w:szCs w:val="23"/>
              </w:rPr>
            </w:pPr>
            <w:r>
              <w:rPr>
                <w:sz w:val="23"/>
                <w:szCs w:val="23"/>
              </w:rPr>
              <w:t xml:space="preserve">Grįžtamojo kolegialaus ryšio teikimas ,,Kolega kolegai“ </w:t>
            </w:r>
          </w:p>
          <w:p w14:paraId="30C21816" w14:textId="1B198423" w:rsidR="003C3B87" w:rsidRPr="00EB7883" w:rsidRDefault="003C3B87" w:rsidP="00152ADA">
            <w:pPr>
              <w:widowControl w:val="0"/>
              <w:jc w:val="both"/>
            </w:pPr>
          </w:p>
        </w:tc>
        <w:tc>
          <w:tcPr>
            <w:tcW w:w="1672" w:type="dxa"/>
          </w:tcPr>
          <w:p w14:paraId="2122CEED" w14:textId="5F68E7C9" w:rsidR="00FA16D7" w:rsidRPr="00EB7883" w:rsidRDefault="00FA16D7" w:rsidP="00152ADA">
            <w:pPr>
              <w:widowControl w:val="0"/>
              <w:jc w:val="both"/>
            </w:pPr>
            <w:r w:rsidRPr="00EB7883">
              <w:t>202</w:t>
            </w:r>
            <w:r w:rsidR="003C3B87">
              <w:t>3</w:t>
            </w:r>
            <w:r>
              <w:t>–</w:t>
            </w:r>
            <w:r w:rsidRPr="00EB7883">
              <w:t>202</w:t>
            </w:r>
            <w:r w:rsidR="003C3B87">
              <w:t>5</w:t>
            </w:r>
            <w:r w:rsidRPr="00EB7883">
              <w:t xml:space="preserve"> m.</w:t>
            </w:r>
          </w:p>
        </w:tc>
        <w:tc>
          <w:tcPr>
            <w:tcW w:w="1843" w:type="dxa"/>
          </w:tcPr>
          <w:p w14:paraId="4F6916CA" w14:textId="77777777" w:rsidR="00FA16D7" w:rsidRPr="00EB7883" w:rsidRDefault="00FA16D7" w:rsidP="00152ADA">
            <w:pPr>
              <w:widowControl w:val="0"/>
              <w:jc w:val="both"/>
            </w:pPr>
            <w:r w:rsidRPr="00EB7883">
              <w:t xml:space="preserve">Gimnazijos administracija, </w:t>
            </w:r>
            <w:r w:rsidRPr="00D832FE">
              <w:t>mokytojai, pagalbos mokiniui specialistai</w:t>
            </w:r>
          </w:p>
        </w:tc>
        <w:tc>
          <w:tcPr>
            <w:tcW w:w="2294" w:type="dxa"/>
          </w:tcPr>
          <w:p w14:paraId="11064F23" w14:textId="0B5455FA" w:rsidR="003C3B87" w:rsidRDefault="003C3B87" w:rsidP="00152ADA">
            <w:pPr>
              <w:pStyle w:val="Default"/>
              <w:jc w:val="both"/>
            </w:pPr>
            <w:r>
              <w:rPr>
                <w:sz w:val="23"/>
                <w:szCs w:val="23"/>
              </w:rPr>
              <w:t xml:space="preserve">Visi mokytojai stebės vieni kitų pamokas ir teiks naudingą grįžtamąjį ryšį. Stiprins bendruomenės ryšius, padės plačiau matyti klasės kontekstą, </w:t>
            </w:r>
          </w:p>
          <w:p w14:paraId="0D9C222C" w14:textId="03F4F839" w:rsidR="00FA16D7" w:rsidRDefault="00FA16D7" w:rsidP="00152ADA">
            <w:pPr>
              <w:widowControl w:val="0"/>
              <w:jc w:val="both"/>
            </w:pPr>
            <w:r w:rsidRPr="001C6CCC">
              <w:t>numaty</w:t>
            </w:r>
            <w:r w:rsidR="003C3B87">
              <w:t>s</w:t>
            </w:r>
            <w:r>
              <w:t>,</w:t>
            </w:r>
            <w:r w:rsidRPr="001C6CCC">
              <w:t xml:space="preserve"> kokius mokymosi aspektus tobulin</w:t>
            </w:r>
            <w:r>
              <w:t>s</w:t>
            </w:r>
            <w:r w:rsidRPr="001C6CCC">
              <w:t xml:space="preserve"> pamokoje</w:t>
            </w:r>
          </w:p>
          <w:p w14:paraId="39D79CD8" w14:textId="77777777" w:rsidR="00FA16D7" w:rsidRDefault="00FA16D7" w:rsidP="00152ADA">
            <w:pPr>
              <w:widowControl w:val="0"/>
              <w:jc w:val="both"/>
            </w:pPr>
            <w:r w:rsidRPr="001C6CCC">
              <w:t>(pvz.</w:t>
            </w:r>
            <w:r>
              <w:t>,</w:t>
            </w:r>
            <w:r w:rsidRPr="001C6CCC">
              <w:t xml:space="preserve"> planavimo, </w:t>
            </w:r>
            <w:r>
              <w:t>personalizuoto mokymo</w:t>
            </w:r>
            <w:r w:rsidRPr="001C6CCC">
              <w:t xml:space="preserve">, </w:t>
            </w:r>
            <w:r>
              <w:t>vertinimo</w:t>
            </w:r>
            <w:r w:rsidRPr="001C6CCC">
              <w:t xml:space="preserve"> ar kt. gebėjimus).</w:t>
            </w:r>
          </w:p>
          <w:p w14:paraId="1FA8E06A" w14:textId="31F6DEDB" w:rsidR="00FA16D7" w:rsidRPr="00EB7883" w:rsidRDefault="00FA16D7" w:rsidP="00152ADA">
            <w:pPr>
              <w:widowControl w:val="0"/>
              <w:jc w:val="both"/>
            </w:pPr>
            <w:r>
              <w:t xml:space="preserve">Bus stiprinamas </w:t>
            </w:r>
            <w:r w:rsidRPr="001C6CCC">
              <w:t>kolegialus bendradarbiavimas ir savo veiklos refleksija.</w:t>
            </w:r>
            <w:r w:rsidR="00C12836" w:rsidRPr="00C12836">
              <w:t xml:space="preserve"> </w:t>
            </w:r>
          </w:p>
        </w:tc>
        <w:tc>
          <w:tcPr>
            <w:tcW w:w="1414" w:type="dxa"/>
          </w:tcPr>
          <w:p w14:paraId="2CB60319" w14:textId="77777777" w:rsidR="00FA16D7" w:rsidRPr="00EB7883" w:rsidRDefault="00FA16D7" w:rsidP="00152ADA">
            <w:pPr>
              <w:widowControl w:val="0"/>
              <w:jc w:val="both"/>
            </w:pPr>
            <w:r w:rsidRPr="00EB7883">
              <w:t>Žmogiškieji ištekliai</w:t>
            </w:r>
          </w:p>
        </w:tc>
      </w:tr>
      <w:tr w:rsidR="00FA16D7" w:rsidRPr="00A975F7" w14:paraId="50511891" w14:textId="77777777" w:rsidTr="00B92DD0">
        <w:tc>
          <w:tcPr>
            <w:tcW w:w="2405" w:type="dxa"/>
            <w:shd w:val="clear" w:color="auto" w:fill="auto"/>
          </w:tcPr>
          <w:p w14:paraId="0457AB4C" w14:textId="77777777" w:rsidR="00FA16D7" w:rsidRPr="00EB7883" w:rsidRDefault="00FA16D7" w:rsidP="00152ADA">
            <w:pPr>
              <w:widowControl w:val="0"/>
              <w:jc w:val="both"/>
            </w:pPr>
            <w:r>
              <w:lastRenderedPageBreak/>
              <w:t xml:space="preserve">Mokytojų saviugdos klubo veiklos plėtojimas. </w:t>
            </w:r>
          </w:p>
        </w:tc>
        <w:tc>
          <w:tcPr>
            <w:tcW w:w="1672" w:type="dxa"/>
          </w:tcPr>
          <w:p w14:paraId="3253454C" w14:textId="77777777" w:rsidR="00FA16D7" w:rsidRPr="00EB7883" w:rsidRDefault="00FA16D7" w:rsidP="00152ADA">
            <w:pPr>
              <w:widowControl w:val="0"/>
              <w:jc w:val="both"/>
            </w:pPr>
            <w:r>
              <w:t>1 kartą per mėn.</w:t>
            </w:r>
          </w:p>
        </w:tc>
        <w:tc>
          <w:tcPr>
            <w:tcW w:w="1843" w:type="dxa"/>
          </w:tcPr>
          <w:p w14:paraId="3F964169" w14:textId="77777777" w:rsidR="00FA16D7" w:rsidRPr="00EB7883" w:rsidRDefault="00FA16D7" w:rsidP="00152ADA">
            <w:pPr>
              <w:widowControl w:val="0"/>
              <w:jc w:val="both"/>
            </w:pPr>
            <w:r w:rsidRPr="00EB7883">
              <w:t xml:space="preserve">Gimnazijos administracija, </w:t>
            </w:r>
            <w:r w:rsidRPr="00190B42">
              <w:t>mokytojai, pagalbos mokiniui specialistai</w:t>
            </w:r>
          </w:p>
        </w:tc>
        <w:tc>
          <w:tcPr>
            <w:tcW w:w="2294" w:type="dxa"/>
          </w:tcPr>
          <w:p w14:paraId="025839F5" w14:textId="77777777" w:rsidR="00FA16D7" w:rsidRPr="00EB7883" w:rsidRDefault="00FA16D7" w:rsidP="00152ADA">
            <w:pPr>
              <w:widowControl w:val="0"/>
              <w:jc w:val="both"/>
            </w:pPr>
            <w:r>
              <w:t>90 proc. mokytojų dalyvaus mokytojų saviugdos klubo veikloje, 10–15 mokytojų praves mokymus kolegoms, pasidalins gerąja praktine patirtimi.</w:t>
            </w:r>
          </w:p>
        </w:tc>
        <w:tc>
          <w:tcPr>
            <w:tcW w:w="1414" w:type="dxa"/>
          </w:tcPr>
          <w:p w14:paraId="0DB41332" w14:textId="77777777" w:rsidR="00FA16D7" w:rsidRPr="00EB7883" w:rsidRDefault="00FA16D7" w:rsidP="00152ADA">
            <w:pPr>
              <w:widowControl w:val="0"/>
              <w:jc w:val="both"/>
            </w:pPr>
            <w:r w:rsidRPr="00EB7883">
              <w:t>Žmogiškieji ištekliai</w:t>
            </w:r>
          </w:p>
        </w:tc>
      </w:tr>
      <w:tr w:rsidR="00FA16D7" w:rsidRPr="00A975F7" w14:paraId="1914E00A" w14:textId="77777777" w:rsidTr="00B92DD0">
        <w:tc>
          <w:tcPr>
            <w:tcW w:w="2405" w:type="dxa"/>
          </w:tcPr>
          <w:p w14:paraId="52285462" w14:textId="77777777" w:rsidR="00FA16D7" w:rsidRPr="00EB7883" w:rsidRDefault="00FA16D7" w:rsidP="00152ADA">
            <w:pPr>
              <w:widowControl w:val="0"/>
              <w:jc w:val="both"/>
            </w:pPr>
            <w:r>
              <w:t>Organizuoti m</w:t>
            </w:r>
            <w:r w:rsidRPr="00EB7883">
              <w:t>okytojų mokymosi išvyk</w:t>
            </w:r>
            <w:r>
              <w:t>as.</w:t>
            </w:r>
          </w:p>
        </w:tc>
        <w:tc>
          <w:tcPr>
            <w:tcW w:w="1672" w:type="dxa"/>
          </w:tcPr>
          <w:p w14:paraId="703A080B" w14:textId="5FED60B2" w:rsidR="00FA16D7" w:rsidRPr="00EB7883" w:rsidRDefault="00FA16D7" w:rsidP="00152ADA">
            <w:pPr>
              <w:widowControl w:val="0"/>
              <w:jc w:val="both"/>
            </w:pPr>
            <w:r w:rsidRPr="00EB7883">
              <w:t>202</w:t>
            </w:r>
            <w:r w:rsidR="00E02DB2">
              <w:t>3</w:t>
            </w:r>
            <w:r>
              <w:t>–</w:t>
            </w:r>
            <w:r w:rsidRPr="00EB7883">
              <w:t>202</w:t>
            </w:r>
            <w:r w:rsidR="00E02DB2">
              <w:t>5</w:t>
            </w:r>
            <w:r w:rsidRPr="00EB7883">
              <w:t xml:space="preserve"> m.</w:t>
            </w:r>
          </w:p>
        </w:tc>
        <w:tc>
          <w:tcPr>
            <w:tcW w:w="1843" w:type="dxa"/>
          </w:tcPr>
          <w:p w14:paraId="7D538308" w14:textId="77777777" w:rsidR="00FA16D7" w:rsidRPr="00EB7883" w:rsidRDefault="00FA16D7" w:rsidP="00152ADA">
            <w:pPr>
              <w:widowControl w:val="0"/>
              <w:jc w:val="both"/>
            </w:pPr>
            <w:r w:rsidRPr="00190B42">
              <w:t>Gimnazijos administracija, mokytojai, pagalbos mokiniui specialistai</w:t>
            </w:r>
          </w:p>
        </w:tc>
        <w:tc>
          <w:tcPr>
            <w:tcW w:w="2294" w:type="dxa"/>
          </w:tcPr>
          <w:p w14:paraId="07D6BF9F" w14:textId="77777777" w:rsidR="00FA16D7" w:rsidRPr="00EB7883" w:rsidRDefault="00FA16D7" w:rsidP="00152ADA">
            <w:pPr>
              <w:widowControl w:val="0"/>
              <w:jc w:val="both"/>
            </w:pPr>
            <w:r>
              <w:t>Bus organizuotos 2 išvykos per mokslo metus. Apie 90 proc. m</w:t>
            </w:r>
            <w:r w:rsidRPr="00EB7883">
              <w:t>okytoj</w:t>
            </w:r>
            <w:r>
              <w:t>ų</w:t>
            </w:r>
            <w:r w:rsidRPr="00EB7883">
              <w:t xml:space="preserve"> </w:t>
            </w:r>
            <w:r>
              <w:t>įgytas žinias taikys pamokose.</w:t>
            </w:r>
          </w:p>
        </w:tc>
        <w:tc>
          <w:tcPr>
            <w:tcW w:w="1414" w:type="dxa"/>
          </w:tcPr>
          <w:p w14:paraId="5481F806" w14:textId="77777777" w:rsidR="00FA16D7" w:rsidRPr="00EB7883" w:rsidRDefault="00FA16D7" w:rsidP="00152ADA">
            <w:pPr>
              <w:widowControl w:val="0"/>
              <w:jc w:val="both"/>
            </w:pPr>
            <w:r w:rsidRPr="00EB7883">
              <w:t>Žmogiškieji ištekliai</w:t>
            </w:r>
            <w:r>
              <w:t>, mokymo lėšos</w:t>
            </w:r>
          </w:p>
        </w:tc>
      </w:tr>
      <w:tr w:rsidR="00FA16D7" w:rsidRPr="00A975F7" w14:paraId="2DFBE3F0" w14:textId="77777777" w:rsidTr="00B92DD0">
        <w:tc>
          <w:tcPr>
            <w:tcW w:w="2405" w:type="dxa"/>
          </w:tcPr>
          <w:p w14:paraId="50E39BA6" w14:textId="5E7841A2" w:rsidR="00FA16D7" w:rsidRPr="00EB7883" w:rsidRDefault="00FA16D7" w:rsidP="00152ADA">
            <w:pPr>
              <w:widowControl w:val="0"/>
              <w:jc w:val="both"/>
            </w:pPr>
            <w:r>
              <w:t xml:space="preserve">Pedagoginės patirties sklaida </w:t>
            </w:r>
            <w:r w:rsidRPr="00EB7883">
              <w:t>rajono</w:t>
            </w:r>
            <w:r w:rsidR="00E02DB2">
              <w:t xml:space="preserve"> mokytojų metodinėse grupėse,</w:t>
            </w:r>
            <w:r w:rsidRPr="00EB7883">
              <w:t xml:space="preserve"> </w:t>
            </w:r>
            <w:r w:rsidR="00E02DB2">
              <w:t>respublikinėse praktinėse konferencijose, programose.</w:t>
            </w:r>
          </w:p>
        </w:tc>
        <w:tc>
          <w:tcPr>
            <w:tcW w:w="1672" w:type="dxa"/>
          </w:tcPr>
          <w:p w14:paraId="46D71C1A" w14:textId="19F5B594" w:rsidR="00FA16D7" w:rsidRPr="00EB7883" w:rsidRDefault="00FA16D7" w:rsidP="00152ADA">
            <w:pPr>
              <w:widowControl w:val="0"/>
              <w:jc w:val="both"/>
            </w:pPr>
            <w:r w:rsidRPr="00EB7883">
              <w:t>202</w:t>
            </w:r>
            <w:r w:rsidR="00E02DB2">
              <w:t>3</w:t>
            </w:r>
            <w:r>
              <w:t>–</w:t>
            </w:r>
            <w:r w:rsidRPr="00EB7883">
              <w:t>202</w:t>
            </w:r>
            <w:r w:rsidR="00E02DB2">
              <w:t>5</w:t>
            </w:r>
            <w:r w:rsidRPr="00EB7883">
              <w:t xml:space="preserve"> m.</w:t>
            </w:r>
          </w:p>
          <w:p w14:paraId="455DE165" w14:textId="77777777" w:rsidR="00FA16D7" w:rsidRPr="00EB7883" w:rsidRDefault="00FA16D7" w:rsidP="00152ADA">
            <w:pPr>
              <w:widowControl w:val="0"/>
              <w:jc w:val="both"/>
            </w:pPr>
          </w:p>
        </w:tc>
        <w:tc>
          <w:tcPr>
            <w:tcW w:w="1843" w:type="dxa"/>
          </w:tcPr>
          <w:p w14:paraId="3D9CB243" w14:textId="251C036B" w:rsidR="00FA16D7" w:rsidRPr="00EB7883" w:rsidRDefault="00FA16D7" w:rsidP="00152ADA">
            <w:pPr>
              <w:widowControl w:val="0"/>
              <w:jc w:val="both"/>
            </w:pPr>
            <w:r>
              <w:t>M</w:t>
            </w:r>
            <w:r w:rsidRPr="00190B42">
              <w:t>okytoj</w:t>
            </w:r>
            <w:r w:rsidR="00E02DB2">
              <w:t>ų metodinės grupės</w:t>
            </w:r>
            <w:r w:rsidRPr="00190B42">
              <w:t>, pagalbos mokiniui specialistai</w:t>
            </w:r>
          </w:p>
        </w:tc>
        <w:tc>
          <w:tcPr>
            <w:tcW w:w="2294" w:type="dxa"/>
          </w:tcPr>
          <w:p w14:paraId="3F6F94A0" w14:textId="77777777" w:rsidR="00FA16D7" w:rsidRDefault="00FA16D7" w:rsidP="00152ADA">
            <w:pPr>
              <w:widowControl w:val="0"/>
              <w:jc w:val="both"/>
            </w:pPr>
            <w:r>
              <w:t>Mokytojai turimomis žiniomis, įgūdžiais bei asmeniniais atradimais dalinsis su kitais rajono ar respublikos mokytojais, pagalbos mokiniui specialistais.</w:t>
            </w:r>
          </w:p>
          <w:p w14:paraId="36A58143" w14:textId="3975A536" w:rsidR="00FA16D7" w:rsidRPr="00EB7883" w:rsidRDefault="00FA16D7" w:rsidP="00152ADA">
            <w:pPr>
              <w:widowControl w:val="0"/>
              <w:jc w:val="both"/>
            </w:pPr>
            <w:r>
              <w:t xml:space="preserve">Per metus bus parengta </w:t>
            </w:r>
            <w:r w:rsidR="00E02DB2">
              <w:t>8</w:t>
            </w:r>
            <w:r>
              <w:t>–</w:t>
            </w:r>
            <w:r w:rsidR="00E02DB2">
              <w:t>10</w:t>
            </w:r>
            <w:r>
              <w:t xml:space="preserve"> straipsnių, žinučių.</w:t>
            </w:r>
          </w:p>
        </w:tc>
        <w:tc>
          <w:tcPr>
            <w:tcW w:w="1414" w:type="dxa"/>
          </w:tcPr>
          <w:p w14:paraId="065CB798" w14:textId="77777777" w:rsidR="00FA16D7" w:rsidRPr="00EB7883" w:rsidRDefault="00FA16D7" w:rsidP="00152ADA">
            <w:pPr>
              <w:widowControl w:val="0"/>
              <w:jc w:val="both"/>
            </w:pPr>
            <w:r w:rsidRPr="00EB7883">
              <w:t>Žmogiškieji ištekliai</w:t>
            </w:r>
          </w:p>
        </w:tc>
      </w:tr>
      <w:tr w:rsidR="00FA16D7" w:rsidRPr="00A975F7" w14:paraId="5BAFBB5C" w14:textId="77777777" w:rsidTr="006B05B6">
        <w:tc>
          <w:tcPr>
            <w:tcW w:w="9628" w:type="dxa"/>
            <w:gridSpan w:val="5"/>
            <w:shd w:val="clear" w:color="auto" w:fill="auto"/>
          </w:tcPr>
          <w:p w14:paraId="3DEA2C3B" w14:textId="77777777" w:rsidR="00FA16D7" w:rsidRPr="00935E1E" w:rsidRDefault="00FA16D7" w:rsidP="00152ADA">
            <w:pPr>
              <w:pStyle w:val="Sraopastraipa"/>
              <w:widowControl w:val="0"/>
              <w:numPr>
                <w:ilvl w:val="1"/>
                <w:numId w:val="15"/>
              </w:numPr>
              <w:tabs>
                <w:tab w:val="left" w:pos="442"/>
              </w:tabs>
              <w:ind w:left="0" w:firstLine="0"/>
              <w:contextualSpacing w:val="0"/>
              <w:jc w:val="both"/>
              <w:rPr>
                <w:rFonts w:eastAsiaTheme="minorHAnsi"/>
                <w:b/>
                <w:lang w:eastAsia="en-US"/>
              </w:rPr>
            </w:pPr>
            <w:r>
              <w:rPr>
                <w:rFonts w:eastAsiaTheme="minorHAnsi"/>
                <w:b/>
                <w:lang w:eastAsia="en-US"/>
              </w:rPr>
              <w:t xml:space="preserve"> </w:t>
            </w:r>
            <w:r w:rsidRPr="00935E1E">
              <w:rPr>
                <w:b/>
              </w:rPr>
              <w:t>Skatinti dalykų integraciją, platų skaitmeninio turinio naudojimą, į patyriminį  ugdymą(si) orientuotų pamokų organizavimą gimnazijoje ir už jos ribų, sekant mokinių mokymosi pasiekimus.</w:t>
            </w:r>
          </w:p>
        </w:tc>
      </w:tr>
      <w:tr w:rsidR="00FA16D7" w:rsidRPr="00A975F7" w14:paraId="231AD4B3" w14:textId="77777777" w:rsidTr="00B92DD0">
        <w:tc>
          <w:tcPr>
            <w:tcW w:w="2405" w:type="dxa"/>
          </w:tcPr>
          <w:p w14:paraId="7FB38FC9" w14:textId="3AED7D45" w:rsidR="00FA16D7" w:rsidRPr="00896EBD" w:rsidRDefault="00896EBD" w:rsidP="00152ADA">
            <w:pPr>
              <w:widowControl w:val="0"/>
              <w:jc w:val="both"/>
            </w:pPr>
            <w:r w:rsidRPr="00896EBD">
              <w:rPr>
                <w:rFonts w:eastAsiaTheme="minorHAnsi"/>
                <w:lang w:eastAsia="en-US"/>
              </w:rPr>
              <w:t>,,Pamokos kitaip arba kitoje erdvėje“</w:t>
            </w:r>
            <w:r>
              <w:rPr>
                <w:rFonts w:eastAsiaTheme="minorHAnsi"/>
                <w:lang w:eastAsia="en-US"/>
              </w:rPr>
              <w:t>. I</w:t>
            </w:r>
            <w:r w:rsidR="00FA16D7" w:rsidRPr="00896EBD">
              <w:rPr>
                <w:rFonts w:eastAsiaTheme="minorHAnsi"/>
                <w:lang w:eastAsia="en-US"/>
              </w:rPr>
              <w:t>ntegruotų pamokų planavimas ir organizavimas.</w:t>
            </w:r>
          </w:p>
          <w:p w14:paraId="26A00A48" w14:textId="77777777" w:rsidR="00FA16D7" w:rsidRPr="00896EBD" w:rsidRDefault="00FA16D7" w:rsidP="00152ADA">
            <w:pPr>
              <w:widowControl w:val="0"/>
              <w:jc w:val="both"/>
            </w:pPr>
          </w:p>
          <w:p w14:paraId="64B73429" w14:textId="77777777" w:rsidR="00FA16D7" w:rsidRPr="00896EBD" w:rsidRDefault="00FA16D7" w:rsidP="00152ADA">
            <w:pPr>
              <w:widowControl w:val="0"/>
              <w:jc w:val="both"/>
            </w:pPr>
          </w:p>
          <w:p w14:paraId="6358F816" w14:textId="77777777" w:rsidR="00FA16D7" w:rsidRPr="00896EBD" w:rsidRDefault="00FA16D7" w:rsidP="00152ADA">
            <w:pPr>
              <w:widowControl w:val="0"/>
              <w:jc w:val="both"/>
            </w:pPr>
          </w:p>
          <w:p w14:paraId="6732531C" w14:textId="77777777" w:rsidR="00FA16D7" w:rsidRPr="00896EBD" w:rsidRDefault="00FA16D7" w:rsidP="00152ADA">
            <w:pPr>
              <w:widowControl w:val="0"/>
              <w:jc w:val="both"/>
            </w:pPr>
          </w:p>
          <w:p w14:paraId="10AB4153" w14:textId="77777777" w:rsidR="00FA16D7" w:rsidRPr="00896EBD" w:rsidRDefault="00FA16D7" w:rsidP="00152ADA">
            <w:pPr>
              <w:widowControl w:val="0"/>
              <w:jc w:val="both"/>
            </w:pPr>
          </w:p>
          <w:p w14:paraId="14F5D310" w14:textId="77777777" w:rsidR="00FA16D7" w:rsidRPr="00896EBD" w:rsidRDefault="00FA16D7" w:rsidP="00152ADA">
            <w:pPr>
              <w:widowControl w:val="0"/>
              <w:jc w:val="both"/>
            </w:pPr>
          </w:p>
          <w:p w14:paraId="35AED259" w14:textId="77777777" w:rsidR="00FA16D7" w:rsidRPr="00896EBD" w:rsidRDefault="00FA16D7" w:rsidP="00152ADA">
            <w:pPr>
              <w:widowControl w:val="0"/>
              <w:jc w:val="both"/>
            </w:pPr>
          </w:p>
          <w:p w14:paraId="0EC86964" w14:textId="77777777" w:rsidR="00FA16D7" w:rsidRPr="00896EBD" w:rsidRDefault="00FA16D7" w:rsidP="00152ADA">
            <w:pPr>
              <w:widowControl w:val="0"/>
              <w:jc w:val="both"/>
            </w:pPr>
          </w:p>
        </w:tc>
        <w:tc>
          <w:tcPr>
            <w:tcW w:w="1672" w:type="dxa"/>
          </w:tcPr>
          <w:p w14:paraId="397FD8A0" w14:textId="77777777" w:rsidR="00FA16D7" w:rsidRPr="00896EBD" w:rsidRDefault="00FA16D7" w:rsidP="00152ADA">
            <w:pPr>
              <w:widowControl w:val="0"/>
              <w:jc w:val="both"/>
            </w:pPr>
            <w:r w:rsidRPr="00896EBD">
              <w:t>2023–2025 m.</w:t>
            </w:r>
          </w:p>
        </w:tc>
        <w:tc>
          <w:tcPr>
            <w:tcW w:w="1843" w:type="dxa"/>
          </w:tcPr>
          <w:p w14:paraId="78A64DE9" w14:textId="32A31CFF" w:rsidR="00FA16D7" w:rsidRPr="00896EBD" w:rsidRDefault="00FA16D7" w:rsidP="00152ADA">
            <w:pPr>
              <w:widowControl w:val="0"/>
              <w:jc w:val="both"/>
            </w:pPr>
            <w:r w:rsidRPr="00896EBD">
              <w:t>Metodinių grupių pirmininkai, pradini</w:t>
            </w:r>
            <w:r w:rsidR="00E02DB2" w:rsidRPr="00896EBD">
              <w:t>o</w:t>
            </w:r>
            <w:r w:rsidRPr="00896EBD">
              <w:t xml:space="preserve"> </w:t>
            </w:r>
            <w:r w:rsidR="00E02DB2" w:rsidRPr="00896EBD">
              <w:t>ugdymo</w:t>
            </w:r>
            <w:r w:rsidRPr="00896EBD">
              <w:t xml:space="preserve"> mokytojai, dalykų mokytojai.</w:t>
            </w:r>
          </w:p>
        </w:tc>
        <w:tc>
          <w:tcPr>
            <w:tcW w:w="2294" w:type="dxa"/>
          </w:tcPr>
          <w:p w14:paraId="4D881587" w14:textId="7F533108" w:rsidR="00FA16D7" w:rsidRDefault="00FA16D7" w:rsidP="00152ADA">
            <w:pPr>
              <w:widowControl w:val="0"/>
              <w:jc w:val="both"/>
              <w:rPr>
                <w:rFonts w:eastAsiaTheme="minorHAnsi"/>
                <w:lang w:eastAsia="en-US"/>
              </w:rPr>
            </w:pPr>
            <w:r w:rsidRPr="00896EBD">
              <w:rPr>
                <w:rFonts w:eastAsiaTheme="minorHAnsi"/>
                <w:lang w:eastAsia="en-US"/>
              </w:rPr>
              <w:t>Parengti dalykų integruotų pamokų planai 1</w:t>
            </w:r>
            <w:r w:rsidR="00EA14ED" w:rsidRPr="00896EBD">
              <w:rPr>
                <w:rFonts w:eastAsiaTheme="minorHAnsi"/>
                <w:lang w:eastAsia="en-US"/>
              </w:rPr>
              <w:t>–</w:t>
            </w:r>
            <w:r w:rsidRPr="00896EBD">
              <w:rPr>
                <w:rFonts w:eastAsiaTheme="minorHAnsi"/>
                <w:lang w:eastAsia="en-US"/>
              </w:rPr>
              <w:t>4 ir 5</w:t>
            </w:r>
            <w:r w:rsidR="00EA14ED" w:rsidRPr="00896EBD">
              <w:rPr>
                <w:rFonts w:eastAsiaTheme="minorHAnsi"/>
                <w:lang w:eastAsia="en-US"/>
              </w:rPr>
              <w:t>–</w:t>
            </w:r>
            <w:r w:rsidRPr="00896EBD">
              <w:rPr>
                <w:rFonts w:eastAsiaTheme="minorHAnsi"/>
                <w:lang w:eastAsia="en-US"/>
              </w:rPr>
              <w:t>8, I</w:t>
            </w:r>
            <w:r w:rsidR="00EA14ED" w:rsidRPr="00896EBD">
              <w:rPr>
                <w:rFonts w:eastAsiaTheme="minorHAnsi"/>
                <w:lang w:eastAsia="en-US"/>
              </w:rPr>
              <w:t>–</w:t>
            </w:r>
            <w:r w:rsidRPr="00896EBD">
              <w:rPr>
                <w:rFonts w:eastAsiaTheme="minorHAnsi"/>
                <w:lang w:eastAsia="en-US"/>
              </w:rPr>
              <w:t>IV</w:t>
            </w:r>
            <w:r w:rsidR="00B92DD0">
              <w:rPr>
                <w:rFonts w:eastAsiaTheme="minorHAnsi"/>
                <w:lang w:eastAsia="en-US"/>
              </w:rPr>
              <w:t xml:space="preserve"> </w:t>
            </w:r>
            <w:r w:rsidRPr="00896EBD">
              <w:rPr>
                <w:rFonts w:eastAsiaTheme="minorHAnsi"/>
                <w:lang w:eastAsia="en-US"/>
              </w:rPr>
              <w:t>g klasių mokiniams.</w:t>
            </w:r>
          </w:p>
          <w:p w14:paraId="1F07D10B" w14:textId="714B257A" w:rsidR="00896EBD" w:rsidRPr="00896EBD" w:rsidRDefault="00896EBD" w:rsidP="00152ADA">
            <w:pPr>
              <w:widowControl w:val="0"/>
              <w:jc w:val="both"/>
            </w:pPr>
            <w:r w:rsidRPr="00896EBD">
              <w:t xml:space="preserve">Ugdymo turinys </w:t>
            </w:r>
            <w:r>
              <w:t xml:space="preserve">bus </w:t>
            </w:r>
            <w:r w:rsidRPr="00896EBD">
              <w:t>siejamas su kasdieninio gyvenimo realijomis, dalykinių ir bendrųjų kompetencijų panaudojimu ir pritaikymu. Mokytojai planuo</w:t>
            </w:r>
            <w:r>
              <w:t>s</w:t>
            </w:r>
            <w:r w:rsidRPr="00896EBD">
              <w:t xml:space="preserve"> ugdymo turinį kartu su kolega.</w:t>
            </w:r>
          </w:p>
        </w:tc>
        <w:tc>
          <w:tcPr>
            <w:tcW w:w="1414" w:type="dxa"/>
          </w:tcPr>
          <w:p w14:paraId="09EB4DF8" w14:textId="4E046252" w:rsidR="00FA16D7" w:rsidRPr="00896EBD" w:rsidRDefault="00FA16D7" w:rsidP="00152ADA">
            <w:pPr>
              <w:widowControl w:val="0"/>
              <w:jc w:val="both"/>
            </w:pPr>
            <w:r w:rsidRPr="00896EBD">
              <w:t>Žmogiškieji ištekliai, mokymosi lėšos</w:t>
            </w:r>
            <w:r w:rsidR="00896EBD">
              <w:t>, programos ,,Kultūros pasas“ lėšos</w:t>
            </w:r>
          </w:p>
        </w:tc>
      </w:tr>
      <w:tr w:rsidR="00FA16D7" w:rsidRPr="00A975F7" w14:paraId="59D2F24E" w14:textId="77777777" w:rsidTr="00B92DD0">
        <w:tc>
          <w:tcPr>
            <w:tcW w:w="2405" w:type="dxa"/>
          </w:tcPr>
          <w:p w14:paraId="575E93F1" w14:textId="13CAF37C" w:rsidR="00FA16D7" w:rsidRPr="00772486" w:rsidRDefault="00787AB4" w:rsidP="00152ADA">
            <w:pPr>
              <w:widowControl w:val="0"/>
              <w:jc w:val="both"/>
              <w:rPr>
                <w:rFonts w:eastAsiaTheme="minorHAnsi"/>
                <w:lang w:eastAsia="en-US"/>
              </w:rPr>
            </w:pPr>
            <w:r w:rsidRPr="00772486">
              <w:t xml:space="preserve">Tiriamosios praktinės veiklos organizavimas. </w:t>
            </w:r>
          </w:p>
        </w:tc>
        <w:tc>
          <w:tcPr>
            <w:tcW w:w="1672" w:type="dxa"/>
          </w:tcPr>
          <w:p w14:paraId="625E783D" w14:textId="6943BDA1" w:rsidR="00FA16D7" w:rsidRPr="00772486" w:rsidRDefault="00FA16D7" w:rsidP="00152ADA">
            <w:pPr>
              <w:widowControl w:val="0"/>
              <w:jc w:val="both"/>
            </w:pPr>
            <w:r w:rsidRPr="00772486">
              <w:t>2023</w:t>
            </w:r>
            <w:r w:rsidR="00EA14ED" w:rsidRPr="00772486">
              <w:t>–</w:t>
            </w:r>
            <w:r w:rsidRPr="00772486">
              <w:t>2025 m.</w:t>
            </w:r>
          </w:p>
        </w:tc>
        <w:tc>
          <w:tcPr>
            <w:tcW w:w="1843" w:type="dxa"/>
          </w:tcPr>
          <w:p w14:paraId="5D37A762" w14:textId="64CF5052" w:rsidR="00FA16D7" w:rsidRPr="00772486" w:rsidRDefault="00FA16D7" w:rsidP="00152ADA">
            <w:pPr>
              <w:widowControl w:val="0"/>
              <w:jc w:val="both"/>
              <w:rPr>
                <w:rFonts w:eastAsiaTheme="minorHAnsi"/>
                <w:lang w:eastAsia="en-US"/>
              </w:rPr>
            </w:pPr>
            <w:r w:rsidRPr="00772486">
              <w:rPr>
                <w:rFonts w:eastAsiaTheme="minorHAnsi"/>
                <w:lang w:eastAsia="en-US"/>
              </w:rPr>
              <w:t>Pradini</w:t>
            </w:r>
            <w:r w:rsidR="00E02DB2" w:rsidRPr="00772486">
              <w:rPr>
                <w:rFonts w:eastAsiaTheme="minorHAnsi"/>
                <w:lang w:eastAsia="en-US"/>
              </w:rPr>
              <w:t>o</w:t>
            </w:r>
            <w:r w:rsidRPr="00772486">
              <w:rPr>
                <w:rFonts w:eastAsiaTheme="minorHAnsi"/>
                <w:lang w:eastAsia="en-US"/>
              </w:rPr>
              <w:t xml:space="preserve"> </w:t>
            </w:r>
            <w:r w:rsidR="00E02DB2" w:rsidRPr="00772486">
              <w:rPr>
                <w:rFonts w:eastAsiaTheme="minorHAnsi"/>
                <w:lang w:eastAsia="en-US"/>
              </w:rPr>
              <w:t>ugdymo</w:t>
            </w:r>
            <w:r w:rsidRPr="00772486">
              <w:rPr>
                <w:rFonts w:eastAsiaTheme="minorHAnsi"/>
                <w:lang w:eastAsia="en-US"/>
              </w:rPr>
              <w:t>, menų,</w:t>
            </w:r>
            <w:r w:rsidR="002E4ACA" w:rsidRPr="00772486">
              <w:rPr>
                <w:rFonts w:eastAsiaTheme="minorHAnsi"/>
                <w:lang w:eastAsia="en-US"/>
              </w:rPr>
              <w:t xml:space="preserve"> technologijų,</w:t>
            </w:r>
            <w:r w:rsidRPr="00772486">
              <w:rPr>
                <w:rFonts w:eastAsiaTheme="minorHAnsi"/>
                <w:lang w:eastAsia="en-US"/>
              </w:rPr>
              <w:t xml:space="preserve"> tiksliųjų ir gamtos mokslų mokytojai.</w:t>
            </w:r>
          </w:p>
          <w:p w14:paraId="3B1D31AB" w14:textId="77777777" w:rsidR="00FA16D7" w:rsidRPr="00772486" w:rsidRDefault="00FA16D7" w:rsidP="00152ADA">
            <w:pPr>
              <w:widowControl w:val="0"/>
              <w:jc w:val="both"/>
            </w:pPr>
          </w:p>
        </w:tc>
        <w:tc>
          <w:tcPr>
            <w:tcW w:w="2294" w:type="dxa"/>
          </w:tcPr>
          <w:p w14:paraId="4907612B" w14:textId="77777777" w:rsidR="00787AB4" w:rsidRPr="00772486" w:rsidRDefault="00FA16D7" w:rsidP="00152ADA">
            <w:pPr>
              <w:widowControl w:val="0"/>
              <w:jc w:val="both"/>
              <w:rPr>
                <w:rFonts w:eastAsiaTheme="minorHAnsi"/>
                <w:lang w:eastAsia="en-US"/>
              </w:rPr>
            </w:pPr>
            <w:r w:rsidRPr="00772486">
              <w:rPr>
                <w:rFonts w:eastAsiaTheme="minorHAnsi"/>
                <w:lang w:eastAsia="en-US"/>
              </w:rPr>
              <w:t xml:space="preserve">Bus išplėtotas patirtinis ugdymas. 90–95 proc. mokytojų organizuos pamokas pagal šiuolaikinę mokymosi </w:t>
            </w:r>
            <w:r w:rsidRPr="00772486">
              <w:rPr>
                <w:rFonts w:eastAsiaTheme="minorHAnsi"/>
                <w:lang w:eastAsia="en-US"/>
              </w:rPr>
              <w:lastRenderedPageBreak/>
              <w:t xml:space="preserve">paradigmą. </w:t>
            </w:r>
          </w:p>
          <w:p w14:paraId="6A074981" w14:textId="216755E7" w:rsidR="00FA16D7" w:rsidRPr="00772486" w:rsidRDefault="00787AB4" w:rsidP="00152ADA">
            <w:pPr>
              <w:widowControl w:val="0"/>
              <w:jc w:val="both"/>
              <w:rPr>
                <w:rFonts w:eastAsiaTheme="minorHAnsi"/>
                <w:lang w:eastAsia="en-US"/>
              </w:rPr>
            </w:pPr>
            <w:r w:rsidRPr="00772486">
              <w:rPr>
                <w:rFonts w:eastAsiaTheme="minorHAnsi"/>
                <w:lang w:eastAsia="en-US"/>
              </w:rPr>
              <w:t>80</w:t>
            </w:r>
            <w:r w:rsidR="00E02DB2" w:rsidRPr="00772486">
              <w:rPr>
                <w:rFonts w:eastAsiaTheme="minorHAnsi"/>
                <w:lang w:eastAsia="en-US"/>
              </w:rPr>
              <w:t>–</w:t>
            </w:r>
            <w:r w:rsidRPr="00772486">
              <w:rPr>
                <w:rFonts w:eastAsiaTheme="minorHAnsi"/>
                <w:lang w:eastAsia="en-US"/>
              </w:rPr>
              <w:t>85 proc. mokinių parengs tiriamuosius praktinius darbus iš pasirinktos mokslų srities ir juos pristatys. Bus parengta mokinių geriausių praktinių darbų (10–15) mugė.</w:t>
            </w:r>
          </w:p>
        </w:tc>
        <w:tc>
          <w:tcPr>
            <w:tcW w:w="1414" w:type="dxa"/>
          </w:tcPr>
          <w:p w14:paraId="349BD8A5" w14:textId="77777777" w:rsidR="00FA16D7" w:rsidRPr="00772486" w:rsidRDefault="00FA16D7" w:rsidP="00152ADA">
            <w:pPr>
              <w:widowControl w:val="0"/>
              <w:jc w:val="both"/>
            </w:pPr>
            <w:r w:rsidRPr="00772486">
              <w:lastRenderedPageBreak/>
              <w:t>Žmogiškieji ištekliai, mokymosi lėšos.</w:t>
            </w:r>
          </w:p>
        </w:tc>
      </w:tr>
      <w:tr w:rsidR="00FA16D7" w:rsidRPr="00A975F7" w14:paraId="141132F6" w14:textId="77777777" w:rsidTr="00B92DD0">
        <w:tc>
          <w:tcPr>
            <w:tcW w:w="2405" w:type="dxa"/>
          </w:tcPr>
          <w:p w14:paraId="0CA6754D" w14:textId="7046FF14" w:rsidR="00FA16D7" w:rsidRDefault="00FA16D7" w:rsidP="00152ADA">
            <w:pPr>
              <w:widowControl w:val="0"/>
              <w:jc w:val="both"/>
            </w:pPr>
            <w:r>
              <w:t xml:space="preserve">Elektroninių mokymosi aplinkų, šiuolaikiškų, efektyvių internetinių sistemų naudojimas pamokose (EMA, EDUKA, </w:t>
            </w:r>
            <w:r w:rsidR="00EA14ED">
              <w:t>EDUTEN</w:t>
            </w:r>
            <w:r>
              <w:t xml:space="preserve"> ir kt.)</w:t>
            </w:r>
          </w:p>
        </w:tc>
        <w:tc>
          <w:tcPr>
            <w:tcW w:w="1672" w:type="dxa"/>
          </w:tcPr>
          <w:p w14:paraId="68EED214" w14:textId="77777777" w:rsidR="00FA16D7" w:rsidRDefault="00FA16D7" w:rsidP="00152ADA">
            <w:pPr>
              <w:widowControl w:val="0"/>
              <w:jc w:val="both"/>
            </w:pPr>
            <w:r>
              <w:t>2023–2025 m.</w:t>
            </w:r>
          </w:p>
        </w:tc>
        <w:tc>
          <w:tcPr>
            <w:tcW w:w="1843" w:type="dxa"/>
          </w:tcPr>
          <w:p w14:paraId="2CFE3191" w14:textId="0DDE0465" w:rsidR="00FA16D7" w:rsidRPr="008434D5" w:rsidRDefault="00FA16D7" w:rsidP="00152ADA">
            <w:pPr>
              <w:widowControl w:val="0"/>
              <w:jc w:val="both"/>
            </w:pPr>
            <w:r>
              <w:t>Pradini</w:t>
            </w:r>
            <w:r w:rsidR="00EA14ED">
              <w:t>o ugdymo</w:t>
            </w:r>
            <w:r>
              <w:t>, dalykų</w:t>
            </w:r>
            <w:r w:rsidRPr="008434D5">
              <w:t xml:space="preserve"> mokytojai</w:t>
            </w:r>
          </w:p>
        </w:tc>
        <w:tc>
          <w:tcPr>
            <w:tcW w:w="2294" w:type="dxa"/>
          </w:tcPr>
          <w:p w14:paraId="2483E0F9" w14:textId="5A618F92" w:rsidR="00FA16D7" w:rsidRPr="008434D5" w:rsidRDefault="00FA16D7" w:rsidP="00152ADA">
            <w:pPr>
              <w:widowControl w:val="0"/>
              <w:jc w:val="both"/>
            </w:pPr>
            <w:r w:rsidRPr="004A3F23">
              <w:t>Atlikdami įvairaus sudėtingumo užduotis, naudodamiesi vaizdine medžiaga ir mokymosi rekomendacijomis, 10–15 proc. mokinių pasieks geresnių mokymosi rezultatų.</w:t>
            </w:r>
          </w:p>
        </w:tc>
        <w:tc>
          <w:tcPr>
            <w:tcW w:w="1414" w:type="dxa"/>
          </w:tcPr>
          <w:p w14:paraId="725A7A42" w14:textId="77777777" w:rsidR="00FA16D7" w:rsidRDefault="00FA16D7" w:rsidP="00152ADA">
            <w:pPr>
              <w:widowControl w:val="0"/>
              <w:jc w:val="both"/>
            </w:pPr>
            <w:r w:rsidRPr="00266E52">
              <w:t>Žmogiškieji ištekliai</w:t>
            </w:r>
            <w:r>
              <w:t>, mokymo lėšos</w:t>
            </w:r>
          </w:p>
        </w:tc>
      </w:tr>
      <w:tr w:rsidR="00FA16D7" w:rsidRPr="00A975F7" w14:paraId="458ECC51" w14:textId="77777777" w:rsidTr="00B92DD0">
        <w:tc>
          <w:tcPr>
            <w:tcW w:w="2405" w:type="dxa"/>
          </w:tcPr>
          <w:p w14:paraId="72DCB9F1" w14:textId="77777777" w:rsidR="00FA16D7" w:rsidRDefault="00FA16D7" w:rsidP="00152ADA">
            <w:pPr>
              <w:widowControl w:val="0"/>
              <w:jc w:val="both"/>
            </w:pPr>
            <w:r w:rsidRPr="00C70078">
              <w:rPr>
                <w:color w:val="000000" w:themeColor="text1"/>
              </w:rPr>
              <w:t>Išmaniųjų ekranų ir skaitmeninių programų naudojimas.</w:t>
            </w:r>
          </w:p>
        </w:tc>
        <w:tc>
          <w:tcPr>
            <w:tcW w:w="1672" w:type="dxa"/>
          </w:tcPr>
          <w:p w14:paraId="18D643B2" w14:textId="77777777" w:rsidR="00FA16D7" w:rsidRDefault="00FA16D7" w:rsidP="00152ADA">
            <w:pPr>
              <w:widowControl w:val="0"/>
              <w:jc w:val="both"/>
            </w:pPr>
            <w:r>
              <w:t>2023–2025</w:t>
            </w:r>
            <w:r w:rsidRPr="008146A0">
              <w:t xml:space="preserve"> m.</w:t>
            </w:r>
          </w:p>
        </w:tc>
        <w:tc>
          <w:tcPr>
            <w:tcW w:w="1843" w:type="dxa"/>
          </w:tcPr>
          <w:p w14:paraId="6EEFC1ED" w14:textId="51DD7905" w:rsidR="00FA16D7" w:rsidRDefault="00EA14ED" w:rsidP="00152ADA">
            <w:pPr>
              <w:widowControl w:val="0"/>
              <w:jc w:val="both"/>
            </w:pPr>
            <w:r w:rsidRPr="00EA14ED">
              <w:t>Pradinio ugdymo, dalykų mokytojai</w:t>
            </w:r>
          </w:p>
        </w:tc>
        <w:tc>
          <w:tcPr>
            <w:tcW w:w="2294" w:type="dxa"/>
          </w:tcPr>
          <w:p w14:paraId="7EEF9F20" w14:textId="77777777" w:rsidR="00FA16D7" w:rsidRDefault="00FA16D7" w:rsidP="00152ADA">
            <w:pPr>
              <w:widowControl w:val="0"/>
              <w:jc w:val="both"/>
            </w:pPr>
            <w:r>
              <w:t xml:space="preserve">Patrauklesnis, laisviau prieinamas, nuolat atnaujinamas ugdymo turinys motyvuos mokinius siekti geresnių mokymosi rezultatų. </w:t>
            </w:r>
          </w:p>
        </w:tc>
        <w:tc>
          <w:tcPr>
            <w:tcW w:w="1414" w:type="dxa"/>
          </w:tcPr>
          <w:p w14:paraId="49B87C8B" w14:textId="77777777" w:rsidR="00FA16D7" w:rsidRDefault="00FA16D7" w:rsidP="00152ADA">
            <w:pPr>
              <w:widowControl w:val="0"/>
              <w:jc w:val="both"/>
            </w:pPr>
            <w:r>
              <w:t xml:space="preserve">Mokymo ir biudžeto lėšos </w:t>
            </w:r>
          </w:p>
        </w:tc>
      </w:tr>
      <w:tr w:rsidR="00FA16D7" w:rsidRPr="00A975F7" w14:paraId="284B3FB7" w14:textId="77777777" w:rsidTr="00B92DD0">
        <w:tc>
          <w:tcPr>
            <w:tcW w:w="2405" w:type="dxa"/>
          </w:tcPr>
          <w:p w14:paraId="124127E1" w14:textId="55C1CC20" w:rsidR="00FA16D7" w:rsidRDefault="005B21FC" w:rsidP="00152ADA">
            <w:pPr>
              <w:widowControl w:val="0"/>
              <w:jc w:val="both"/>
            </w:pPr>
            <w:r>
              <w:t xml:space="preserve">Informatikos ir technologinės kūrybos pamokų integravimas </w:t>
            </w:r>
            <w:r w:rsidR="00FA16D7">
              <w:t xml:space="preserve"> ugdymo procese.</w:t>
            </w:r>
          </w:p>
        </w:tc>
        <w:tc>
          <w:tcPr>
            <w:tcW w:w="1672" w:type="dxa"/>
          </w:tcPr>
          <w:p w14:paraId="68A39E27" w14:textId="77777777" w:rsidR="00FA16D7" w:rsidRDefault="00FA16D7" w:rsidP="00152ADA">
            <w:pPr>
              <w:widowControl w:val="0"/>
              <w:jc w:val="both"/>
            </w:pPr>
            <w:r>
              <w:t>2023–2025 m.</w:t>
            </w:r>
          </w:p>
        </w:tc>
        <w:tc>
          <w:tcPr>
            <w:tcW w:w="1843" w:type="dxa"/>
          </w:tcPr>
          <w:p w14:paraId="67F73FF1" w14:textId="27219E54" w:rsidR="00FA16D7" w:rsidRDefault="00EA14ED" w:rsidP="00152ADA">
            <w:pPr>
              <w:widowControl w:val="0"/>
              <w:jc w:val="both"/>
            </w:pPr>
            <w:r w:rsidRPr="00EA14ED">
              <w:t>Pradinio ugdymo, dalykų mokytojai</w:t>
            </w:r>
          </w:p>
        </w:tc>
        <w:tc>
          <w:tcPr>
            <w:tcW w:w="2294" w:type="dxa"/>
          </w:tcPr>
          <w:p w14:paraId="135CF179" w14:textId="1FAAF2DC" w:rsidR="00FA16D7" w:rsidRDefault="005B21FC" w:rsidP="00152ADA">
            <w:pPr>
              <w:widowControl w:val="0"/>
              <w:jc w:val="both"/>
            </w:pPr>
            <w:r>
              <w:t xml:space="preserve">Bus įsigyta ,,Vedlių“ mokymosi programa. </w:t>
            </w:r>
            <w:r w:rsidR="00FA16D7">
              <w:t>Programavimo kalbų mokymas</w:t>
            </w:r>
            <w:r>
              <w:t>(is)</w:t>
            </w:r>
            <w:r w:rsidR="00FA16D7">
              <w:t xml:space="preserve"> ir taikymas </w:t>
            </w:r>
            <w:r w:rsidR="00FA16D7" w:rsidRPr="007E5806">
              <w:t>ugdymo procese</w:t>
            </w:r>
            <w:r w:rsidR="00FA16D7">
              <w:t xml:space="preserve"> padės mokiniams įgyti gebėjimų programuoti, suprasti programavimo reikšmę jų ateičiai</w:t>
            </w:r>
            <w:r>
              <w:t>, gerės matematiniai  gebėjimai, loginis mąstymas, kūrybiškumo, bendradarbiavimo įgūdžiai.</w:t>
            </w:r>
          </w:p>
        </w:tc>
        <w:tc>
          <w:tcPr>
            <w:tcW w:w="1414" w:type="dxa"/>
          </w:tcPr>
          <w:p w14:paraId="6FA8582A" w14:textId="77777777" w:rsidR="00FA16D7" w:rsidRDefault="00FA16D7" w:rsidP="00152ADA">
            <w:pPr>
              <w:widowControl w:val="0"/>
              <w:jc w:val="both"/>
            </w:pPr>
            <w:r w:rsidRPr="00C70078">
              <w:t>Žmogiškieji ištekliai, mokymo lėšos</w:t>
            </w:r>
          </w:p>
        </w:tc>
      </w:tr>
      <w:tr w:rsidR="00FA16D7" w:rsidRPr="00A975F7" w14:paraId="2306D3DD" w14:textId="77777777" w:rsidTr="006B05B6">
        <w:tc>
          <w:tcPr>
            <w:tcW w:w="9628" w:type="dxa"/>
            <w:gridSpan w:val="5"/>
            <w:shd w:val="clear" w:color="auto" w:fill="auto"/>
          </w:tcPr>
          <w:p w14:paraId="69D81E14" w14:textId="77777777" w:rsidR="00FA16D7" w:rsidRPr="00075E55" w:rsidRDefault="00FA16D7" w:rsidP="00152ADA">
            <w:pPr>
              <w:widowControl w:val="0"/>
              <w:jc w:val="both"/>
              <w:rPr>
                <w:rFonts w:eastAsiaTheme="minorHAnsi"/>
                <w:b/>
                <w:lang w:eastAsia="en-US"/>
              </w:rPr>
            </w:pPr>
            <w:r w:rsidRPr="00075E55">
              <w:rPr>
                <w:rFonts w:eastAsiaTheme="minorHAnsi"/>
                <w:b/>
                <w:lang w:eastAsia="en-US"/>
              </w:rPr>
              <w:t>2. Tikslas</w:t>
            </w:r>
            <w:r w:rsidRPr="00C6543C">
              <w:rPr>
                <w:rFonts w:eastAsiaTheme="minorHAnsi"/>
                <w:b/>
                <w:lang w:eastAsia="en-US"/>
              </w:rPr>
              <w:t>.</w:t>
            </w:r>
            <w:r>
              <w:rPr>
                <w:rFonts w:eastAsiaTheme="minorHAnsi"/>
                <w:b/>
                <w:lang w:eastAsia="en-US"/>
              </w:rPr>
              <w:t xml:space="preserve"> K</w:t>
            </w:r>
            <w:r w:rsidRPr="00935E1E">
              <w:rPr>
                <w:rFonts w:eastAsiaTheme="minorHAnsi"/>
                <w:b/>
                <w:lang w:eastAsia="en-US"/>
              </w:rPr>
              <w:t>urti saugią, sveiką, partneryste grįstą aplinką, siekiant, kad kiekvienas mokinys gautų jam reikalingą pagalbą ir paramą.</w:t>
            </w:r>
          </w:p>
        </w:tc>
      </w:tr>
      <w:tr w:rsidR="00FA16D7" w:rsidRPr="00A975F7" w14:paraId="3F8D1BC9" w14:textId="77777777" w:rsidTr="006B05B6">
        <w:tc>
          <w:tcPr>
            <w:tcW w:w="9628" w:type="dxa"/>
            <w:gridSpan w:val="5"/>
            <w:shd w:val="clear" w:color="auto" w:fill="auto"/>
          </w:tcPr>
          <w:p w14:paraId="57FA7CA8" w14:textId="77777777" w:rsidR="00FA16D7" w:rsidRPr="00075E55" w:rsidRDefault="00FA16D7" w:rsidP="00152ADA">
            <w:pPr>
              <w:widowControl w:val="0"/>
              <w:jc w:val="both"/>
              <w:rPr>
                <w:rFonts w:eastAsiaTheme="minorHAnsi"/>
                <w:b/>
                <w:lang w:eastAsia="en-US"/>
              </w:rPr>
            </w:pPr>
            <w:r>
              <w:rPr>
                <w:rFonts w:eastAsiaTheme="minorHAnsi"/>
                <w:b/>
                <w:lang w:eastAsia="en-US"/>
              </w:rPr>
              <w:t xml:space="preserve">2.1. </w:t>
            </w:r>
            <w:r w:rsidRPr="00935E1E">
              <w:rPr>
                <w:rFonts w:eastAsiaTheme="minorHAnsi"/>
                <w:b/>
                <w:lang w:eastAsia="en-US"/>
              </w:rPr>
              <w:t>Teikti ugdymo(si) pagalbą skirtingų gebėjimų ir poreikių mokiniams.</w:t>
            </w:r>
          </w:p>
        </w:tc>
      </w:tr>
      <w:tr w:rsidR="00711356" w:rsidRPr="00A975F7" w14:paraId="52E3FDD9" w14:textId="77777777" w:rsidTr="00B92DD0">
        <w:tc>
          <w:tcPr>
            <w:tcW w:w="2405" w:type="dxa"/>
          </w:tcPr>
          <w:p w14:paraId="3363C0B2" w14:textId="64178A09" w:rsidR="00711356" w:rsidRDefault="00711356" w:rsidP="00152ADA">
            <w:pPr>
              <w:widowControl w:val="0"/>
              <w:jc w:val="both"/>
            </w:pPr>
            <w:r w:rsidRPr="00711356">
              <w:t>Organizuoti konsultacijas mokymosi sunkumų turintiems ir gabiems mokiniams.</w:t>
            </w:r>
          </w:p>
        </w:tc>
        <w:tc>
          <w:tcPr>
            <w:tcW w:w="1672" w:type="dxa"/>
          </w:tcPr>
          <w:p w14:paraId="14E44575" w14:textId="609E97FF" w:rsidR="00711356" w:rsidRDefault="00711356" w:rsidP="00152ADA">
            <w:pPr>
              <w:widowControl w:val="0"/>
              <w:jc w:val="both"/>
            </w:pPr>
            <w:r w:rsidRPr="00711356">
              <w:t>2023–2025 m.</w:t>
            </w:r>
          </w:p>
        </w:tc>
        <w:tc>
          <w:tcPr>
            <w:tcW w:w="1843" w:type="dxa"/>
          </w:tcPr>
          <w:p w14:paraId="14495659" w14:textId="3955B6EF" w:rsidR="00711356" w:rsidRPr="00D46DFA" w:rsidRDefault="00711356" w:rsidP="00152ADA">
            <w:pPr>
              <w:widowControl w:val="0"/>
              <w:jc w:val="both"/>
            </w:pPr>
            <w:r>
              <w:t>Dalykų mokytojai</w:t>
            </w:r>
          </w:p>
        </w:tc>
        <w:tc>
          <w:tcPr>
            <w:tcW w:w="2294" w:type="dxa"/>
          </w:tcPr>
          <w:p w14:paraId="5C825AB0" w14:textId="6E5F0566" w:rsidR="00711356" w:rsidRDefault="0035209F" w:rsidP="00152ADA">
            <w:pPr>
              <w:widowControl w:val="0"/>
              <w:jc w:val="both"/>
            </w:pPr>
            <w:r>
              <w:t>M</w:t>
            </w:r>
            <w:r w:rsidRPr="00711356">
              <w:t>okinių</w:t>
            </w:r>
            <w:r>
              <w:t>,</w:t>
            </w:r>
            <w:r w:rsidRPr="00711356">
              <w:t xml:space="preserve"> </w:t>
            </w:r>
            <w:r>
              <w:t>dalyvaujančių k</w:t>
            </w:r>
            <w:r w:rsidR="00711356">
              <w:t>onsultacijose</w:t>
            </w:r>
            <w:r>
              <w:t>,</w:t>
            </w:r>
            <w:r w:rsidR="00711356">
              <w:t xml:space="preserve"> </w:t>
            </w:r>
            <w:r>
              <w:t xml:space="preserve">skaičius </w:t>
            </w:r>
            <w:r w:rsidR="00711356" w:rsidRPr="00711356">
              <w:t>bus ne maž</w:t>
            </w:r>
            <w:r>
              <w:t>esnis</w:t>
            </w:r>
            <w:r w:rsidR="00711356" w:rsidRPr="00711356">
              <w:t xml:space="preserve"> nei </w:t>
            </w:r>
            <w:r w:rsidR="00711356">
              <w:t>10</w:t>
            </w:r>
            <w:r w:rsidR="00711356" w:rsidRPr="00711356">
              <w:t xml:space="preserve"> %.</w:t>
            </w:r>
          </w:p>
        </w:tc>
        <w:tc>
          <w:tcPr>
            <w:tcW w:w="1414" w:type="dxa"/>
          </w:tcPr>
          <w:p w14:paraId="0FDE0149" w14:textId="5F416587" w:rsidR="00711356" w:rsidRDefault="00711356" w:rsidP="00152ADA">
            <w:pPr>
              <w:widowControl w:val="0"/>
              <w:jc w:val="both"/>
            </w:pPr>
            <w:r w:rsidRPr="00C70078">
              <w:t>Žmogiškieji ištekliai, mokymo lėšos</w:t>
            </w:r>
          </w:p>
        </w:tc>
      </w:tr>
      <w:tr w:rsidR="00FA16D7" w:rsidRPr="00A975F7" w14:paraId="42360023" w14:textId="77777777" w:rsidTr="00B92DD0">
        <w:tc>
          <w:tcPr>
            <w:tcW w:w="2405" w:type="dxa"/>
          </w:tcPr>
          <w:p w14:paraId="236FD74C" w14:textId="28805D49" w:rsidR="00FA16D7" w:rsidRPr="00D46DFA" w:rsidRDefault="00FA16D7" w:rsidP="00152ADA">
            <w:pPr>
              <w:widowControl w:val="0"/>
              <w:jc w:val="both"/>
            </w:pPr>
            <w:r>
              <w:lastRenderedPageBreak/>
              <w:t>Naudotis įrankiu</w:t>
            </w:r>
            <w:r w:rsidRPr="00D46DFA">
              <w:t xml:space="preserve"> ,,Patyčių dėžut</w:t>
            </w:r>
            <w:r w:rsidR="00812F2A">
              <w:t>ė</w:t>
            </w:r>
            <w:r w:rsidRPr="00D46DFA">
              <w:t>“</w:t>
            </w:r>
            <w:r>
              <w:t>.</w:t>
            </w:r>
          </w:p>
        </w:tc>
        <w:tc>
          <w:tcPr>
            <w:tcW w:w="1672" w:type="dxa"/>
          </w:tcPr>
          <w:p w14:paraId="14A339F5" w14:textId="75C1A2D2" w:rsidR="00FA16D7" w:rsidRPr="00D46DFA" w:rsidRDefault="00FA16D7" w:rsidP="00152ADA">
            <w:pPr>
              <w:widowControl w:val="0"/>
              <w:jc w:val="both"/>
            </w:pPr>
            <w:r>
              <w:t>2023</w:t>
            </w:r>
            <w:r w:rsidR="00812F2A">
              <w:t>–</w:t>
            </w:r>
            <w:r>
              <w:t>2025</w:t>
            </w:r>
            <w:r w:rsidRPr="00D46DFA">
              <w:t xml:space="preserve"> m.</w:t>
            </w:r>
          </w:p>
        </w:tc>
        <w:tc>
          <w:tcPr>
            <w:tcW w:w="1843" w:type="dxa"/>
          </w:tcPr>
          <w:p w14:paraId="54F31A15" w14:textId="77777777" w:rsidR="00FA16D7" w:rsidRPr="00D46DFA" w:rsidRDefault="00FA16D7" w:rsidP="00152ADA">
            <w:pPr>
              <w:widowControl w:val="0"/>
              <w:jc w:val="both"/>
            </w:pPr>
            <w:r w:rsidRPr="00D46DFA">
              <w:t>J. Rumšienė</w:t>
            </w:r>
          </w:p>
          <w:p w14:paraId="0D3C8CAC" w14:textId="77777777" w:rsidR="00FA16D7" w:rsidRPr="00D46DFA" w:rsidRDefault="00FA16D7" w:rsidP="00152ADA">
            <w:pPr>
              <w:widowControl w:val="0"/>
              <w:jc w:val="both"/>
            </w:pPr>
            <w:r w:rsidRPr="00D46DFA">
              <w:t>V. Kubilius</w:t>
            </w:r>
          </w:p>
        </w:tc>
        <w:tc>
          <w:tcPr>
            <w:tcW w:w="2294" w:type="dxa"/>
          </w:tcPr>
          <w:p w14:paraId="66ED4B51" w14:textId="4117335F" w:rsidR="00FA16D7" w:rsidRDefault="00812F2A" w:rsidP="00152ADA">
            <w:pPr>
              <w:widowControl w:val="0"/>
              <w:jc w:val="both"/>
            </w:pPr>
            <w:r>
              <w:t>Bus s</w:t>
            </w:r>
            <w:r w:rsidR="00FA16D7" w:rsidRPr="00E03CD7">
              <w:t>udaryta galimybė greitai reaguoti į patyčias, anonimiškai pranešti apie jas bei sulaukti skubios pagalbos.</w:t>
            </w:r>
          </w:p>
          <w:p w14:paraId="386F6267" w14:textId="77777777" w:rsidR="00FA16D7" w:rsidRPr="00D46DFA" w:rsidRDefault="00FA16D7" w:rsidP="00152ADA">
            <w:pPr>
              <w:widowControl w:val="0"/>
              <w:jc w:val="both"/>
            </w:pPr>
            <w:r w:rsidRPr="00D46DFA">
              <w:t xml:space="preserve">Tvarus, pozityvus ir netoleruojantis patyčių klimatas </w:t>
            </w:r>
            <w:r>
              <w:t xml:space="preserve">gimnazijoje </w:t>
            </w:r>
            <w:r w:rsidRPr="00D46DFA">
              <w:t xml:space="preserve">lems ne tik geresnius santykius, bet ir geresnius mokinių akademinius pasiekimus. </w:t>
            </w:r>
          </w:p>
        </w:tc>
        <w:tc>
          <w:tcPr>
            <w:tcW w:w="1414" w:type="dxa"/>
          </w:tcPr>
          <w:p w14:paraId="241EEC8D" w14:textId="77777777" w:rsidR="00FA16D7" w:rsidRPr="00D46DFA" w:rsidRDefault="00FA16D7" w:rsidP="00152ADA">
            <w:pPr>
              <w:widowControl w:val="0"/>
              <w:jc w:val="both"/>
            </w:pPr>
            <w:r>
              <w:t>Žmogiškieji ištekliai</w:t>
            </w:r>
          </w:p>
          <w:p w14:paraId="51659C9C" w14:textId="77777777" w:rsidR="00FA16D7" w:rsidRPr="00D46DFA" w:rsidRDefault="00FA16D7" w:rsidP="00152ADA">
            <w:pPr>
              <w:widowControl w:val="0"/>
              <w:jc w:val="both"/>
            </w:pPr>
          </w:p>
        </w:tc>
      </w:tr>
      <w:tr w:rsidR="00FA16D7" w:rsidRPr="00A975F7" w14:paraId="5EB583A5" w14:textId="77777777" w:rsidTr="00B92DD0">
        <w:tc>
          <w:tcPr>
            <w:tcW w:w="2405" w:type="dxa"/>
          </w:tcPr>
          <w:p w14:paraId="2CB01509" w14:textId="77777777" w:rsidR="00FA16D7" w:rsidRPr="00D46DFA" w:rsidRDefault="00FA16D7" w:rsidP="00152ADA">
            <w:pPr>
              <w:widowControl w:val="0"/>
              <w:jc w:val="both"/>
            </w:pPr>
            <w:r w:rsidRPr="00873EAE">
              <w:t>Prevencinių priemonių, padedančių kurti saugią ir draugišką aplinką gimnazijoje, įgyvendinimas.</w:t>
            </w:r>
          </w:p>
        </w:tc>
        <w:tc>
          <w:tcPr>
            <w:tcW w:w="1672" w:type="dxa"/>
          </w:tcPr>
          <w:p w14:paraId="7A23B755" w14:textId="77777777" w:rsidR="00FA16D7" w:rsidRPr="00D46DFA" w:rsidRDefault="00FA16D7" w:rsidP="00152ADA">
            <w:pPr>
              <w:widowControl w:val="0"/>
              <w:jc w:val="both"/>
            </w:pPr>
            <w:r>
              <w:t>2023–2025</w:t>
            </w:r>
            <w:r w:rsidRPr="00E13DD0">
              <w:t xml:space="preserve"> m.</w:t>
            </w:r>
          </w:p>
        </w:tc>
        <w:tc>
          <w:tcPr>
            <w:tcW w:w="1843" w:type="dxa"/>
          </w:tcPr>
          <w:p w14:paraId="473D3981" w14:textId="4F042659" w:rsidR="00FA16D7" w:rsidRPr="00D46DFA" w:rsidRDefault="00FA16D7" w:rsidP="00152ADA">
            <w:pPr>
              <w:widowControl w:val="0"/>
              <w:jc w:val="both"/>
            </w:pPr>
            <w:r>
              <w:t xml:space="preserve">Socialinis pedagogas, klasių </w:t>
            </w:r>
            <w:r w:rsidR="00152ADA">
              <w:t>a</w:t>
            </w:r>
            <w:r>
              <w:t>uklėtojai</w:t>
            </w:r>
          </w:p>
        </w:tc>
        <w:tc>
          <w:tcPr>
            <w:tcW w:w="2294" w:type="dxa"/>
          </w:tcPr>
          <w:p w14:paraId="12D3ECFF" w14:textId="77777777" w:rsidR="00FA16D7" w:rsidRPr="00952304" w:rsidRDefault="00FA16D7" w:rsidP="00152ADA">
            <w:pPr>
              <w:widowControl w:val="0"/>
              <w:jc w:val="both"/>
            </w:pPr>
            <w:r>
              <w:t>Kiekvienais metais parengiamos 2–3 prevencinės programos. 80–85 proc.</w:t>
            </w:r>
            <w:r w:rsidRPr="00E13DD0">
              <w:t xml:space="preserve"> mokinių teigiamai vertina gimnazijos prevencinius renginius, noriai juose dalyvauja, pripažįsta jų naudingumą formuojant sveikos gyvensenos bei socialinius įgūdžius.</w:t>
            </w:r>
          </w:p>
        </w:tc>
        <w:tc>
          <w:tcPr>
            <w:tcW w:w="1414" w:type="dxa"/>
          </w:tcPr>
          <w:p w14:paraId="6737B206" w14:textId="77777777" w:rsidR="00FA16D7" w:rsidRPr="00D46DFA" w:rsidRDefault="00FA16D7" w:rsidP="00152ADA">
            <w:pPr>
              <w:widowControl w:val="0"/>
              <w:jc w:val="both"/>
            </w:pPr>
            <w:r>
              <w:t>Programų lėšos, žmogiškieji ištekliai</w:t>
            </w:r>
          </w:p>
        </w:tc>
      </w:tr>
      <w:tr w:rsidR="00FA16D7" w:rsidRPr="00A975F7" w14:paraId="53523780" w14:textId="77777777" w:rsidTr="00B92DD0">
        <w:tc>
          <w:tcPr>
            <w:tcW w:w="2405" w:type="dxa"/>
          </w:tcPr>
          <w:p w14:paraId="74882742" w14:textId="77777777" w:rsidR="00FA16D7" w:rsidRPr="00952304" w:rsidRDefault="00FA16D7" w:rsidP="00152ADA">
            <w:pPr>
              <w:widowControl w:val="0"/>
              <w:jc w:val="both"/>
            </w:pPr>
            <w:r>
              <w:t xml:space="preserve">Gimnazijos bendruomenės socialinio emocinio raštingumo gerinimas. </w:t>
            </w:r>
          </w:p>
        </w:tc>
        <w:tc>
          <w:tcPr>
            <w:tcW w:w="1672" w:type="dxa"/>
          </w:tcPr>
          <w:p w14:paraId="2656F269" w14:textId="77777777" w:rsidR="00FA16D7" w:rsidRPr="00D46DFA" w:rsidRDefault="00FA16D7" w:rsidP="00152ADA">
            <w:pPr>
              <w:widowControl w:val="0"/>
              <w:jc w:val="both"/>
            </w:pPr>
            <w:r>
              <w:t>2023–2025 m.</w:t>
            </w:r>
          </w:p>
        </w:tc>
        <w:tc>
          <w:tcPr>
            <w:tcW w:w="1843" w:type="dxa"/>
          </w:tcPr>
          <w:p w14:paraId="709E5B1E" w14:textId="77777777" w:rsidR="00FA16D7" w:rsidRPr="00D46DFA" w:rsidRDefault="00FA16D7" w:rsidP="00152ADA">
            <w:pPr>
              <w:widowControl w:val="0"/>
              <w:jc w:val="both"/>
            </w:pPr>
            <w:r>
              <w:t>Klasių auklėtojai</w:t>
            </w:r>
          </w:p>
        </w:tc>
        <w:tc>
          <w:tcPr>
            <w:tcW w:w="2294" w:type="dxa"/>
          </w:tcPr>
          <w:p w14:paraId="061A77DA" w14:textId="059E1ECD" w:rsidR="00FA16D7" w:rsidRPr="00952304" w:rsidRDefault="00FA16D7" w:rsidP="00152ADA">
            <w:pPr>
              <w:widowControl w:val="0"/>
              <w:jc w:val="both"/>
            </w:pPr>
            <w:r w:rsidRPr="007942E9">
              <w:t>Bus įgyvendinamos socialinio emocinio ugdymo programos: ,,Kimochi“ (ikimokyklinio  ugdymo grupės),  ,,</w:t>
            </w:r>
            <w:r w:rsidR="005439DE">
              <w:t>Dramblys</w:t>
            </w:r>
            <w:r w:rsidRPr="007942E9">
              <w:t>“, (1–4 klasės), ,,Gyva</w:t>
            </w:r>
            <w:r>
              <w:t>i“  (5–</w:t>
            </w:r>
            <w:r w:rsidRPr="007942E9">
              <w:t xml:space="preserve">8 klasės) ir ,,Raktai į sėkmę“ – (I–IV g klasės).  </w:t>
            </w:r>
          </w:p>
        </w:tc>
        <w:tc>
          <w:tcPr>
            <w:tcW w:w="1414" w:type="dxa"/>
          </w:tcPr>
          <w:p w14:paraId="407493AD" w14:textId="77777777" w:rsidR="00FA16D7" w:rsidRPr="00D46DFA" w:rsidRDefault="00FA16D7" w:rsidP="00152ADA">
            <w:pPr>
              <w:widowControl w:val="0"/>
              <w:jc w:val="both"/>
            </w:pPr>
            <w:r w:rsidRPr="008D252E">
              <w:t>Žmogiš</w:t>
            </w:r>
            <w:r>
              <w:t>kieji ištekliai</w:t>
            </w:r>
          </w:p>
        </w:tc>
      </w:tr>
      <w:tr w:rsidR="00FA16D7" w:rsidRPr="00A975F7" w14:paraId="616D8BBD" w14:textId="77777777" w:rsidTr="006B05B6">
        <w:tc>
          <w:tcPr>
            <w:tcW w:w="9628" w:type="dxa"/>
            <w:gridSpan w:val="5"/>
          </w:tcPr>
          <w:p w14:paraId="142819AC" w14:textId="77777777" w:rsidR="00FA16D7" w:rsidRPr="008F04C9" w:rsidRDefault="00FA16D7" w:rsidP="00152ADA">
            <w:pPr>
              <w:widowControl w:val="0"/>
              <w:jc w:val="both"/>
              <w:rPr>
                <w:b/>
              </w:rPr>
            </w:pPr>
            <w:r w:rsidRPr="008F04C9">
              <w:rPr>
                <w:b/>
              </w:rPr>
              <w:t xml:space="preserve">2.2. </w:t>
            </w:r>
            <w:r w:rsidRPr="00935E1E">
              <w:rPr>
                <w:b/>
              </w:rPr>
              <w:t>Stiprinti pasidalytąją lyderystę, skatinant gimnazijos bendruomenės narių kūrybiškumą, pilietiškumą, verslumą.</w:t>
            </w:r>
          </w:p>
        </w:tc>
      </w:tr>
      <w:tr w:rsidR="00FA16D7" w:rsidRPr="00A975F7" w14:paraId="64F3BCAF" w14:textId="77777777" w:rsidTr="00B92DD0">
        <w:tc>
          <w:tcPr>
            <w:tcW w:w="2405" w:type="dxa"/>
          </w:tcPr>
          <w:p w14:paraId="4296AA9A" w14:textId="4076AE2C" w:rsidR="00FA16D7" w:rsidRPr="005439DE" w:rsidRDefault="00FA16D7" w:rsidP="00152ADA">
            <w:pPr>
              <w:widowControl w:val="0"/>
              <w:jc w:val="both"/>
              <w:rPr>
                <w:color w:val="000000" w:themeColor="text1"/>
              </w:rPr>
            </w:pPr>
            <w:r w:rsidRPr="005439DE">
              <w:rPr>
                <w:color w:val="000000" w:themeColor="text1"/>
              </w:rPr>
              <w:t xml:space="preserve">Stiprinti mokinių dalyvavimą socialinėje, pilietinėje veikloje ir </w:t>
            </w:r>
            <w:r w:rsidR="007B0973">
              <w:rPr>
                <w:color w:val="000000" w:themeColor="text1"/>
              </w:rPr>
              <w:t>ugdyti karjeros kompetencijas.</w:t>
            </w:r>
          </w:p>
          <w:p w14:paraId="291BA0BA" w14:textId="77777777" w:rsidR="00FA16D7" w:rsidRPr="005439DE" w:rsidRDefault="00FA16D7" w:rsidP="00152ADA">
            <w:pPr>
              <w:widowControl w:val="0"/>
              <w:jc w:val="both"/>
              <w:rPr>
                <w:color w:val="000000" w:themeColor="text1"/>
              </w:rPr>
            </w:pPr>
          </w:p>
        </w:tc>
        <w:tc>
          <w:tcPr>
            <w:tcW w:w="1672" w:type="dxa"/>
          </w:tcPr>
          <w:p w14:paraId="23F1BDB0" w14:textId="77777777" w:rsidR="00FA16D7" w:rsidRPr="005439DE" w:rsidRDefault="00FA16D7" w:rsidP="00152ADA">
            <w:pPr>
              <w:widowControl w:val="0"/>
              <w:jc w:val="both"/>
              <w:rPr>
                <w:color w:val="000000" w:themeColor="text1"/>
              </w:rPr>
            </w:pPr>
            <w:r w:rsidRPr="005439DE">
              <w:rPr>
                <w:color w:val="000000" w:themeColor="text1"/>
              </w:rPr>
              <w:t>2023–2025 m.</w:t>
            </w:r>
          </w:p>
        </w:tc>
        <w:tc>
          <w:tcPr>
            <w:tcW w:w="1843" w:type="dxa"/>
          </w:tcPr>
          <w:p w14:paraId="0C06D2AC" w14:textId="77777777" w:rsidR="00FA16D7" w:rsidRPr="005439DE" w:rsidRDefault="00FA16D7" w:rsidP="00152ADA">
            <w:pPr>
              <w:widowControl w:val="0"/>
              <w:jc w:val="both"/>
              <w:rPr>
                <w:color w:val="000000" w:themeColor="text1"/>
              </w:rPr>
            </w:pPr>
            <w:r w:rsidRPr="005439DE">
              <w:rPr>
                <w:color w:val="000000" w:themeColor="text1"/>
              </w:rPr>
              <w:t xml:space="preserve">Administracija, mokytojai, </w:t>
            </w:r>
          </w:p>
          <w:p w14:paraId="7CCCB9C4" w14:textId="5558C605" w:rsidR="00FA16D7" w:rsidRPr="005439DE" w:rsidRDefault="0053241C" w:rsidP="00152ADA">
            <w:pPr>
              <w:widowControl w:val="0"/>
              <w:jc w:val="both"/>
              <w:rPr>
                <w:color w:val="000000" w:themeColor="text1"/>
              </w:rPr>
            </w:pPr>
            <w:r>
              <w:rPr>
                <w:color w:val="000000" w:themeColor="text1"/>
              </w:rPr>
              <w:t>k</w:t>
            </w:r>
            <w:r w:rsidR="005439DE" w:rsidRPr="005439DE">
              <w:rPr>
                <w:color w:val="000000" w:themeColor="text1"/>
              </w:rPr>
              <w:t>lasių a</w:t>
            </w:r>
            <w:r w:rsidR="00FA16D7" w:rsidRPr="005439DE">
              <w:rPr>
                <w:color w:val="000000" w:themeColor="text1"/>
              </w:rPr>
              <w:t>uklėtojai,</w:t>
            </w:r>
          </w:p>
          <w:p w14:paraId="54FF97A0" w14:textId="77777777" w:rsidR="00FA16D7" w:rsidRPr="005439DE" w:rsidRDefault="00FA16D7" w:rsidP="00152ADA">
            <w:pPr>
              <w:widowControl w:val="0"/>
              <w:jc w:val="both"/>
              <w:rPr>
                <w:color w:val="000000" w:themeColor="text1"/>
              </w:rPr>
            </w:pPr>
            <w:r w:rsidRPr="005439DE">
              <w:rPr>
                <w:color w:val="000000" w:themeColor="text1"/>
              </w:rPr>
              <w:t>pagalbos mokiniui specialistai</w:t>
            </w:r>
          </w:p>
        </w:tc>
        <w:tc>
          <w:tcPr>
            <w:tcW w:w="2294" w:type="dxa"/>
          </w:tcPr>
          <w:p w14:paraId="6C68C60A" w14:textId="77777777" w:rsidR="00FA16D7" w:rsidRPr="005439DE" w:rsidRDefault="00FA16D7" w:rsidP="00152ADA">
            <w:pPr>
              <w:widowControl w:val="0"/>
              <w:jc w:val="both"/>
              <w:rPr>
                <w:color w:val="000000" w:themeColor="text1"/>
              </w:rPr>
            </w:pPr>
            <w:r w:rsidRPr="005439DE">
              <w:rPr>
                <w:color w:val="000000" w:themeColor="text1"/>
              </w:rPr>
              <w:t>Bus palaikomi draugiški ir</w:t>
            </w:r>
          </w:p>
          <w:p w14:paraId="0A826393" w14:textId="77777777" w:rsidR="00FA16D7" w:rsidRPr="005439DE" w:rsidRDefault="00FA16D7" w:rsidP="00152ADA">
            <w:pPr>
              <w:widowControl w:val="0"/>
              <w:jc w:val="both"/>
              <w:rPr>
                <w:color w:val="000000" w:themeColor="text1"/>
              </w:rPr>
            </w:pPr>
            <w:r w:rsidRPr="005439DE">
              <w:rPr>
                <w:color w:val="000000" w:themeColor="text1"/>
              </w:rPr>
              <w:t>dalykiški santykiai su Pajūrio miestelio bendruomene, Brigados generolo Motiejaus Pečiulionio artilerijos batalionu,</w:t>
            </w:r>
          </w:p>
          <w:p w14:paraId="4732AE48" w14:textId="77777777" w:rsidR="00FA16D7" w:rsidRPr="005439DE" w:rsidRDefault="00FA16D7" w:rsidP="00152ADA">
            <w:pPr>
              <w:widowControl w:val="0"/>
              <w:jc w:val="both"/>
              <w:rPr>
                <w:color w:val="000000" w:themeColor="text1"/>
              </w:rPr>
            </w:pPr>
            <w:r w:rsidRPr="005439DE">
              <w:rPr>
                <w:color w:val="000000" w:themeColor="text1"/>
              </w:rPr>
              <w:lastRenderedPageBreak/>
              <w:t>įvairiomis švietimo</w:t>
            </w:r>
          </w:p>
          <w:p w14:paraId="7E54DC9D" w14:textId="77777777" w:rsidR="00FA16D7" w:rsidRPr="005439DE" w:rsidRDefault="00FA16D7" w:rsidP="00152ADA">
            <w:pPr>
              <w:widowControl w:val="0"/>
              <w:jc w:val="both"/>
              <w:rPr>
                <w:color w:val="000000" w:themeColor="text1"/>
              </w:rPr>
            </w:pPr>
            <w:r w:rsidRPr="005439DE">
              <w:rPr>
                <w:color w:val="000000" w:themeColor="text1"/>
              </w:rPr>
              <w:t>įstaigomis bei socialiniais</w:t>
            </w:r>
          </w:p>
          <w:p w14:paraId="18A078C9" w14:textId="77777777" w:rsidR="00FA16D7" w:rsidRPr="005439DE" w:rsidRDefault="00FA16D7" w:rsidP="00152ADA">
            <w:pPr>
              <w:widowControl w:val="0"/>
              <w:jc w:val="both"/>
              <w:rPr>
                <w:color w:val="000000" w:themeColor="text1"/>
              </w:rPr>
            </w:pPr>
            <w:r w:rsidRPr="005439DE">
              <w:rPr>
                <w:color w:val="000000" w:themeColor="text1"/>
              </w:rPr>
              <w:t>partneriais. Mokiniai aktyviai dalyvaus šauliškoje veikloje.</w:t>
            </w:r>
          </w:p>
        </w:tc>
        <w:tc>
          <w:tcPr>
            <w:tcW w:w="1414" w:type="dxa"/>
          </w:tcPr>
          <w:p w14:paraId="5F467356" w14:textId="77777777" w:rsidR="00FA16D7" w:rsidRPr="00D46DFA" w:rsidRDefault="00FA16D7" w:rsidP="00152ADA">
            <w:pPr>
              <w:widowControl w:val="0"/>
              <w:jc w:val="both"/>
            </w:pPr>
            <w:r>
              <w:lastRenderedPageBreak/>
              <w:t>Žmogiškieji ištekliai</w:t>
            </w:r>
          </w:p>
          <w:p w14:paraId="2CC38C8D" w14:textId="77777777" w:rsidR="00FA16D7" w:rsidRPr="00D46DFA" w:rsidRDefault="00FA16D7" w:rsidP="00152ADA">
            <w:pPr>
              <w:widowControl w:val="0"/>
              <w:jc w:val="both"/>
            </w:pPr>
          </w:p>
        </w:tc>
      </w:tr>
      <w:tr w:rsidR="009669F1" w:rsidRPr="00A975F7" w14:paraId="70839D53" w14:textId="77777777" w:rsidTr="00B92DD0">
        <w:tc>
          <w:tcPr>
            <w:tcW w:w="2405" w:type="dxa"/>
          </w:tcPr>
          <w:p w14:paraId="5EE0A2F6" w14:textId="2A593A77" w:rsidR="009669F1" w:rsidRPr="005439DE" w:rsidRDefault="000E6235" w:rsidP="00152ADA">
            <w:pPr>
              <w:widowControl w:val="0"/>
              <w:jc w:val="both"/>
              <w:rPr>
                <w:color w:val="000000" w:themeColor="text1"/>
              </w:rPr>
            </w:pPr>
            <w:r>
              <w:rPr>
                <w:color w:val="000000" w:themeColor="text1"/>
              </w:rPr>
              <w:t>,,</w:t>
            </w:r>
            <w:r w:rsidR="009669F1" w:rsidRPr="009669F1">
              <w:rPr>
                <w:color w:val="000000" w:themeColor="text1"/>
              </w:rPr>
              <w:t>Spotiself</w:t>
            </w:r>
            <w:r>
              <w:rPr>
                <w:color w:val="000000" w:themeColor="text1"/>
              </w:rPr>
              <w:t>“</w:t>
            </w:r>
            <w:r w:rsidR="009669F1" w:rsidRPr="009669F1">
              <w:rPr>
                <w:color w:val="000000" w:themeColor="text1"/>
              </w:rPr>
              <w:t xml:space="preserve"> </w:t>
            </w:r>
            <w:r w:rsidR="009669F1">
              <w:rPr>
                <w:color w:val="000000" w:themeColor="text1"/>
              </w:rPr>
              <w:t xml:space="preserve">platformos </w:t>
            </w:r>
            <w:r w:rsidR="009669F1" w:rsidRPr="009669F1">
              <w:rPr>
                <w:color w:val="000000" w:themeColor="text1"/>
              </w:rPr>
              <w:t xml:space="preserve"> įdiegimas</w:t>
            </w:r>
            <w:r w:rsidR="009669F1">
              <w:rPr>
                <w:color w:val="000000" w:themeColor="text1"/>
              </w:rPr>
              <w:t xml:space="preserve"> gimnazijoje.</w:t>
            </w:r>
          </w:p>
        </w:tc>
        <w:tc>
          <w:tcPr>
            <w:tcW w:w="1672" w:type="dxa"/>
          </w:tcPr>
          <w:p w14:paraId="2BC7EEA3" w14:textId="0CD673A2" w:rsidR="000E6235" w:rsidRDefault="009669F1" w:rsidP="00152ADA">
            <w:pPr>
              <w:widowControl w:val="0"/>
              <w:jc w:val="both"/>
              <w:rPr>
                <w:color w:val="000000" w:themeColor="text1"/>
              </w:rPr>
            </w:pPr>
            <w:r>
              <w:rPr>
                <w:color w:val="000000" w:themeColor="text1"/>
              </w:rPr>
              <w:t>2023</w:t>
            </w:r>
            <w:r w:rsidR="000E6235">
              <w:rPr>
                <w:color w:val="000000" w:themeColor="text1"/>
              </w:rPr>
              <w:t>–2024 m. m.</w:t>
            </w:r>
          </w:p>
          <w:p w14:paraId="6AD8AC1A" w14:textId="051237E9" w:rsidR="009669F1" w:rsidRPr="005439DE" w:rsidRDefault="009669F1" w:rsidP="00152ADA">
            <w:pPr>
              <w:widowControl w:val="0"/>
              <w:jc w:val="both"/>
              <w:rPr>
                <w:color w:val="000000" w:themeColor="text1"/>
              </w:rPr>
            </w:pPr>
            <w:r>
              <w:rPr>
                <w:color w:val="000000" w:themeColor="text1"/>
              </w:rPr>
              <w:t xml:space="preserve"> </w:t>
            </w:r>
            <w:r w:rsidR="000E6235">
              <w:rPr>
                <w:color w:val="000000" w:themeColor="text1"/>
              </w:rPr>
              <w:t>2024–2025 m. m.</w:t>
            </w:r>
          </w:p>
        </w:tc>
        <w:tc>
          <w:tcPr>
            <w:tcW w:w="1843" w:type="dxa"/>
          </w:tcPr>
          <w:p w14:paraId="154F6180" w14:textId="4EAE193B" w:rsidR="009669F1" w:rsidRPr="005439DE" w:rsidRDefault="000E6235" w:rsidP="00152ADA">
            <w:pPr>
              <w:widowControl w:val="0"/>
              <w:jc w:val="both"/>
              <w:rPr>
                <w:color w:val="000000" w:themeColor="text1"/>
              </w:rPr>
            </w:pPr>
            <w:r>
              <w:rPr>
                <w:color w:val="000000" w:themeColor="text1"/>
              </w:rPr>
              <w:t>Administracija, klasių auklėtojai, karjeros specialistas</w:t>
            </w:r>
          </w:p>
        </w:tc>
        <w:tc>
          <w:tcPr>
            <w:tcW w:w="2294" w:type="dxa"/>
          </w:tcPr>
          <w:p w14:paraId="215C2F50" w14:textId="358CE98E" w:rsidR="009669F1" w:rsidRPr="005439DE" w:rsidRDefault="009669F1" w:rsidP="00152ADA">
            <w:pPr>
              <w:widowControl w:val="0"/>
              <w:jc w:val="both"/>
              <w:rPr>
                <w:color w:val="000000" w:themeColor="text1"/>
              </w:rPr>
            </w:pPr>
            <w:r w:rsidRPr="009669F1">
              <w:rPr>
                <w:color w:val="000000" w:themeColor="text1"/>
              </w:rPr>
              <w:t>Bus sudaromos sąlygos mokini</w:t>
            </w:r>
            <w:r w:rsidR="000E6235">
              <w:rPr>
                <w:color w:val="000000" w:themeColor="text1"/>
              </w:rPr>
              <w:t xml:space="preserve">ams </w:t>
            </w:r>
            <w:r w:rsidRPr="009669F1">
              <w:rPr>
                <w:color w:val="000000" w:themeColor="text1"/>
              </w:rPr>
              <w:t xml:space="preserve">atrasti savo stipriąsias puses su interaktyviu asmenybės ir karjeros testu. </w:t>
            </w:r>
            <w:r w:rsidR="000E6235">
              <w:rPr>
                <w:color w:val="000000" w:themeColor="text1"/>
              </w:rPr>
              <w:t>Kiekvienas II</w:t>
            </w:r>
            <w:r w:rsidR="00B92DD0">
              <w:rPr>
                <w:color w:val="000000" w:themeColor="text1"/>
              </w:rPr>
              <w:t xml:space="preserve"> </w:t>
            </w:r>
            <w:r w:rsidR="000E6235">
              <w:rPr>
                <w:color w:val="000000" w:themeColor="text1"/>
              </w:rPr>
              <w:t>g klasės mokinys turės galimybę</w:t>
            </w:r>
            <w:r w:rsidRPr="009669F1">
              <w:rPr>
                <w:color w:val="000000" w:themeColor="text1"/>
              </w:rPr>
              <w:t xml:space="preserve"> konsultuotis su specialistais, pažinti save ir susidary</w:t>
            </w:r>
            <w:r w:rsidR="000E6235">
              <w:rPr>
                <w:color w:val="000000" w:themeColor="text1"/>
              </w:rPr>
              <w:t>s</w:t>
            </w:r>
            <w:r w:rsidRPr="009669F1">
              <w:rPr>
                <w:color w:val="000000" w:themeColor="text1"/>
              </w:rPr>
              <w:t xml:space="preserve"> </w:t>
            </w:r>
            <w:r w:rsidR="000E6235">
              <w:rPr>
                <w:color w:val="000000" w:themeColor="text1"/>
              </w:rPr>
              <w:t xml:space="preserve">asmeninį </w:t>
            </w:r>
            <w:r w:rsidRPr="009669F1">
              <w:rPr>
                <w:color w:val="000000" w:themeColor="text1"/>
              </w:rPr>
              <w:t xml:space="preserve">tobulėjimo planą. </w:t>
            </w:r>
          </w:p>
        </w:tc>
        <w:tc>
          <w:tcPr>
            <w:tcW w:w="1414" w:type="dxa"/>
          </w:tcPr>
          <w:p w14:paraId="688FD24C" w14:textId="2768F1E9" w:rsidR="009669F1" w:rsidRDefault="000E6235" w:rsidP="00152ADA">
            <w:pPr>
              <w:widowControl w:val="0"/>
              <w:jc w:val="both"/>
            </w:pPr>
            <w:r w:rsidRPr="000E6235">
              <w:t>Žmogiškieji ištekliai</w:t>
            </w:r>
            <w:r>
              <w:t xml:space="preserve">, </w:t>
            </w:r>
            <w:r w:rsidRPr="000E6235">
              <w:t>TŪM program</w:t>
            </w:r>
            <w:r>
              <w:t>os lėšos</w:t>
            </w:r>
          </w:p>
        </w:tc>
      </w:tr>
      <w:tr w:rsidR="00FA16D7" w:rsidRPr="00A975F7" w14:paraId="4660D287" w14:textId="77777777" w:rsidTr="00B92DD0">
        <w:tc>
          <w:tcPr>
            <w:tcW w:w="2405" w:type="dxa"/>
          </w:tcPr>
          <w:p w14:paraId="759A8001" w14:textId="0B234D8B" w:rsidR="00FA16D7" w:rsidRPr="0053241C" w:rsidRDefault="00FA16D7" w:rsidP="00152ADA">
            <w:pPr>
              <w:widowControl w:val="0"/>
              <w:jc w:val="both"/>
              <w:rPr>
                <w:highlight w:val="yellow"/>
              </w:rPr>
            </w:pPr>
            <w:r w:rsidRPr="0053241C">
              <w:t>Įgyvendinti tarptautin</w:t>
            </w:r>
            <w:r w:rsidR="005439DE" w:rsidRPr="0053241C">
              <w:t>ius</w:t>
            </w:r>
            <w:r w:rsidRPr="0053241C">
              <w:t xml:space="preserve"> </w:t>
            </w:r>
            <w:r w:rsidR="0053241C" w:rsidRPr="0053241C">
              <w:t>,,</w:t>
            </w:r>
            <w:r w:rsidRPr="0053241C">
              <w:t>Erasmus +</w:t>
            </w:r>
            <w:r w:rsidR="0053241C" w:rsidRPr="0053241C">
              <w:t>“</w:t>
            </w:r>
            <w:r w:rsidRPr="0053241C">
              <w:t xml:space="preserve"> projektus.</w:t>
            </w:r>
          </w:p>
        </w:tc>
        <w:tc>
          <w:tcPr>
            <w:tcW w:w="1672" w:type="dxa"/>
          </w:tcPr>
          <w:p w14:paraId="432D9EEC" w14:textId="77777777" w:rsidR="00FA16D7" w:rsidRPr="0053241C" w:rsidRDefault="00FA16D7" w:rsidP="00152ADA">
            <w:pPr>
              <w:widowControl w:val="0"/>
              <w:jc w:val="both"/>
            </w:pPr>
            <w:r w:rsidRPr="0053241C">
              <w:t>2023–2025 m.</w:t>
            </w:r>
          </w:p>
        </w:tc>
        <w:tc>
          <w:tcPr>
            <w:tcW w:w="1843" w:type="dxa"/>
          </w:tcPr>
          <w:p w14:paraId="4836A79D" w14:textId="1C914ED9" w:rsidR="00FA16D7" w:rsidRPr="0053241C" w:rsidRDefault="0053241C" w:rsidP="00152ADA">
            <w:pPr>
              <w:widowControl w:val="0"/>
              <w:jc w:val="both"/>
            </w:pPr>
            <w:r w:rsidRPr="0053241C">
              <w:t>,,</w:t>
            </w:r>
            <w:r w:rsidR="00FA16D7" w:rsidRPr="0053241C">
              <w:t>Erasmus +</w:t>
            </w:r>
            <w:r w:rsidRPr="0053241C">
              <w:t>“</w:t>
            </w:r>
            <w:r w:rsidR="00FA16D7" w:rsidRPr="0053241C">
              <w:t xml:space="preserve"> darbo grupė</w:t>
            </w:r>
          </w:p>
        </w:tc>
        <w:tc>
          <w:tcPr>
            <w:tcW w:w="2294" w:type="dxa"/>
          </w:tcPr>
          <w:p w14:paraId="73C910BE" w14:textId="77777777" w:rsidR="00FA16D7" w:rsidRPr="0053241C" w:rsidRDefault="00FA16D7" w:rsidP="00152ADA">
            <w:pPr>
              <w:widowControl w:val="0"/>
              <w:jc w:val="both"/>
            </w:pPr>
            <w:r w:rsidRPr="0053241C">
              <w:t xml:space="preserve">Mokytojai pasidalins gerąja bendravimo ir bendradarbiavimo kultūra, kiekvienas dalyvavęs mokytojas pritaikys savo veikloje bent po 1 naują patirtį. </w:t>
            </w:r>
          </w:p>
          <w:p w14:paraId="039439A5" w14:textId="77777777" w:rsidR="00FA16D7" w:rsidRPr="0053241C" w:rsidRDefault="00FA16D7" w:rsidP="00152ADA">
            <w:pPr>
              <w:widowControl w:val="0"/>
              <w:jc w:val="both"/>
            </w:pPr>
            <w:r w:rsidRPr="0053241C">
              <w:t>30 proc. mokinių, mokinių tėvų prisidės prie veiklų įgyvendinimo ir sklaidos.</w:t>
            </w:r>
          </w:p>
          <w:p w14:paraId="687422B7" w14:textId="09F71773" w:rsidR="00FA16D7" w:rsidRPr="0053241C" w:rsidRDefault="0053241C" w:rsidP="00152ADA">
            <w:pPr>
              <w:widowControl w:val="0"/>
              <w:jc w:val="both"/>
            </w:pPr>
            <w:r w:rsidRPr="0053241C">
              <w:t>12</w:t>
            </w:r>
            <w:r w:rsidR="00FA16D7" w:rsidRPr="0053241C">
              <w:t xml:space="preserve">–15 metų mokiniai ugdysis kalbinius, matematinius, skaitmeninius gebėjimus. </w:t>
            </w:r>
          </w:p>
        </w:tc>
        <w:tc>
          <w:tcPr>
            <w:tcW w:w="1414" w:type="dxa"/>
          </w:tcPr>
          <w:p w14:paraId="4A64B406" w14:textId="77777777" w:rsidR="00FA16D7" w:rsidRPr="0053241C" w:rsidRDefault="00FA16D7" w:rsidP="00152ADA">
            <w:pPr>
              <w:widowControl w:val="0"/>
              <w:jc w:val="both"/>
            </w:pPr>
            <w:r w:rsidRPr="0053241C">
              <w:t>Žmogiškieji ištekliai,</w:t>
            </w:r>
          </w:p>
          <w:p w14:paraId="145B3974" w14:textId="463744CD" w:rsidR="00FA16D7" w:rsidRPr="0053241C" w:rsidRDefault="0053241C" w:rsidP="00152ADA">
            <w:pPr>
              <w:widowControl w:val="0"/>
              <w:jc w:val="both"/>
            </w:pPr>
            <w:r w:rsidRPr="0053241C">
              <w:t>,,</w:t>
            </w:r>
            <w:r w:rsidR="00FA16D7" w:rsidRPr="0053241C">
              <w:t>Erasmus+</w:t>
            </w:r>
            <w:r w:rsidRPr="0053241C">
              <w:t>“</w:t>
            </w:r>
            <w:r w:rsidR="00FA16D7" w:rsidRPr="0053241C">
              <w:t xml:space="preserve"> programos lėšos</w:t>
            </w:r>
          </w:p>
          <w:p w14:paraId="0AB7C081" w14:textId="77777777" w:rsidR="00FA16D7" w:rsidRPr="0053241C" w:rsidRDefault="00FA16D7" w:rsidP="00152ADA">
            <w:pPr>
              <w:widowControl w:val="0"/>
              <w:jc w:val="both"/>
            </w:pPr>
          </w:p>
        </w:tc>
      </w:tr>
      <w:tr w:rsidR="00FA16D7" w:rsidRPr="00A975F7" w14:paraId="084D49D7" w14:textId="77777777" w:rsidTr="00B92DD0">
        <w:tc>
          <w:tcPr>
            <w:tcW w:w="2405" w:type="dxa"/>
          </w:tcPr>
          <w:p w14:paraId="0B7971B1" w14:textId="479E48DB" w:rsidR="00FA16D7" w:rsidRPr="0053241C" w:rsidRDefault="00FA16D7" w:rsidP="00152ADA">
            <w:pPr>
              <w:widowControl w:val="0"/>
              <w:jc w:val="both"/>
            </w:pPr>
            <w:r w:rsidRPr="0053241C">
              <w:t>Dalyvauti pažintinėje žuvininkystės programoje „Išauginta Europos sąjungoje“</w:t>
            </w:r>
            <w:r w:rsidR="00772486">
              <w:t>.</w:t>
            </w:r>
          </w:p>
        </w:tc>
        <w:tc>
          <w:tcPr>
            <w:tcW w:w="1672" w:type="dxa"/>
          </w:tcPr>
          <w:p w14:paraId="4D0B5550" w14:textId="77777777" w:rsidR="00FA16D7" w:rsidRPr="0053241C" w:rsidRDefault="00FA16D7" w:rsidP="00152ADA">
            <w:pPr>
              <w:widowControl w:val="0"/>
              <w:jc w:val="both"/>
            </w:pPr>
            <w:r w:rsidRPr="0053241C">
              <w:t xml:space="preserve">2023 m. </w:t>
            </w:r>
          </w:p>
        </w:tc>
        <w:tc>
          <w:tcPr>
            <w:tcW w:w="1843" w:type="dxa"/>
          </w:tcPr>
          <w:p w14:paraId="46D4B8E0" w14:textId="77777777" w:rsidR="00FA16D7" w:rsidRPr="0053241C" w:rsidRDefault="00FA16D7" w:rsidP="00152ADA">
            <w:pPr>
              <w:widowControl w:val="0"/>
              <w:jc w:val="both"/>
            </w:pPr>
            <w:r w:rsidRPr="0053241C">
              <w:t>S. Olendrienė</w:t>
            </w:r>
          </w:p>
          <w:p w14:paraId="69C548E8" w14:textId="77777777" w:rsidR="00FA16D7" w:rsidRPr="0053241C" w:rsidRDefault="00FA16D7" w:rsidP="00152ADA">
            <w:pPr>
              <w:widowControl w:val="0"/>
              <w:jc w:val="both"/>
            </w:pPr>
            <w:r w:rsidRPr="0053241C">
              <w:t>R. Štėrienė,</w:t>
            </w:r>
          </w:p>
          <w:p w14:paraId="508ADCD3" w14:textId="77777777" w:rsidR="00FA16D7" w:rsidRPr="0053241C" w:rsidRDefault="00FA16D7" w:rsidP="00152ADA">
            <w:pPr>
              <w:widowControl w:val="0"/>
              <w:jc w:val="both"/>
            </w:pPr>
            <w:r w:rsidRPr="0053241C">
              <w:t>J. Rumšienė</w:t>
            </w:r>
          </w:p>
        </w:tc>
        <w:tc>
          <w:tcPr>
            <w:tcW w:w="2294" w:type="dxa"/>
          </w:tcPr>
          <w:p w14:paraId="7A465DBF" w14:textId="57E1DF28" w:rsidR="00FA16D7" w:rsidRPr="0053241C" w:rsidRDefault="00772486" w:rsidP="00152ADA">
            <w:pPr>
              <w:widowControl w:val="0"/>
              <w:jc w:val="both"/>
            </w:pPr>
            <w:r>
              <w:t xml:space="preserve">Programoje dalyvaus </w:t>
            </w:r>
            <w:r w:rsidR="00FA16D7" w:rsidRPr="0053241C">
              <w:t>2</w:t>
            </w:r>
            <w:r w:rsidR="00EA14ED">
              <w:t>0</w:t>
            </w:r>
            <w:r w:rsidR="00FA16D7" w:rsidRPr="0053241C">
              <w:t xml:space="preserve"> 4 klasės mokini</w:t>
            </w:r>
            <w:r>
              <w:t>ų</w:t>
            </w:r>
            <w:r w:rsidR="00FA16D7" w:rsidRPr="0053241C">
              <w:t>,</w:t>
            </w:r>
          </w:p>
          <w:p w14:paraId="78875315" w14:textId="0F3AF393" w:rsidR="00FA16D7" w:rsidRPr="0053241C" w:rsidRDefault="00FA16D7" w:rsidP="00152ADA">
            <w:pPr>
              <w:widowControl w:val="0"/>
              <w:jc w:val="both"/>
            </w:pPr>
            <w:r w:rsidRPr="00772486">
              <w:t>25</w:t>
            </w:r>
            <w:r w:rsidRPr="0053241C">
              <w:t xml:space="preserve"> 8 klasės mokiniai</w:t>
            </w:r>
            <w:r w:rsidR="00772486">
              <w:t>.</w:t>
            </w:r>
          </w:p>
          <w:p w14:paraId="7A8B3FA4" w14:textId="5EBDAB5C" w:rsidR="00FA16D7" w:rsidRPr="0053241C" w:rsidRDefault="00772486" w:rsidP="00152ADA">
            <w:pPr>
              <w:widowControl w:val="0"/>
              <w:jc w:val="both"/>
            </w:pPr>
            <w:r>
              <w:t>Jie</w:t>
            </w:r>
            <w:r w:rsidR="00FA16D7" w:rsidRPr="0053241C">
              <w:t xml:space="preserve"> susipažins su Lietuvos žuvininkystės ūkiais bei akvakultūra</w:t>
            </w:r>
            <w:r>
              <w:t>.</w:t>
            </w:r>
            <w:r w:rsidR="00FA16D7" w:rsidRPr="0053241C">
              <w:t xml:space="preserve"> </w:t>
            </w:r>
          </w:p>
        </w:tc>
        <w:tc>
          <w:tcPr>
            <w:tcW w:w="1414" w:type="dxa"/>
          </w:tcPr>
          <w:p w14:paraId="4B156FE3" w14:textId="77777777" w:rsidR="00FA16D7" w:rsidRPr="0053241C" w:rsidRDefault="00FA16D7" w:rsidP="00152ADA">
            <w:pPr>
              <w:widowControl w:val="0"/>
              <w:jc w:val="both"/>
            </w:pPr>
            <w:r w:rsidRPr="0053241C">
              <w:t>Žmogiškieji ištekliai,</w:t>
            </w:r>
          </w:p>
          <w:p w14:paraId="1072344E" w14:textId="77777777" w:rsidR="00FA16D7" w:rsidRPr="0053241C" w:rsidRDefault="00FA16D7" w:rsidP="00152ADA">
            <w:pPr>
              <w:widowControl w:val="0"/>
              <w:jc w:val="both"/>
            </w:pPr>
            <w:r w:rsidRPr="0053241C">
              <w:t>projekto lėšos</w:t>
            </w:r>
          </w:p>
        </w:tc>
      </w:tr>
      <w:tr w:rsidR="00FA16D7" w:rsidRPr="00A975F7" w14:paraId="347BF7FB" w14:textId="77777777" w:rsidTr="00B92DD0">
        <w:tc>
          <w:tcPr>
            <w:tcW w:w="2405" w:type="dxa"/>
          </w:tcPr>
          <w:p w14:paraId="181664BF" w14:textId="14F8F42E" w:rsidR="00FA16D7" w:rsidRPr="0053241C" w:rsidRDefault="00FA16D7" w:rsidP="00152ADA">
            <w:pPr>
              <w:widowControl w:val="0"/>
              <w:jc w:val="both"/>
            </w:pPr>
            <w:r w:rsidRPr="0053241C">
              <w:t xml:space="preserve">Dalyvauti </w:t>
            </w:r>
            <w:r w:rsidR="0053241C" w:rsidRPr="0053241C">
              <w:t xml:space="preserve">nacionaliniame projekte </w:t>
            </w:r>
            <w:r w:rsidRPr="0053241C">
              <w:t>,,Tyrinėjimo menas: mokomės bendruomenėje</w:t>
            </w:r>
            <w:r w:rsidR="0053241C" w:rsidRPr="0053241C">
              <w:t>“</w:t>
            </w:r>
            <w:r w:rsidRPr="0053241C">
              <w:t>.</w:t>
            </w:r>
          </w:p>
        </w:tc>
        <w:tc>
          <w:tcPr>
            <w:tcW w:w="1672" w:type="dxa"/>
          </w:tcPr>
          <w:p w14:paraId="2E23AA3C" w14:textId="77777777" w:rsidR="00FA16D7" w:rsidRPr="0053241C" w:rsidRDefault="00FA16D7" w:rsidP="00152ADA">
            <w:pPr>
              <w:widowControl w:val="0"/>
              <w:jc w:val="both"/>
            </w:pPr>
            <w:r w:rsidRPr="0053241C">
              <w:t xml:space="preserve">2023 m. </w:t>
            </w:r>
          </w:p>
        </w:tc>
        <w:tc>
          <w:tcPr>
            <w:tcW w:w="1843" w:type="dxa"/>
          </w:tcPr>
          <w:p w14:paraId="29469824" w14:textId="2DBC4421" w:rsidR="00FA16D7" w:rsidRPr="0053241C" w:rsidRDefault="00FA16D7" w:rsidP="00152ADA">
            <w:pPr>
              <w:widowControl w:val="0"/>
              <w:jc w:val="both"/>
            </w:pPr>
            <w:r w:rsidRPr="0053241C">
              <w:t>Administracija, I.</w:t>
            </w:r>
            <w:r w:rsidR="0053241C" w:rsidRPr="0053241C">
              <w:t xml:space="preserve"> </w:t>
            </w:r>
            <w:r w:rsidRPr="0053241C">
              <w:t>Tverijonienė,</w:t>
            </w:r>
          </w:p>
          <w:p w14:paraId="1447567A" w14:textId="77777777" w:rsidR="00FA16D7" w:rsidRPr="0053241C" w:rsidRDefault="00FA16D7" w:rsidP="00152ADA">
            <w:pPr>
              <w:widowControl w:val="0"/>
              <w:jc w:val="both"/>
            </w:pPr>
            <w:r w:rsidRPr="0053241C">
              <w:t>D. Rupšienė</w:t>
            </w:r>
          </w:p>
          <w:p w14:paraId="0FCD3F0B" w14:textId="77777777" w:rsidR="00FA16D7" w:rsidRPr="0053241C" w:rsidRDefault="00FA16D7" w:rsidP="00152ADA">
            <w:pPr>
              <w:widowControl w:val="0"/>
              <w:jc w:val="both"/>
            </w:pPr>
            <w:r w:rsidRPr="0053241C">
              <w:t>mokytojų klubo nariai.</w:t>
            </w:r>
          </w:p>
        </w:tc>
        <w:tc>
          <w:tcPr>
            <w:tcW w:w="2294" w:type="dxa"/>
          </w:tcPr>
          <w:p w14:paraId="4FF84FBA" w14:textId="26A76615" w:rsidR="00FA16D7" w:rsidRPr="0053241C" w:rsidRDefault="00772486" w:rsidP="00152ADA">
            <w:pPr>
              <w:widowControl w:val="0"/>
              <w:jc w:val="both"/>
            </w:pPr>
            <w:r w:rsidRPr="00772486">
              <w:t xml:space="preserve">Programoje dalyvaus </w:t>
            </w:r>
            <w:r w:rsidR="00FA16D7" w:rsidRPr="0053241C">
              <w:t>19 6 b klasės mokinių</w:t>
            </w:r>
            <w:r>
              <w:t>,</w:t>
            </w:r>
          </w:p>
          <w:p w14:paraId="04177E65" w14:textId="77777777" w:rsidR="00FA16D7" w:rsidRPr="0053241C" w:rsidRDefault="00FA16D7" w:rsidP="00152ADA">
            <w:pPr>
              <w:widowControl w:val="0"/>
              <w:jc w:val="both"/>
            </w:pPr>
            <w:r w:rsidRPr="0053241C">
              <w:t>12 mokytojų klubo narių.</w:t>
            </w:r>
          </w:p>
          <w:p w14:paraId="1458AAC8" w14:textId="77777777" w:rsidR="00FA16D7" w:rsidRPr="0053241C" w:rsidRDefault="00FA16D7" w:rsidP="00152ADA">
            <w:pPr>
              <w:widowControl w:val="0"/>
              <w:jc w:val="both"/>
            </w:pPr>
            <w:r w:rsidRPr="0053241C">
              <w:t xml:space="preserve">Mokiniai ir mokytojai ugdysis kūrybiškumo ir </w:t>
            </w:r>
            <w:r w:rsidRPr="0053241C">
              <w:lastRenderedPageBreak/>
              <w:t xml:space="preserve">kritinio mąstymo kompetencijas. </w:t>
            </w:r>
          </w:p>
        </w:tc>
        <w:tc>
          <w:tcPr>
            <w:tcW w:w="1414" w:type="dxa"/>
          </w:tcPr>
          <w:p w14:paraId="289C7613" w14:textId="77777777" w:rsidR="00FA16D7" w:rsidRPr="0053241C" w:rsidRDefault="00FA16D7" w:rsidP="00152ADA">
            <w:pPr>
              <w:widowControl w:val="0"/>
              <w:jc w:val="both"/>
            </w:pPr>
            <w:r w:rsidRPr="0053241C">
              <w:lastRenderedPageBreak/>
              <w:t>Žmogiškieji ištekliai,</w:t>
            </w:r>
          </w:p>
          <w:p w14:paraId="156A9251" w14:textId="77777777" w:rsidR="00FA16D7" w:rsidRPr="0053241C" w:rsidRDefault="00FA16D7" w:rsidP="00152ADA">
            <w:pPr>
              <w:widowControl w:val="0"/>
              <w:jc w:val="both"/>
            </w:pPr>
            <w:r w:rsidRPr="0053241C">
              <w:t>projekto lėšos</w:t>
            </w:r>
          </w:p>
        </w:tc>
      </w:tr>
      <w:tr w:rsidR="00FA16D7" w:rsidRPr="00A975F7" w14:paraId="23DD0CAB" w14:textId="77777777" w:rsidTr="00B92DD0">
        <w:tc>
          <w:tcPr>
            <w:tcW w:w="2405" w:type="dxa"/>
          </w:tcPr>
          <w:p w14:paraId="12E527C3" w14:textId="77777777" w:rsidR="00FA16D7" w:rsidRPr="0053241C" w:rsidRDefault="00FA16D7" w:rsidP="00152ADA">
            <w:pPr>
              <w:widowControl w:val="0"/>
              <w:jc w:val="both"/>
            </w:pPr>
            <w:r w:rsidRPr="0053241C">
              <w:t>Dalyvauti jaunimo apdovanojimo programoje DofE.</w:t>
            </w:r>
          </w:p>
        </w:tc>
        <w:tc>
          <w:tcPr>
            <w:tcW w:w="1672" w:type="dxa"/>
          </w:tcPr>
          <w:p w14:paraId="7C331391" w14:textId="0FD1EF01" w:rsidR="00FA16D7" w:rsidRPr="0053241C" w:rsidRDefault="00FA16D7" w:rsidP="00152ADA">
            <w:pPr>
              <w:widowControl w:val="0"/>
              <w:jc w:val="both"/>
            </w:pPr>
            <w:r w:rsidRPr="0053241C">
              <w:t>2023</w:t>
            </w:r>
            <w:r w:rsidR="0053241C" w:rsidRPr="0053241C">
              <w:t>–</w:t>
            </w:r>
            <w:r w:rsidRPr="0053241C">
              <w:t xml:space="preserve">2025 m. </w:t>
            </w:r>
          </w:p>
        </w:tc>
        <w:tc>
          <w:tcPr>
            <w:tcW w:w="1843" w:type="dxa"/>
          </w:tcPr>
          <w:p w14:paraId="4E829690" w14:textId="77777777" w:rsidR="00FA16D7" w:rsidRPr="0053241C" w:rsidRDefault="00FA16D7" w:rsidP="00152ADA">
            <w:pPr>
              <w:widowControl w:val="0"/>
              <w:jc w:val="both"/>
            </w:pPr>
            <w:r w:rsidRPr="0053241C">
              <w:t>Socialinis pedagogas</w:t>
            </w:r>
          </w:p>
        </w:tc>
        <w:tc>
          <w:tcPr>
            <w:tcW w:w="2294" w:type="dxa"/>
          </w:tcPr>
          <w:p w14:paraId="02D6F9F1" w14:textId="77777777" w:rsidR="00FA16D7" w:rsidRPr="0053241C" w:rsidRDefault="00FA16D7" w:rsidP="00152ADA">
            <w:pPr>
              <w:widowControl w:val="0"/>
              <w:jc w:val="both"/>
            </w:pPr>
            <w:r w:rsidRPr="0053241C">
              <w:t>30 proc. mokinių išsikels asmeninio tobulėjimo tikslus, geriau pažins save, įveiks asmeninius iššūkius, įprasmins savo laisvalaikį.</w:t>
            </w:r>
          </w:p>
        </w:tc>
        <w:tc>
          <w:tcPr>
            <w:tcW w:w="1414" w:type="dxa"/>
          </w:tcPr>
          <w:p w14:paraId="73A1DE60" w14:textId="7F03F710" w:rsidR="00FA16D7" w:rsidRPr="0053241C" w:rsidRDefault="00FA16D7" w:rsidP="00152ADA">
            <w:pPr>
              <w:widowControl w:val="0"/>
              <w:jc w:val="both"/>
            </w:pPr>
            <w:r w:rsidRPr="0053241C">
              <w:t>Žmogiškieji ištekliai, tėvų lėšos, rėmėjų lėšos, projekto lėšos.</w:t>
            </w:r>
          </w:p>
        </w:tc>
      </w:tr>
      <w:tr w:rsidR="00FA16D7" w:rsidRPr="00A975F7" w14:paraId="776D4B02" w14:textId="77777777" w:rsidTr="00772486">
        <w:tc>
          <w:tcPr>
            <w:tcW w:w="9628" w:type="dxa"/>
            <w:gridSpan w:val="5"/>
            <w:shd w:val="clear" w:color="auto" w:fill="auto"/>
          </w:tcPr>
          <w:p w14:paraId="723BB3CA" w14:textId="77777777" w:rsidR="00FA16D7" w:rsidRPr="00772486" w:rsidRDefault="00FA16D7" w:rsidP="00152ADA">
            <w:pPr>
              <w:widowControl w:val="0"/>
              <w:jc w:val="both"/>
              <w:rPr>
                <w:b/>
              </w:rPr>
            </w:pPr>
            <w:r w:rsidRPr="00772486">
              <w:rPr>
                <w:b/>
              </w:rPr>
              <w:t>2.3. Skatinti tėvų dalyvavimą gimnazijos bendruomenės gyvenime.</w:t>
            </w:r>
          </w:p>
        </w:tc>
      </w:tr>
      <w:tr w:rsidR="00FA16D7" w:rsidRPr="00D46DFA" w14:paraId="47D0539E" w14:textId="77777777" w:rsidTr="00B92DD0">
        <w:tc>
          <w:tcPr>
            <w:tcW w:w="2405" w:type="dxa"/>
          </w:tcPr>
          <w:p w14:paraId="36E38B08" w14:textId="77777777" w:rsidR="00FA16D7" w:rsidRPr="006138CD" w:rsidRDefault="00FA16D7" w:rsidP="00152ADA">
            <w:pPr>
              <w:widowControl w:val="0"/>
              <w:jc w:val="both"/>
              <w:rPr>
                <w:color w:val="000000" w:themeColor="text1"/>
              </w:rPr>
            </w:pPr>
            <w:r w:rsidRPr="006138CD">
              <w:rPr>
                <w:color w:val="000000" w:themeColor="text1"/>
              </w:rPr>
              <w:t>Organizuoti trišalius pokalbius (mokinys, tėvai, mokytojas), aptariant mokinių pažangą ir numatant tolesnius mokymosi žingsnius.</w:t>
            </w:r>
          </w:p>
        </w:tc>
        <w:tc>
          <w:tcPr>
            <w:tcW w:w="1672" w:type="dxa"/>
          </w:tcPr>
          <w:p w14:paraId="52597CC2" w14:textId="77777777" w:rsidR="00FA16D7" w:rsidRPr="006138CD" w:rsidRDefault="00FA16D7" w:rsidP="00152ADA">
            <w:pPr>
              <w:widowControl w:val="0"/>
              <w:jc w:val="both"/>
              <w:rPr>
                <w:color w:val="000000" w:themeColor="text1"/>
              </w:rPr>
            </w:pPr>
            <w:r w:rsidRPr="006138CD">
              <w:rPr>
                <w:color w:val="000000" w:themeColor="text1"/>
              </w:rPr>
              <w:t>2023–2025 m.</w:t>
            </w:r>
          </w:p>
        </w:tc>
        <w:tc>
          <w:tcPr>
            <w:tcW w:w="1843" w:type="dxa"/>
          </w:tcPr>
          <w:p w14:paraId="4E1409EC" w14:textId="77777777" w:rsidR="00FA16D7" w:rsidRPr="006138CD" w:rsidRDefault="00FA16D7" w:rsidP="00152ADA">
            <w:pPr>
              <w:widowControl w:val="0"/>
              <w:jc w:val="both"/>
              <w:rPr>
                <w:color w:val="000000" w:themeColor="text1"/>
              </w:rPr>
            </w:pPr>
            <w:r w:rsidRPr="006138CD">
              <w:rPr>
                <w:color w:val="000000" w:themeColor="text1"/>
              </w:rPr>
              <w:t>Klasių auklėtojai</w:t>
            </w:r>
          </w:p>
        </w:tc>
        <w:tc>
          <w:tcPr>
            <w:tcW w:w="2294" w:type="dxa"/>
          </w:tcPr>
          <w:p w14:paraId="71CD8EB4" w14:textId="401EC3A0" w:rsidR="00FA16D7" w:rsidRPr="006138CD" w:rsidRDefault="001337F8" w:rsidP="00152ADA">
            <w:pPr>
              <w:widowControl w:val="0"/>
              <w:jc w:val="both"/>
              <w:rPr>
                <w:color w:val="000000" w:themeColor="text1"/>
              </w:rPr>
            </w:pPr>
            <w:r w:rsidRPr="006138CD">
              <w:rPr>
                <w:color w:val="000000" w:themeColor="text1"/>
              </w:rPr>
              <w:t>25–</w:t>
            </w:r>
            <w:r w:rsidR="00FA16D7" w:rsidRPr="006138CD">
              <w:rPr>
                <w:color w:val="000000" w:themeColor="text1"/>
              </w:rPr>
              <w:t>30 proc. gimnazijos mokinių ir jų tėvų gaus reikiamą pagalbą pamokų, konsultacijų ir mokinių problemų aptarimo metu.</w:t>
            </w:r>
          </w:p>
        </w:tc>
        <w:tc>
          <w:tcPr>
            <w:tcW w:w="1414" w:type="dxa"/>
          </w:tcPr>
          <w:p w14:paraId="75E885C6" w14:textId="77777777" w:rsidR="00FA16D7" w:rsidRPr="006138CD" w:rsidRDefault="00FA16D7" w:rsidP="00152ADA">
            <w:pPr>
              <w:widowControl w:val="0"/>
              <w:jc w:val="both"/>
              <w:rPr>
                <w:color w:val="000000" w:themeColor="text1"/>
              </w:rPr>
            </w:pPr>
            <w:r w:rsidRPr="006138CD">
              <w:rPr>
                <w:color w:val="000000" w:themeColor="text1"/>
              </w:rPr>
              <w:t>Žmogiškieji ištekliai</w:t>
            </w:r>
          </w:p>
          <w:p w14:paraId="7460FCD4" w14:textId="77777777" w:rsidR="00FA16D7" w:rsidRPr="006138CD" w:rsidRDefault="00FA16D7" w:rsidP="00152ADA">
            <w:pPr>
              <w:widowControl w:val="0"/>
              <w:jc w:val="both"/>
              <w:rPr>
                <w:color w:val="000000" w:themeColor="text1"/>
              </w:rPr>
            </w:pPr>
          </w:p>
        </w:tc>
      </w:tr>
      <w:tr w:rsidR="00FA16D7" w:rsidRPr="00A975F7" w14:paraId="54CB4F80" w14:textId="77777777" w:rsidTr="00B92DD0">
        <w:tc>
          <w:tcPr>
            <w:tcW w:w="2405" w:type="dxa"/>
          </w:tcPr>
          <w:p w14:paraId="1E249EF4" w14:textId="77777777" w:rsidR="00FA16D7" w:rsidRPr="006138CD" w:rsidRDefault="00FA16D7" w:rsidP="00152ADA">
            <w:pPr>
              <w:widowControl w:val="0"/>
              <w:jc w:val="both"/>
              <w:rPr>
                <w:color w:val="000000" w:themeColor="text1"/>
              </w:rPr>
            </w:pPr>
            <w:r w:rsidRPr="006138CD">
              <w:rPr>
                <w:color w:val="000000" w:themeColor="text1"/>
              </w:rPr>
              <w:t>Tėvų švietimo, bendravimo ir bendradarbiavimo formų, būdų, priemonių tobulinimas.</w:t>
            </w:r>
          </w:p>
          <w:p w14:paraId="7DF2C636" w14:textId="77777777" w:rsidR="00FA16D7" w:rsidRPr="006138CD" w:rsidRDefault="00FA16D7" w:rsidP="00152ADA">
            <w:pPr>
              <w:widowControl w:val="0"/>
              <w:jc w:val="both"/>
              <w:rPr>
                <w:color w:val="000000" w:themeColor="text1"/>
              </w:rPr>
            </w:pPr>
          </w:p>
        </w:tc>
        <w:tc>
          <w:tcPr>
            <w:tcW w:w="1672" w:type="dxa"/>
          </w:tcPr>
          <w:p w14:paraId="65AB0212" w14:textId="77777777" w:rsidR="00FA16D7" w:rsidRPr="006138CD" w:rsidRDefault="00FA16D7" w:rsidP="00152ADA">
            <w:pPr>
              <w:widowControl w:val="0"/>
              <w:jc w:val="both"/>
              <w:rPr>
                <w:color w:val="000000" w:themeColor="text1"/>
              </w:rPr>
            </w:pPr>
            <w:r w:rsidRPr="006138CD">
              <w:rPr>
                <w:color w:val="000000" w:themeColor="text1"/>
              </w:rPr>
              <w:t>2023–2025 m.</w:t>
            </w:r>
          </w:p>
        </w:tc>
        <w:tc>
          <w:tcPr>
            <w:tcW w:w="1843" w:type="dxa"/>
          </w:tcPr>
          <w:p w14:paraId="6C7B6180" w14:textId="0A4C3178" w:rsidR="00FA16D7" w:rsidRPr="006138CD" w:rsidRDefault="00FA16D7" w:rsidP="00152ADA">
            <w:pPr>
              <w:widowControl w:val="0"/>
              <w:jc w:val="both"/>
              <w:rPr>
                <w:color w:val="000000" w:themeColor="text1"/>
              </w:rPr>
            </w:pPr>
            <w:r w:rsidRPr="006138CD">
              <w:rPr>
                <w:color w:val="000000" w:themeColor="text1"/>
              </w:rPr>
              <w:t>Administracija, gimnazijos vaiko gerovės komisija, klasių auklėtojų metodinė grupė</w:t>
            </w:r>
            <w:r w:rsidR="001337F8" w:rsidRPr="006138CD">
              <w:rPr>
                <w:color w:val="000000" w:themeColor="text1"/>
              </w:rPr>
              <w:t>, tėvų komitetas</w:t>
            </w:r>
          </w:p>
        </w:tc>
        <w:tc>
          <w:tcPr>
            <w:tcW w:w="2294" w:type="dxa"/>
          </w:tcPr>
          <w:p w14:paraId="54585A18" w14:textId="77777777" w:rsidR="00FA16D7" w:rsidRPr="006138CD" w:rsidRDefault="00FA16D7" w:rsidP="00152ADA">
            <w:pPr>
              <w:widowControl w:val="0"/>
              <w:jc w:val="both"/>
              <w:rPr>
                <w:color w:val="000000" w:themeColor="text1"/>
              </w:rPr>
            </w:pPr>
            <w:r w:rsidRPr="006138CD">
              <w:rPr>
                <w:color w:val="000000" w:themeColor="text1"/>
              </w:rPr>
              <w:t>35–40 proc. tėvų, aktyviai dalyvaus gimnazijos gyvenime. Bus pravesti 3–6 mokymai tėvams vaikų sąmoningumo didinimo, asmeninės atsakomybės, motyvacijos didinimo ir kt. vaikų auklėjimo klausimais.</w:t>
            </w:r>
          </w:p>
          <w:p w14:paraId="5C852874" w14:textId="77777777" w:rsidR="00FA16D7" w:rsidRPr="006138CD" w:rsidRDefault="00FA16D7" w:rsidP="00152ADA">
            <w:pPr>
              <w:widowControl w:val="0"/>
              <w:jc w:val="both"/>
              <w:rPr>
                <w:color w:val="000000" w:themeColor="text1"/>
              </w:rPr>
            </w:pPr>
            <w:r w:rsidRPr="006138CD">
              <w:rPr>
                <w:color w:val="000000" w:themeColor="text1"/>
              </w:rPr>
              <w:t xml:space="preserve">Skatinama savanoriška tėvų veikla gimnazijoje </w:t>
            </w:r>
          </w:p>
          <w:p w14:paraId="7B6DCCE5" w14:textId="77777777" w:rsidR="00FA16D7" w:rsidRPr="006138CD" w:rsidRDefault="00FA16D7" w:rsidP="00152ADA">
            <w:pPr>
              <w:widowControl w:val="0"/>
              <w:jc w:val="both"/>
              <w:rPr>
                <w:color w:val="000000" w:themeColor="text1"/>
              </w:rPr>
            </w:pPr>
            <w:r w:rsidRPr="006138CD">
              <w:rPr>
                <w:color w:val="000000" w:themeColor="text1"/>
              </w:rPr>
              <w:t>(švenčių, edukacijų, kūrybinių dirbtuvių organizavimas).</w:t>
            </w:r>
          </w:p>
        </w:tc>
        <w:tc>
          <w:tcPr>
            <w:tcW w:w="1414" w:type="dxa"/>
          </w:tcPr>
          <w:p w14:paraId="3E5A5677" w14:textId="77777777" w:rsidR="00FA16D7" w:rsidRPr="006138CD" w:rsidRDefault="00FA16D7" w:rsidP="00152ADA">
            <w:pPr>
              <w:widowControl w:val="0"/>
              <w:jc w:val="both"/>
              <w:rPr>
                <w:color w:val="000000" w:themeColor="text1"/>
              </w:rPr>
            </w:pPr>
            <w:r w:rsidRPr="006138CD">
              <w:rPr>
                <w:color w:val="000000" w:themeColor="text1"/>
              </w:rPr>
              <w:t>Žmogiškieji ištekliai</w:t>
            </w:r>
          </w:p>
          <w:p w14:paraId="2AB3F503" w14:textId="77777777" w:rsidR="00FA16D7" w:rsidRPr="006138CD" w:rsidRDefault="00FA16D7" w:rsidP="00152ADA">
            <w:pPr>
              <w:widowControl w:val="0"/>
              <w:jc w:val="both"/>
              <w:rPr>
                <w:color w:val="000000" w:themeColor="text1"/>
              </w:rPr>
            </w:pPr>
          </w:p>
        </w:tc>
      </w:tr>
      <w:tr w:rsidR="00FA16D7" w:rsidRPr="00A975F7" w14:paraId="58562272" w14:textId="77777777" w:rsidTr="006B05B6">
        <w:tc>
          <w:tcPr>
            <w:tcW w:w="9628" w:type="dxa"/>
            <w:gridSpan w:val="5"/>
          </w:tcPr>
          <w:p w14:paraId="16B5D26B" w14:textId="3A972A44" w:rsidR="00FA16D7" w:rsidRPr="006138CD" w:rsidRDefault="00FA16D7" w:rsidP="00152ADA">
            <w:pPr>
              <w:widowControl w:val="0"/>
              <w:jc w:val="both"/>
              <w:rPr>
                <w:color w:val="000000" w:themeColor="text1"/>
              </w:rPr>
            </w:pPr>
            <w:r w:rsidRPr="006138CD">
              <w:rPr>
                <w:b/>
                <w:color w:val="000000" w:themeColor="text1"/>
              </w:rPr>
              <w:t>2.4. Modernizuoti ugdymo(si) aplink</w:t>
            </w:r>
            <w:r w:rsidR="00E66937" w:rsidRPr="006138CD">
              <w:rPr>
                <w:b/>
                <w:color w:val="000000" w:themeColor="text1"/>
              </w:rPr>
              <w:t>as</w:t>
            </w:r>
            <w:r w:rsidRPr="006138CD">
              <w:rPr>
                <w:b/>
                <w:color w:val="000000" w:themeColor="text1"/>
              </w:rPr>
              <w:t xml:space="preserve">. </w:t>
            </w:r>
          </w:p>
        </w:tc>
      </w:tr>
      <w:tr w:rsidR="00FA16D7" w:rsidRPr="00D46DFA" w14:paraId="35047C53" w14:textId="77777777" w:rsidTr="00B92DD0">
        <w:tc>
          <w:tcPr>
            <w:tcW w:w="2405" w:type="dxa"/>
          </w:tcPr>
          <w:p w14:paraId="7B744581" w14:textId="755B7ED3" w:rsidR="00FA16D7" w:rsidRPr="006138CD" w:rsidRDefault="00FA16D7" w:rsidP="00152ADA">
            <w:pPr>
              <w:widowControl w:val="0"/>
              <w:jc w:val="both"/>
              <w:rPr>
                <w:color w:val="000000" w:themeColor="text1"/>
              </w:rPr>
            </w:pPr>
            <w:r w:rsidRPr="006138CD">
              <w:rPr>
                <w:color w:val="000000" w:themeColor="text1"/>
              </w:rPr>
              <w:t>Sistemingai naudoti turimomis technologinėmis ugdymo priemonėmis. Skaitmeniniu turiniu</w:t>
            </w:r>
            <w:r w:rsidR="00ED38C4">
              <w:rPr>
                <w:color w:val="000000" w:themeColor="text1"/>
              </w:rPr>
              <w:t>,</w:t>
            </w:r>
            <w:r w:rsidRPr="006138CD">
              <w:rPr>
                <w:color w:val="000000" w:themeColor="text1"/>
              </w:rPr>
              <w:t xml:space="preserve"> </w:t>
            </w:r>
            <w:r w:rsidR="00ED38C4" w:rsidRPr="006138CD">
              <w:rPr>
                <w:color w:val="000000" w:themeColor="text1"/>
              </w:rPr>
              <w:t>IKT priemon</w:t>
            </w:r>
            <w:r w:rsidR="00ED38C4">
              <w:rPr>
                <w:color w:val="000000" w:themeColor="text1"/>
              </w:rPr>
              <w:t xml:space="preserve">ėmis </w:t>
            </w:r>
            <w:r w:rsidRPr="006138CD">
              <w:rPr>
                <w:color w:val="000000" w:themeColor="text1"/>
              </w:rPr>
              <w:t>aprūpinti mokomuosius kabinetus, kurti naujas edukacines erdves.</w:t>
            </w:r>
          </w:p>
        </w:tc>
        <w:tc>
          <w:tcPr>
            <w:tcW w:w="1672" w:type="dxa"/>
          </w:tcPr>
          <w:p w14:paraId="369B5AC1" w14:textId="77777777" w:rsidR="00FA16D7" w:rsidRPr="006138CD" w:rsidRDefault="00FA16D7" w:rsidP="00152ADA">
            <w:pPr>
              <w:widowControl w:val="0"/>
              <w:jc w:val="both"/>
              <w:rPr>
                <w:color w:val="000000" w:themeColor="text1"/>
              </w:rPr>
            </w:pPr>
            <w:r w:rsidRPr="006138CD">
              <w:rPr>
                <w:color w:val="000000" w:themeColor="text1"/>
              </w:rPr>
              <w:t>2023–2025 m.</w:t>
            </w:r>
          </w:p>
        </w:tc>
        <w:tc>
          <w:tcPr>
            <w:tcW w:w="1843" w:type="dxa"/>
          </w:tcPr>
          <w:p w14:paraId="588A021B" w14:textId="77777777" w:rsidR="00FA16D7" w:rsidRPr="006138CD" w:rsidRDefault="00FA16D7" w:rsidP="00152ADA">
            <w:pPr>
              <w:widowControl w:val="0"/>
              <w:jc w:val="both"/>
              <w:rPr>
                <w:color w:val="000000" w:themeColor="text1"/>
              </w:rPr>
            </w:pPr>
            <w:r w:rsidRPr="006138CD">
              <w:rPr>
                <w:color w:val="000000" w:themeColor="text1"/>
              </w:rPr>
              <w:t>Direktorius</w:t>
            </w:r>
            <w:r w:rsidR="00B255CB" w:rsidRPr="006138CD">
              <w:rPr>
                <w:color w:val="000000" w:themeColor="text1"/>
              </w:rPr>
              <w:t>,</w:t>
            </w:r>
          </w:p>
          <w:p w14:paraId="00F55F61" w14:textId="5E491C64" w:rsidR="00B255CB" w:rsidRPr="006138CD" w:rsidRDefault="00ED38C4" w:rsidP="00152ADA">
            <w:pPr>
              <w:widowControl w:val="0"/>
              <w:jc w:val="both"/>
              <w:rPr>
                <w:color w:val="000000" w:themeColor="text1"/>
              </w:rPr>
            </w:pPr>
            <w:r>
              <w:rPr>
                <w:color w:val="000000" w:themeColor="text1"/>
              </w:rPr>
              <w:t>mokytojai</w:t>
            </w:r>
          </w:p>
        </w:tc>
        <w:tc>
          <w:tcPr>
            <w:tcW w:w="2294" w:type="dxa"/>
          </w:tcPr>
          <w:p w14:paraId="72BD8D82" w14:textId="77777777" w:rsidR="00B92DD0" w:rsidRDefault="00FA16D7" w:rsidP="00152ADA">
            <w:pPr>
              <w:widowControl w:val="0"/>
              <w:jc w:val="both"/>
              <w:rPr>
                <w:color w:val="000000" w:themeColor="text1"/>
              </w:rPr>
            </w:pPr>
            <w:r w:rsidRPr="006138CD">
              <w:rPr>
                <w:color w:val="000000" w:themeColor="text1"/>
              </w:rPr>
              <w:t>Ugdymo procese bus naudojama stalinės kompiuteriu valdomos frezavimo staklės (CNC), lazerinė</w:t>
            </w:r>
            <w:r w:rsidR="00ED38C4">
              <w:rPr>
                <w:color w:val="000000" w:themeColor="text1"/>
              </w:rPr>
              <w:t xml:space="preserve">s graviravimo staklės, </w:t>
            </w:r>
            <w:r w:rsidRPr="006138CD">
              <w:rPr>
                <w:color w:val="000000" w:themeColor="text1"/>
              </w:rPr>
              <w:t>elektronikos/</w:t>
            </w:r>
          </w:p>
          <w:p w14:paraId="6058C7BB" w14:textId="79E8CAEB" w:rsidR="00FA16D7" w:rsidRPr="006138CD" w:rsidRDefault="00FA16D7" w:rsidP="00152ADA">
            <w:pPr>
              <w:widowControl w:val="0"/>
              <w:jc w:val="both"/>
              <w:rPr>
                <w:color w:val="000000" w:themeColor="text1"/>
              </w:rPr>
            </w:pPr>
            <w:r w:rsidRPr="006138CD">
              <w:rPr>
                <w:color w:val="000000" w:themeColor="text1"/>
              </w:rPr>
              <w:t xml:space="preserve">robotikos prietaisai, tekstilinis spausdintuvas, 3D spausdintuvas. </w:t>
            </w:r>
          </w:p>
        </w:tc>
        <w:tc>
          <w:tcPr>
            <w:tcW w:w="1414" w:type="dxa"/>
          </w:tcPr>
          <w:p w14:paraId="48F33351" w14:textId="77777777" w:rsidR="00FA16D7" w:rsidRPr="006138CD" w:rsidRDefault="00FA16D7" w:rsidP="00152ADA">
            <w:pPr>
              <w:widowControl w:val="0"/>
              <w:jc w:val="both"/>
              <w:rPr>
                <w:color w:val="000000" w:themeColor="text1"/>
              </w:rPr>
            </w:pPr>
            <w:r w:rsidRPr="006138CD">
              <w:rPr>
                <w:color w:val="000000" w:themeColor="text1"/>
              </w:rPr>
              <w:t>Žmogiškieji ištekliai</w:t>
            </w:r>
          </w:p>
        </w:tc>
      </w:tr>
      <w:tr w:rsidR="00FA16D7" w:rsidRPr="00BD7988" w14:paraId="09A26937" w14:textId="77777777" w:rsidTr="00B92DD0">
        <w:tc>
          <w:tcPr>
            <w:tcW w:w="2405" w:type="dxa"/>
          </w:tcPr>
          <w:p w14:paraId="08224416" w14:textId="4CC017C1" w:rsidR="00FA16D7" w:rsidRPr="006138CD" w:rsidRDefault="00707ADB" w:rsidP="00152ADA">
            <w:pPr>
              <w:widowControl w:val="0"/>
              <w:jc w:val="both"/>
              <w:rPr>
                <w:color w:val="000000" w:themeColor="text1"/>
              </w:rPr>
            </w:pPr>
            <w:r w:rsidRPr="006138CD">
              <w:rPr>
                <w:color w:val="000000" w:themeColor="text1"/>
              </w:rPr>
              <w:t xml:space="preserve">Saugios erdvės – nusiraminimo multisensorinio kambario – įrengimas </w:t>
            </w:r>
            <w:r w:rsidRPr="006138CD">
              <w:rPr>
                <w:color w:val="000000" w:themeColor="text1"/>
              </w:rPr>
              <w:lastRenderedPageBreak/>
              <w:t xml:space="preserve">įtraukiajam ugdymui.  </w:t>
            </w:r>
          </w:p>
        </w:tc>
        <w:tc>
          <w:tcPr>
            <w:tcW w:w="1672" w:type="dxa"/>
          </w:tcPr>
          <w:p w14:paraId="259AC1DB" w14:textId="77777777" w:rsidR="00FA16D7" w:rsidRPr="006138CD" w:rsidRDefault="00FA16D7" w:rsidP="00152ADA">
            <w:pPr>
              <w:widowControl w:val="0"/>
              <w:jc w:val="both"/>
              <w:rPr>
                <w:color w:val="000000" w:themeColor="text1"/>
              </w:rPr>
            </w:pPr>
            <w:r w:rsidRPr="006138CD">
              <w:rPr>
                <w:color w:val="000000" w:themeColor="text1"/>
              </w:rPr>
              <w:lastRenderedPageBreak/>
              <w:t>2023–2025 m.</w:t>
            </w:r>
          </w:p>
        </w:tc>
        <w:tc>
          <w:tcPr>
            <w:tcW w:w="1843" w:type="dxa"/>
          </w:tcPr>
          <w:p w14:paraId="3D0BBB6F" w14:textId="77777777" w:rsidR="00FA16D7" w:rsidRPr="006138CD" w:rsidRDefault="00FA16D7" w:rsidP="00152ADA">
            <w:pPr>
              <w:widowControl w:val="0"/>
              <w:jc w:val="both"/>
              <w:rPr>
                <w:color w:val="000000" w:themeColor="text1"/>
              </w:rPr>
            </w:pPr>
            <w:r w:rsidRPr="006138CD">
              <w:rPr>
                <w:color w:val="000000" w:themeColor="text1"/>
              </w:rPr>
              <w:t>Direktorius</w:t>
            </w:r>
          </w:p>
        </w:tc>
        <w:tc>
          <w:tcPr>
            <w:tcW w:w="2294" w:type="dxa"/>
          </w:tcPr>
          <w:p w14:paraId="0622791B" w14:textId="12E94299" w:rsidR="00FA16D7" w:rsidRPr="006138CD" w:rsidRDefault="00FA16D7" w:rsidP="00152ADA">
            <w:pPr>
              <w:widowControl w:val="0"/>
              <w:jc w:val="both"/>
              <w:rPr>
                <w:color w:val="000000" w:themeColor="text1"/>
              </w:rPr>
            </w:pPr>
            <w:r w:rsidRPr="006138CD">
              <w:rPr>
                <w:color w:val="000000" w:themeColor="text1"/>
              </w:rPr>
              <w:t xml:space="preserve">Bus įrengta nauja relaksacinė bei ugdomoji erdvė, kurioje mokiniai </w:t>
            </w:r>
            <w:r w:rsidRPr="006138CD">
              <w:rPr>
                <w:color w:val="000000" w:themeColor="text1"/>
              </w:rPr>
              <w:lastRenderedPageBreak/>
              <w:t>galėtų  ugdytis savarankiškai arba būtų ugdomi individualiai arba grupėmis.</w:t>
            </w:r>
            <w:r w:rsidR="007362F2" w:rsidRPr="006138CD">
              <w:rPr>
                <w:color w:val="000000" w:themeColor="text1"/>
              </w:rPr>
              <w:t xml:space="preserve"> </w:t>
            </w:r>
          </w:p>
        </w:tc>
        <w:tc>
          <w:tcPr>
            <w:tcW w:w="1414" w:type="dxa"/>
          </w:tcPr>
          <w:p w14:paraId="738CA3DF" w14:textId="6FC36036" w:rsidR="00FA16D7" w:rsidRPr="006138CD" w:rsidRDefault="00707ADB" w:rsidP="00152ADA">
            <w:pPr>
              <w:widowControl w:val="0"/>
              <w:jc w:val="both"/>
              <w:rPr>
                <w:color w:val="000000" w:themeColor="text1"/>
              </w:rPr>
            </w:pPr>
            <w:r w:rsidRPr="006138CD">
              <w:rPr>
                <w:color w:val="000000" w:themeColor="text1"/>
              </w:rPr>
              <w:lastRenderedPageBreak/>
              <w:t>4</w:t>
            </w:r>
            <w:r w:rsidR="00ED38C4">
              <w:rPr>
                <w:color w:val="000000" w:themeColor="text1"/>
              </w:rPr>
              <w:t>4</w:t>
            </w:r>
            <w:r w:rsidRPr="006138CD">
              <w:rPr>
                <w:color w:val="000000" w:themeColor="text1"/>
              </w:rPr>
              <w:t xml:space="preserve">000,00 </w:t>
            </w:r>
            <w:r w:rsidR="00FA16D7" w:rsidRPr="006138CD">
              <w:rPr>
                <w:color w:val="000000" w:themeColor="text1"/>
              </w:rPr>
              <w:t>Eur</w:t>
            </w:r>
          </w:p>
          <w:p w14:paraId="7577A283" w14:textId="57D97FCA" w:rsidR="00FA16D7" w:rsidRPr="006138CD" w:rsidRDefault="00ED38C4" w:rsidP="00152ADA">
            <w:pPr>
              <w:widowControl w:val="0"/>
              <w:jc w:val="both"/>
              <w:rPr>
                <w:color w:val="000000" w:themeColor="text1"/>
              </w:rPr>
            </w:pPr>
            <w:r w:rsidRPr="00ED38C4">
              <w:rPr>
                <w:color w:val="000000" w:themeColor="text1"/>
              </w:rPr>
              <w:t xml:space="preserve">(Funkcinės zonos </w:t>
            </w:r>
            <w:r w:rsidRPr="00ED38C4">
              <w:rPr>
                <w:color w:val="000000" w:themeColor="text1"/>
              </w:rPr>
              <w:lastRenderedPageBreak/>
              <w:t>„Tauragė+“ plėtros strategijos programos lėšos)</w:t>
            </w:r>
          </w:p>
        </w:tc>
      </w:tr>
      <w:tr w:rsidR="00FA16D7" w:rsidRPr="00BD7988" w14:paraId="42092BAC" w14:textId="77777777" w:rsidTr="00B92DD0">
        <w:tc>
          <w:tcPr>
            <w:tcW w:w="2405" w:type="dxa"/>
          </w:tcPr>
          <w:p w14:paraId="36AB0C91" w14:textId="77777777" w:rsidR="00FA16D7" w:rsidRPr="006138CD" w:rsidRDefault="00FA16D7" w:rsidP="00152ADA">
            <w:pPr>
              <w:widowControl w:val="0"/>
              <w:jc w:val="both"/>
              <w:rPr>
                <w:color w:val="000000" w:themeColor="text1"/>
              </w:rPr>
            </w:pPr>
            <w:r w:rsidRPr="006138CD">
              <w:rPr>
                <w:color w:val="000000" w:themeColor="text1"/>
              </w:rPr>
              <w:lastRenderedPageBreak/>
              <w:t>Interaktyvios sienos įrengimas fiziniam aktyvumui gerinti.</w:t>
            </w:r>
          </w:p>
        </w:tc>
        <w:tc>
          <w:tcPr>
            <w:tcW w:w="1672" w:type="dxa"/>
          </w:tcPr>
          <w:p w14:paraId="5B0DE93F" w14:textId="77777777" w:rsidR="00FA16D7" w:rsidRPr="006138CD" w:rsidRDefault="00FA16D7" w:rsidP="00152ADA">
            <w:pPr>
              <w:widowControl w:val="0"/>
              <w:jc w:val="both"/>
              <w:rPr>
                <w:color w:val="000000" w:themeColor="text1"/>
              </w:rPr>
            </w:pPr>
            <w:r w:rsidRPr="006138CD">
              <w:rPr>
                <w:color w:val="000000" w:themeColor="text1"/>
              </w:rPr>
              <w:t>2023 m.</w:t>
            </w:r>
          </w:p>
        </w:tc>
        <w:tc>
          <w:tcPr>
            <w:tcW w:w="1843" w:type="dxa"/>
          </w:tcPr>
          <w:p w14:paraId="3FB9F62B" w14:textId="77777777" w:rsidR="00FA16D7" w:rsidRPr="006138CD" w:rsidRDefault="00FA16D7" w:rsidP="00152ADA">
            <w:pPr>
              <w:widowControl w:val="0"/>
              <w:jc w:val="both"/>
              <w:rPr>
                <w:color w:val="000000" w:themeColor="text1"/>
              </w:rPr>
            </w:pPr>
            <w:r w:rsidRPr="006138CD">
              <w:rPr>
                <w:color w:val="000000" w:themeColor="text1"/>
              </w:rPr>
              <w:t>Direktorius</w:t>
            </w:r>
          </w:p>
        </w:tc>
        <w:tc>
          <w:tcPr>
            <w:tcW w:w="2294" w:type="dxa"/>
          </w:tcPr>
          <w:p w14:paraId="5C25B91E" w14:textId="75FDDD63" w:rsidR="00FA16D7" w:rsidRPr="006138CD" w:rsidRDefault="00FA16D7" w:rsidP="00152ADA">
            <w:pPr>
              <w:widowControl w:val="0"/>
              <w:jc w:val="both"/>
              <w:rPr>
                <w:color w:val="000000" w:themeColor="text1"/>
              </w:rPr>
            </w:pPr>
            <w:r w:rsidRPr="006138CD">
              <w:rPr>
                <w:color w:val="000000" w:themeColor="text1"/>
              </w:rPr>
              <w:t>Bus įrengta nauja interaktyv</w:t>
            </w:r>
            <w:r w:rsidR="00707ADB" w:rsidRPr="006138CD">
              <w:rPr>
                <w:color w:val="000000" w:themeColor="text1"/>
              </w:rPr>
              <w:t>i</w:t>
            </w:r>
            <w:r w:rsidRPr="006138CD">
              <w:rPr>
                <w:color w:val="000000" w:themeColor="text1"/>
              </w:rPr>
              <w:t xml:space="preserve"> sie</w:t>
            </w:r>
            <w:r w:rsidR="00707ADB" w:rsidRPr="006138CD">
              <w:rPr>
                <w:color w:val="000000" w:themeColor="text1"/>
              </w:rPr>
              <w:t xml:space="preserve">na, mokinių </w:t>
            </w:r>
            <w:r w:rsidRPr="006138CD">
              <w:rPr>
                <w:color w:val="000000" w:themeColor="text1"/>
              </w:rPr>
              <w:t xml:space="preserve"> fizin</w:t>
            </w:r>
            <w:r w:rsidR="00707ADB" w:rsidRPr="006138CD">
              <w:rPr>
                <w:color w:val="000000" w:themeColor="text1"/>
              </w:rPr>
              <w:t>io aktyvumo gerinimui.</w:t>
            </w:r>
            <w:r w:rsidR="003E3079">
              <w:rPr>
                <w:color w:val="000000" w:themeColor="text1"/>
              </w:rPr>
              <w:t xml:space="preserve"> Pamokos taps </w:t>
            </w:r>
            <w:r w:rsidRPr="006138CD">
              <w:rPr>
                <w:color w:val="000000" w:themeColor="text1"/>
              </w:rPr>
              <w:t xml:space="preserve"> </w:t>
            </w:r>
            <w:r w:rsidR="003E3079">
              <w:rPr>
                <w:color w:val="000000" w:themeColor="text1"/>
              </w:rPr>
              <w:t>įdomesnės, papildytos interaktyviu turiniu.</w:t>
            </w:r>
          </w:p>
        </w:tc>
        <w:tc>
          <w:tcPr>
            <w:tcW w:w="1414" w:type="dxa"/>
          </w:tcPr>
          <w:p w14:paraId="2E3BAA83" w14:textId="60F09FE6" w:rsidR="00FA16D7" w:rsidRPr="006138CD" w:rsidRDefault="00707ADB" w:rsidP="00152ADA">
            <w:pPr>
              <w:widowControl w:val="0"/>
              <w:jc w:val="both"/>
              <w:rPr>
                <w:color w:val="000000" w:themeColor="text1"/>
              </w:rPr>
            </w:pPr>
            <w:r w:rsidRPr="006138CD">
              <w:rPr>
                <w:color w:val="000000" w:themeColor="text1"/>
              </w:rPr>
              <w:t>20000,00 Eur</w:t>
            </w:r>
            <w:r w:rsidR="006138CD">
              <w:rPr>
                <w:color w:val="000000" w:themeColor="text1"/>
              </w:rPr>
              <w:t xml:space="preserve"> </w:t>
            </w:r>
            <w:r w:rsidR="00D51FCF" w:rsidRPr="00D51FCF">
              <w:rPr>
                <w:color w:val="000000" w:themeColor="text1"/>
              </w:rPr>
              <w:t>(Funkcinės zonos „Tauragė+“ plėtros strategijos programos lėšos)</w:t>
            </w:r>
          </w:p>
        </w:tc>
      </w:tr>
      <w:tr w:rsidR="00FA16D7" w:rsidRPr="00BD7988" w14:paraId="40938362" w14:textId="77777777" w:rsidTr="00B92DD0">
        <w:tc>
          <w:tcPr>
            <w:tcW w:w="2405" w:type="dxa"/>
          </w:tcPr>
          <w:p w14:paraId="74DD3548" w14:textId="4A3E10BC" w:rsidR="00FA16D7" w:rsidRPr="006138CD" w:rsidRDefault="00707ADB" w:rsidP="00152ADA">
            <w:pPr>
              <w:widowControl w:val="0"/>
              <w:jc w:val="both"/>
              <w:rPr>
                <w:color w:val="000000" w:themeColor="text1"/>
              </w:rPr>
            </w:pPr>
            <w:r w:rsidRPr="006138CD">
              <w:rPr>
                <w:color w:val="000000" w:themeColor="text1"/>
              </w:rPr>
              <w:t>Modernios žaidimų erdvės įrengimas ikimokyklinio ir priešmokyklinio ugdymo ugdytiniams.</w:t>
            </w:r>
          </w:p>
        </w:tc>
        <w:tc>
          <w:tcPr>
            <w:tcW w:w="1672" w:type="dxa"/>
          </w:tcPr>
          <w:p w14:paraId="6551F627" w14:textId="77777777" w:rsidR="00FA16D7" w:rsidRPr="006138CD" w:rsidRDefault="00FA16D7" w:rsidP="00152ADA">
            <w:pPr>
              <w:widowControl w:val="0"/>
              <w:jc w:val="both"/>
              <w:rPr>
                <w:color w:val="000000" w:themeColor="text1"/>
              </w:rPr>
            </w:pPr>
            <w:r w:rsidRPr="006138CD">
              <w:rPr>
                <w:color w:val="000000" w:themeColor="text1"/>
              </w:rPr>
              <w:t>2023 m.</w:t>
            </w:r>
          </w:p>
        </w:tc>
        <w:tc>
          <w:tcPr>
            <w:tcW w:w="1843" w:type="dxa"/>
          </w:tcPr>
          <w:p w14:paraId="145D1EB2" w14:textId="77777777" w:rsidR="00FA16D7" w:rsidRPr="006138CD" w:rsidRDefault="00FA16D7" w:rsidP="00152ADA">
            <w:pPr>
              <w:widowControl w:val="0"/>
              <w:jc w:val="both"/>
              <w:rPr>
                <w:color w:val="000000" w:themeColor="text1"/>
              </w:rPr>
            </w:pPr>
            <w:r w:rsidRPr="006138CD">
              <w:rPr>
                <w:color w:val="000000" w:themeColor="text1"/>
              </w:rPr>
              <w:t>Administracija</w:t>
            </w:r>
          </w:p>
        </w:tc>
        <w:tc>
          <w:tcPr>
            <w:tcW w:w="2294" w:type="dxa"/>
          </w:tcPr>
          <w:p w14:paraId="536F550D" w14:textId="73FEC808" w:rsidR="00FA16D7" w:rsidRPr="006138CD" w:rsidRDefault="00707ADB" w:rsidP="00152ADA">
            <w:pPr>
              <w:widowControl w:val="0"/>
              <w:jc w:val="both"/>
              <w:rPr>
                <w:color w:val="000000" w:themeColor="text1"/>
              </w:rPr>
            </w:pPr>
            <w:r w:rsidRPr="006138CD">
              <w:rPr>
                <w:color w:val="000000" w:themeColor="text1"/>
              </w:rPr>
              <w:t xml:space="preserve">Bus įrengta žaidimų erdvė ugdytinių </w:t>
            </w:r>
            <w:r w:rsidR="004D33BE" w:rsidRPr="006138CD">
              <w:rPr>
                <w:color w:val="000000" w:themeColor="text1"/>
              </w:rPr>
              <w:t xml:space="preserve">bendravimui, </w:t>
            </w:r>
            <w:r w:rsidRPr="006138CD">
              <w:rPr>
                <w:color w:val="000000" w:themeColor="text1"/>
              </w:rPr>
              <w:t>fiziniam aktyvumui gerinti</w:t>
            </w:r>
            <w:r w:rsidR="004D33BE" w:rsidRPr="006138CD">
              <w:rPr>
                <w:color w:val="000000" w:themeColor="text1"/>
              </w:rPr>
              <w:t xml:space="preserve">. </w:t>
            </w:r>
          </w:p>
        </w:tc>
        <w:tc>
          <w:tcPr>
            <w:tcW w:w="1414" w:type="dxa"/>
          </w:tcPr>
          <w:p w14:paraId="711EAB03" w14:textId="5C685D66" w:rsidR="00FA16D7" w:rsidRPr="006138CD" w:rsidRDefault="00FA16D7" w:rsidP="00152ADA">
            <w:pPr>
              <w:widowControl w:val="0"/>
              <w:jc w:val="both"/>
              <w:rPr>
                <w:color w:val="000000" w:themeColor="text1"/>
              </w:rPr>
            </w:pPr>
            <w:r w:rsidRPr="006138CD">
              <w:rPr>
                <w:color w:val="000000" w:themeColor="text1"/>
              </w:rPr>
              <w:t>Žmogiškieji ištekliai</w:t>
            </w:r>
            <w:r w:rsidR="00707ADB" w:rsidRPr="006138CD">
              <w:rPr>
                <w:color w:val="000000" w:themeColor="text1"/>
              </w:rPr>
              <w:t>, 6000,00 Eur (Labdaros ir paramos fondas ,,Auginame ateitį“)</w:t>
            </w:r>
          </w:p>
        </w:tc>
      </w:tr>
      <w:tr w:rsidR="00FA16D7" w:rsidRPr="00D46DFA" w14:paraId="694F6961" w14:textId="77777777" w:rsidTr="00B92DD0">
        <w:tc>
          <w:tcPr>
            <w:tcW w:w="2405" w:type="dxa"/>
          </w:tcPr>
          <w:p w14:paraId="762412A7" w14:textId="77777777" w:rsidR="00FA16D7" w:rsidRPr="006138CD" w:rsidRDefault="00FA16D7" w:rsidP="00152ADA">
            <w:pPr>
              <w:widowControl w:val="0"/>
              <w:jc w:val="both"/>
              <w:rPr>
                <w:color w:val="000000" w:themeColor="text1"/>
              </w:rPr>
            </w:pPr>
            <w:r w:rsidRPr="006138CD">
              <w:rPr>
                <w:color w:val="000000" w:themeColor="text1"/>
              </w:rPr>
              <w:t>Mokyklinių baldų įsigijimas.</w:t>
            </w:r>
          </w:p>
        </w:tc>
        <w:tc>
          <w:tcPr>
            <w:tcW w:w="1672" w:type="dxa"/>
          </w:tcPr>
          <w:p w14:paraId="60EC7884" w14:textId="027F43E9" w:rsidR="00FA16D7" w:rsidRPr="006138CD" w:rsidRDefault="00FA16D7" w:rsidP="00152ADA">
            <w:pPr>
              <w:widowControl w:val="0"/>
              <w:jc w:val="both"/>
              <w:rPr>
                <w:color w:val="000000" w:themeColor="text1"/>
              </w:rPr>
            </w:pPr>
            <w:r w:rsidRPr="006138CD">
              <w:rPr>
                <w:color w:val="000000" w:themeColor="text1"/>
              </w:rPr>
              <w:t>2023</w:t>
            </w:r>
            <w:r w:rsidR="003E3079">
              <w:rPr>
                <w:color w:val="000000" w:themeColor="text1"/>
              </w:rPr>
              <w:t xml:space="preserve"> </w:t>
            </w:r>
            <w:r w:rsidRPr="006138CD">
              <w:rPr>
                <w:color w:val="000000" w:themeColor="text1"/>
              </w:rPr>
              <w:t>m.</w:t>
            </w:r>
          </w:p>
        </w:tc>
        <w:tc>
          <w:tcPr>
            <w:tcW w:w="1843" w:type="dxa"/>
          </w:tcPr>
          <w:p w14:paraId="6AD856DD" w14:textId="77777777" w:rsidR="00FA16D7" w:rsidRPr="006138CD" w:rsidRDefault="00FA16D7" w:rsidP="00152ADA">
            <w:pPr>
              <w:widowControl w:val="0"/>
              <w:jc w:val="both"/>
              <w:rPr>
                <w:color w:val="000000" w:themeColor="text1"/>
              </w:rPr>
            </w:pPr>
            <w:r w:rsidRPr="006138CD">
              <w:rPr>
                <w:color w:val="000000" w:themeColor="text1"/>
              </w:rPr>
              <w:t>Direktorius</w:t>
            </w:r>
          </w:p>
        </w:tc>
        <w:tc>
          <w:tcPr>
            <w:tcW w:w="2294" w:type="dxa"/>
          </w:tcPr>
          <w:p w14:paraId="0889403E" w14:textId="77777777" w:rsidR="00FA16D7" w:rsidRPr="006138CD" w:rsidRDefault="00FA16D7" w:rsidP="00152ADA">
            <w:pPr>
              <w:widowControl w:val="0"/>
              <w:jc w:val="both"/>
              <w:rPr>
                <w:color w:val="000000" w:themeColor="text1"/>
              </w:rPr>
            </w:pPr>
            <w:r w:rsidRPr="006138CD">
              <w:rPr>
                <w:color w:val="000000" w:themeColor="text1"/>
              </w:rPr>
              <w:t xml:space="preserve">Bus atnaujinti 3–4 kabinetai. </w:t>
            </w:r>
          </w:p>
        </w:tc>
        <w:tc>
          <w:tcPr>
            <w:tcW w:w="1414" w:type="dxa"/>
          </w:tcPr>
          <w:p w14:paraId="147249FE" w14:textId="5A89F3B8" w:rsidR="00FA16D7" w:rsidRPr="006138CD" w:rsidRDefault="00FA16D7" w:rsidP="00152ADA">
            <w:pPr>
              <w:widowControl w:val="0"/>
              <w:jc w:val="both"/>
              <w:rPr>
                <w:color w:val="000000" w:themeColor="text1"/>
              </w:rPr>
            </w:pPr>
            <w:r w:rsidRPr="006138CD">
              <w:rPr>
                <w:color w:val="000000" w:themeColor="text1"/>
              </w:rPr>
              <w:t>7200</w:t>
            </w:r>
            <w:r w:rsidR="00836F52" w:rsidRPr="006138CD">
              <w:rPr>
                <w:color w:val="000000" w:themeColor="text1"/>
              </w:rPr>
              <w:t>,00</w:t>
            </w:r>
            <w:r w:rsidRPr="006138CD">
              <w:rPr>
                <w:color w:val="000000" w:themeColor="text1"/>
              </w:rPr>
              <w:t xml:space="preserve"> Eur</w:t>
            </w:r>
          </w:p>
          <w:p w14:paraId="7F8D42FA" w14:textId="77777777" w:rsidR="00FA16D7" w:rsidRPr="006138CD" w:rsidRDefault="00FA16D7" w:rsidP="00152ADA">
            <w:pPr>
              <w:widowControl w:val="0"/>
              <w:jc w:val="both"/>
              <w:rPr>
                <w:color w:val="000000" w:themeColor="text1"/>
              </w:rPr>
            </w:pPr>
            <w:r w:rsidRPr="006138CD">
              <w:rPr>
                <w:color w:val="000000" w:themeColor="text1"/>
              </w:rPr>
              <w:t>(Biudžeto lėšos)</w:t>
            </w:r>
          </w:p>
        </w:tc>
      </w:tr>
      <w:tr w:rsidR="004D33BE" w:rsidRPr="00D46DFA" w14:paraId="1B066D37" w14:textId="77777777" w:rsidTr="00B92DD0">
        <w:tc>
          <w:tcPr>
            <w:tcW w:w="2405" w:type="dxa"/>
          </w:tcPr>
          <w:p w14:paraId="7A935204" w14:textId="1BD74BE0" w:rsidR="004D33BE" w:rsidRPr="006138CD" w:rsidRDefault="00CE0F7F" w:rsidP="00152ADA">
            <w:pPr>
              <w:widowControl w:val="0"/>
              <w:jc w:val="both"/>
              <w:rPr>
                <w:color w:val="000000" w:themeColor="text1"/>
              </w:rPr>
            </w:pPr>
            <w:r w:rsidRPr="006138CD">
              <w:rPr>
                <w:color w:val="000000" w:themeColor="text1"/>
              </w:rPr>
              <w:t>Įranga, priemonės ir baldai SUP turintiems mokiniams.</w:t>
            </w:r>
          </w:p>
        </w:tc>
        <w:tc>
          <w:tcPr>
            <w:tcW w:w="1672" w:type="dxa"/>
          </w:tcPr>
          <w:p w14:paraId="00BE6E60" w14:textId="29BB7BD8" w:rsidR="004D33BE" w:rsidRPr="006138CD" w:rsidRDefault="003E3079" w:rsidP="00152ADA">
            <w:pPr>
              <w:widowControl w:val="0"/>
              <w:jc w:val="both"/>
              <w:rPr>
                <w:color w:val="000000" w:themeColor="text1"/>
              </w:rPr>
            </w:pPr>
            <w:r w:rsidRPr="003E3079">
              <w:rPr>
                <w:color w:val="000000" w:themeColor="text1"/>
              </w:rPr>
              <w:t xml:space="preserve">2023 m. IV ketv. - 2024 m. </w:t>
            </w:r>
            <w:r w:rsidR="00D51FCF">
              <w:rPr>
                <w:color w:val="000000" w:themeColor="text1"/>
              </w:rPr>
              <w:t>I–</w:t>
            </w:r>
            <w:r w:rsidRPr="003E3079">
              <w:rPr>
                <w:color w:val="000000" w:themeColor="text1"/>
              </w:rPr>
              <w:t>II ketv.</w:t>
            </w:r>
          </w:p>
        </w:tc>
        <w:tc>
          <w:tcPr>
            <w:tcW w:w="1843" w:type="dxa"/>
          </w:tcPr>
          <w:p w14:paraId="249D035D" w14:textId="6E19FADA" w:rsidR="004D33BE" w:rsidRPr="006138CD" w:rsidRDefault="00D51FCF" w:rsidP="00152ADA">
            <w:pPr>
              <w:widowControl w:val="0"/>
              <w:jc w:val="both"/>
              <w:rPr>
                <w:color w:val="000000" w:themeColor="text1"/>
              </w:rPr>
            </w:pPr>
            <w:r>
              <w:rPr>
                <w:color w:val="000000" w:themeColor="text1"/>
              </w:rPr>
              <w:t>Administracija</w:t>
            </w:r>
          </w:p>
        </w:tc>
        <w:tc>
          <w:tcPr>
            <w:tcW w:w="2294" w:type="dxa"/>
          </w:tcPr>
          <w:p w14:paraId="3696B9E3" w14:textId="020FDD68" w:rsidR="004D33BE" w:rsidRPr="006138CD" w:rsidRDefault="0070342C" w:rsidP="00152ADA">
            <w:pPr>
              <w:widowControl w:val="0"/>
              <w:jc w:val="both"/>
              <w:rPr>
                <w:color w:val="000000" w:themeColor="text1"/>
              </w:rPr>
            </w:pPr>
            <w:r w:rsidRPr="006138CD">
              <w:rPr>
                <w:color w:val="000000" w:themeColor="text1"/>
              </w:rPr>
              <w:t xml:space="preserve">Bus sukurta patraukli kokybiško ugdymo aplinka </w:t>
            </w:r>
            <w:r w:rsidR="006138CD" w:rsidRPr="006138CD">
              <w:rPr>
                <w:color w:val="000000" w:themeColor="text1"/>
              </w:rPr>
              <w:t xml:space="preserve">mokiniams, turintiems </w:t>
            </w:r>
            <w:r w:rsidR="00836F52" w:rsidRPr="006138CD">
              <w:rPr>
                <w:color w:val="000000" w:themeColor="text1"/>
              </w:rPr>
              <w:t>įvairių ugdymosi poreikių</w:t>
            </w:r>
            <w:r w:rsidR="006138CD" w:rsidRPr="006138CD">
              <w:rPr>
                <w:color w:val="000000" w:themeColor="text1"/>
              </w:rPr>
              <w:t>.</w:t>
            </w:r>
            <w:r w:rsidR="00836F52" w:rsidRPr="006138CD">
              <w:rPr>
                <w:color w:val="000000" w:themeColor="text1"/>
              </w:rPr>
              <w:t xml:space="preserve"> </w:t>
            </w:r>
          </w:p>
        </w:tc>
        <w:tc>
          <w:tcPr>
            <w:tcW w:w="1414" w:type="dxa"/>
          </w:tcPr>
          <w:p w14:paraId="4EE802E1" w14:textId="35C34EA6" w:rsidR="004D33BE" w:rsidRDefault="006B76B9" w:rsidP="00152ADA">
            <w:pPr>
              <w:widowControl w:val="0"/>
              <w:jc w:val="both"/>
              <w:rPr>
                <w:color w:val="000000" w:themeColor="text1"/>
              </w:rPr>
            </w:pPr>
            <w:r w:rsidRPr="006138CD">
              <w:rPr>
                <w:color w:val="000000" w:themeColor="text1"/>
              </w:rPr>
              <w:t>50400,00 Eur</w:t>
            </w:r>
          </w:p>
          <w:p w14:paraId="4F661A29" w14:textId="36A97662" w:rsidR="006138CD" w:rsidRPr="006138CD" w:rsidRDefault="006138CD" w:rsidP="00152ADA">
            <w:pPr>
              <w:widowControl w:val="0"/>
              <w:jc w:val="both"/>
              <w:rPr>
                <w:color w:val="000000" w:themeColor="text1"/>
              </w:rPr>
            </w:pPr>
            <w:r>
              <w:rPr>
                <w:color w:val="000000" w:themeColor="text1"/>
              </w:rPr>
              <w:t>(TŪM programa)</w:t>
            </w:r>
          </w:p>
        </w:tc>
      </w:tr>
      <w:tr w:rsidR="00CE0F7F" w:rsidRPr="00D46DFA" w14:paraId="2E8A9D5D" w14:textId="77777777" w:rsidTr="00B92DD0">
        <w:tc>
          <w:tcPr>
            <w:tcW w:w="2405" w:type="dxa"/>
          </w:tcPr>
          <w:p w14:paraId="00723145" w14:textId="2869601F" w:rsidR="00CE0F7F" w:rsidRPr="00CE0F7F" w:rsidRDefault="00CE0F7F" w:rsidP="00152ADA">
            <w:pPr>
              <w:widowControl w:val="0"/>
              <w:jc w:val="both"/>
            </w:pPr>
            <w:r w:rsidRPr="00CE0F7F">
              <w:t>STREAM kabinet</w:t>
            </w:r>
            <w:r>
              <w:t>o įrengimas.</w:t>
            </w:r>
          </w:p>
        </w:tc>
        <w:tc>
          <w:tcPr>
            <w:tcW w:w="1672" w:type="dxa"/>
          </w:tcPr>
          <w:p w14:paraId="37D8CC27" w14:textId="36D2CEC8" w:rsidR="00CE0F7F" w:rsidRDefault="00D51FCF" w:rsidP="00152ADA">
            <w:pPr>
              <w:widowControl w:val="0"/>
              <w:jc w:val="both"/>
            </w:pPr>
            <w:r w:rsidRPr="00D51FCF">
              <w:t>2023 m. IV ketv. - 2024 m. I–II ketv.</w:t>
            </w:r>
          </w:p>
        </w:tc>
        <w:tc>
          <w:tcPr>
            <w:tcW w:w="1843" w:type="dxa"/>
          </w:tcPr>
          <w:p w14:paraId="131CD4D4" w14:textId="56C10ECA" w:rsidR="00CE0F7F" w:rsidRPr="00D87844" w:rsidRDefault="00D51FCF" w:rsidP="00152ADA">
            <w:pPr>
              <w:widowControl w:val="0"/>
              <w:jc w:val="both"/>
            </w:pPr>
            <w:r w:rsidRPr="00D51FCF">
              <w:t>Administracija</w:t>
            </w:r>
          </w:p>
        </w:tc>
        <w:tc>
          <w:tcPr>
            <w:tcW w:w="2294" w:type="dxa"/>
          </w:tcPr>
          <w:p w14:paraId="408D190F" w14:textId="77777777" w:rsidR="00CE0F7F" w:rsidRDefault="00CE0F7F" w:rsidP="00152ADA">
            <w:pPr>
              <w:widowControl w:val="0"/>
              <w:jc w:val="both"/>
            </w:pPr>
            <w:r>
              <w:t xml:space="preserve">Bus įrengtas </w:t>
            </w:r>
            <w:r w:rsidRPr="00CE0F7F">
              <w:t>STREAM kabinet</w:t>
            </w:r>
            <w:r>
              <w:t>as</w:t>
            </w:r>
            <w:r w:rsidRPr="00CE0F7F">
              <w:t xml:space="preserve"> </w:t>
            </w:r>
            <w:r>
              <w:t>pradinių klasių mokiniams,</w:t>
            </w:r>
          </w:p>
          <w:p w14:paraId="541D9418" w14:textId="632A94FC" w:rsidR="00CE0F7F" w:rsidRDefault="00CE0F7F" w:rsidP="00152ADA">
            <w:pPr>
              <w:widowControl w:val="0"/>
              <w:jc w:val="both"/>
            </w:pPr>
            <w:r w:rsidRPr="00CE0F7F">
              <w:t xml:space="preserve"> </w:t>
            </w:r>
            <w:r>
              <w:t xml:space="preserve">Bus organizuoti </w:t>
            </w:r>
            <w:r w:rsidRPr="00CE0F7F">
              <w:t>formaliojo ir neformaliojo ugdymo užsiėmimai (interaktyvios dalykų pamokos, informatika ir technologinė kūryba, šachmatų pamokos,  robotikos užsiėmimai</w:t>
            </w:r>
            <w:r w:rsidR="006B76B9">
              <w:t>)</w:t>
            </w:r>
          </w:p>
        </w:tc>
        <w:tc>
          <w:tcPr>
            <w:tcW w:w="1414" w:type="dxa"/>
          </w:tcPr>
          <w:p w14:paraId="40D6D4F0" w14:textId="77777777" w:rsidR="00CE0F7F" w:rsidRDefault="00836F52" w:rsidP="00152ADA">
            <w:pPr>
              <w:widowControl w:val="0"/>
              <w:jc w:val="both"/>
            </w:pPr>
            <w:r w:rsidRPr="00836F52">
              <w:t>34500,00</w:t>
            </w:r>
            <w:r>
              <w:t xml:space="preserve"> Eur</w:t>
            </w:r>
          </w:p>
          <w:p w14:paraId="0DC736B6" w14:textId="2A2A490B" w:rsidR="006138CD" w:rsidRDefault="006138CD" w:rsidP="00152ADA">
            <w:pPr>
              <w:widowControl w:val="0"/>
              <w:jc w:val="both"/>
            </w:pPr>
            <w:r w:rsidRPr="006138CD">
              <w:t>(TŪM programa)</w:t>
            </w:r>
          </w:p>
        </w:tc>
      </w:tr>
      <w:tr w:rsidR="00CE0F7F" w:rsidRPr="00D46DFA" w14:paraId="73980EF0" w14:textId="77777777" w:rsidTr="00B92DD0">
        <w:tc>
          <w:tcPr>
            <w:tcW w:w="2405" w:type="dxa"/>
          </w:tcPr>
          <w:p w14:paraId="385A925B" w14:textId="6F75921C" w:rsidR="00CE0F7F" w:rsidRPr="00CE0F7F" w:rsidRDefault="006B76B9" w:rsidP="00152ADA">
            <w:pPr>
              <w:widowControl w:val="0"/>
              <w:jc w:val="both"/>
            </w:pPr>
            <w:r w:rsidRPr="006B76B9">
              <w:t>Gamtos mokslų laboratorij</w:t>
            </w:r>
            <w:r>
              <w:t>os įrengimas.</w:t>
            </w:r>
          </w:p>
        </w:tc>
        <w:tc>
          <w:tcPr>
            <w:tcW w:w="1672" w:type="dxa"/>
          </w:tcPr>
          <w:p w14:paraId="05AD828E" w14:textId="2FF95387" w:rsidR="00CE0F7F" w:rsidRPr="00CE0F7F" w:rsidRDefault="00D51FCF" w:rsidP="00152ADA">
            <w:pPr>
              <w:widowControl w:val="0"/>
              <w:jc w:val="both"/>
            </w:pPr>
            <w:r w:rsidRPr="00D51FCF">
              <w:t>2023 m. IV ketv. - 2024 m. I–II ketv.</w:t>
            </w:r>
          </w:p>
        </w:tc>
        <w:tc>
          <w:tcPr>
            <w:tcW w:w="1843" w:type="dxa"/>
          </w:tcPr>
          <w:p w14:paraId="6C763EBA" w14:textId="147373C5" w:rsidR="00CE0F7F" w:rsidRPr="00D87844" w:rsidRDefault="00D51FCF" w:rsidP="00152ADA">
            <w:pPr>
              <w:widowControl w:val="0"/>
              <w:jc w:val="both"/>
            </w:pPr>
            <w:r w:rsidRPr="00D51FCF">
              <w:t>Administracija</w:t>
            </w:r>
          </w:p>
        </w:tc>
        <w:tc>
          <w:tcPr>
            <w:tcW w:w="2294" w:type="dxa"/>
          </w:tcPr>
          <w:p w14:paraId="0F5147CE" w14:textId="6CEAA30B" w:rsidR="00CE0F7F" w:rsidRDefault="006B76B9" w:rsidP="00152ADA">
            <w:pPr>
              <w:widowControl w:val="0"/>
              <w:jc w:val="both"/>
            </w:pPr>
            <w:r w:rsidRPr="006B76B9">
              <w:t xml:space="preserve">Bus plėtojamos </w:t>
            </w:r>
            <w:r>
              <w:t>5–8, I–IV</w:t>
            </w:r>
            <w:r w:rsidR="00B92DD0">
              <w:t xml:space="preserve"> </w:t>
            </w:r>
            <w:r>
              <w:t xml:space="preserve">g </w:t>
            </w:r>
            <w:r w:rsidRPr="006B76B9">
              <w:t xml:space="preserve">klasių mokinių ir mokytojų gamtamokslinio ugdymo(si) kompetencijos, bus sudarytos sąlygos </w:t>
            </w:r>
            <w:r w:rsidRPr="006B76B9">
              <w:lastRenderedPageBreak/>
              <w:t>gimnazijos mokiniams ugdytis gamtamokslines kompetencijas ir pasiruošti sėkmingam tolesniam mokymuisi.</w:t>
            </w:r>
          </w:p>
        </w:tc>
        <w:tc>
          <w:tcPr>
            <w:tcW w:w="1414" w:type="dxa"/>
          </w:tcPr>
          <w:p w14:paraId="3C3C6268" w14:textId="3C2490E8" w:rsidR="00CE0F7F" w:rsidRDefault="0070342C" w:rsidP="00152ADA">
            <w:pPr>
              <w:widowControl w:val="0"/>
              <w:jc w:val="both"/>
            </w:pPr>
            <w:r w:rsidRPr="0070342C">
              <w:lastRenderedPageBreak/>
              <w:t>17588,00</w:t>
            </w:r>
            <w:r>
              <w:t xml:space="preserve"> Eur</w:t>
            </w:r>
            <w:r w:rsidR="00D51FCF">
              <w:t xml:space="preserve"> </w:t>
            </w:r>
            <w:r w:rsidR="00D51FCF" w:rsidRPr="00D51FCF">
              <w:t>(TŪM programa)</w:t>
            </w:r>
          </w:p>
        </w:tc>
      </w:tr>
      <w:tr w:rsidR="00FA16D7" w:rsidRPr="00D46DFA" w14:paraId="3EA9BBFD" w14:textId="77777777" w:rsidTr="00B92DD0">
        <w:tc>
          <w:tcPr>
            <w:tcW w:w="2405" w:type="dxa"/>
          </w:tcPr>
          <w:p w14:paraId="268A921F" w14:textId="23DBACF9" w:rsidR="00FA16D7" w:rsidRPr="00D46DFA" w:rsidRDefault="006B76B9" w:rsidP="00152ADA">
            <w:pPr>
              <w:widowControl w:val="0"/>
              <w:jc w:val="both"/>
            </w:pPr>
            <w:r>
              <w:t>Pastatyti antstatą, kuris būtų skirtas gimnazijos kultūriniam ugdymui</w:t>
            </w:r>
            <w:r w:rsidR="00F978CA">
              <w:t>, pritaikytas visos dienos mokyklos veiklai.</w:t>
            </w:r>
            <w:r>
              <w:t xml:space="preserve"> </w:t>
            </w:r>
            <w:r w:rsidR="00FA16D7">
              <w:t xml:space="preserve"> </w:t>
            </w:r>
          </w:p>
        </w:tc>
        <w:tc>
          <w:tcPr>
            <w:tcW w:w="1672" w:type="dxa"/>
          </w:tcPr>
          <w:p w14:paraId="2D14679C" w14:textId="58628B0A" w:rsidR="00FA16D7" w:rsidRPr="00D46DFA" w:rsidRDefault="00FA16D7" w:rsidP="00152ADA">
            <w:pPr>
              <w:widowControl w:val="0"/>
              <w:jc w:val="both"/>
            </w:pPr>
            <w:r>
              <w:t>202</w:t>
            </w:r>
            <w:r w:rsidR="006B76B9">
              <w:t>4–2025</w:t>
            </w:r>
            <w:r>
              <w:t xml:space="preserve"> m.</w:t>
            </w:r>
          </w:p>
        </w:tc>
        <w:tc>
          <w:tcPr>
            <w:tcW w:w="1843" w:type="dxa"/>
          </w:tcPr>
          <w:p w14:paraId="02D795EE" w14:textId="77777777" w:rsidR="00FA16D7" w:rsidRPr="00D46DFA" w:rsidRDefault="00FA16D7" w:rsidP="00152ADA">
            <w:pPr>
              <w:widowControl w:val="0"/>
              <w:jc w:val="both"/>
            </w:pPr>
            <w:r w:rsidRPr="00D87844">
              <w:t>Direktorius</w:t>
            </w:r>
          </w:p>
        </w:tc>
        <w:tc>
          <w:tcPr>
            <w:tcW w:w="2294" w:type="dxa"/>
          </w:tcPr>
          <w:p w14:paraId="239F7F2A" w14:textId="145171F6" w:rsidR="00FA16D7" w:rsidRPr="00D46DFA" w:rsidRDefault="00836F52" w:rsidP="00152ADA">
            <w:pPr>
              <w:widowControl w:val="0"/>
              <w:jc w:val="both"/>
            </w:pPr>
            <w:r>
              <w:t>Bus įrengta kultūros ir kūrybinių industrijų bendradarbystės erdvė</w:t>
            </w:r>
            <w:r w:rsidR="00F978CA">
              <w:t xml:space="preserve">, </w:t>
            </w:r>
            <w:r w:rsidR="00F978CA" w:rsidRPr="00F978CA">
              <w:t xml:space="preserve">pritaikyta visos dienos mokyklos veiklai.  </w:t>
            </w:r>
          </w:p>
        </w:tc>
        <w:tc>
          <w:tcPr>
            <w:tcW w:w="1414" w:type="dxa"/>
          </w:tcPr>
          <w:p w14:paraId="38DE2E79" w14:textId="4904114F" w:rsidR="00FA16D7" w:rsidRPr="00D46DFA" w:rsidRDefault="00FA16D7" w:rsidP="00152ADA">
            <w:pPr>
              <w:widowControl w:val="0"/>
              <w:jc w:val="both"/>
            </w:pPr>
            <w:r>
              <w:t> </w:t>
            </w:r>
            <w:r w:rsidR="006B76B9">
              <w:t>6</w:t>
            </w:r>
            <w:r w:rsidR="00D51FCF">
              <w:t>19504</w:t>
            </w:r>
            <w:r w:rsidR="006B76B9">
              <w:t>,00</w:t>
            </w:r>
            <w:r>
              <w:t xml:space="preserve"> Eur (</w:t>
            </w:r>
            <w:r w:rsidR="00CE2514" w:rsidRPr="00CE2514">
              <w:t>Funkcinės zonos „Tauragė+“ plėtros strategij</w:t>
            </w:r>
            <w:r w:rsidR="00CE2514">
              <w:t>os p</w:t>
            </w:r>
            <w:r>
              <w:t>rogramos lėšos)</w:t>
            </w:r>
          </w:p>
        </w:tc>
      </w:tr>
    </w:tbl>
    <w:p w14:paraId="553E3A39" w14:textId="4F4C8408" w:rsidR="00FA16D7" w:rsidRDefault="00FA16D7" w:rsidP="00A975F7">
      <w:pPr>
        <w:pStyle w:val="Sraopastraipa"/>
        <w:ind w:left="0"/>
        <w:jc w:val="center"/>
        <w:rPr>
          <w:b/>
        </w:rPr>
      </w:pPr>
    </w:p>
    <w:p w14:paraId="6752EB7A" w14:textId="77777777" w:rsidR="000F1C38" w:rsidRPr="007E3FC7" w:rsidRDefault="00F51529" w:rsidP="007E3FC7">
      <w:pPr>
        <w:autoSpaceDE w:val="0"/>
        <w:autoSpaceDN w:val="0"/>
        <w:adjustRightInd w:val="0"/>
        <w:jc w:val="center"/>
        <w:rPr>
          <w:rFonts w:eastAsiaTheme="minorHAnsi"/>
          <w:b/>
          <w:color w:val="000000"/>
          <w:lang w:eastAsia="en-US"/>
        </w:rPr>
      </w:pPr>
      <w:r w:rsidRPr="007E3FC7">
        <w:rPr>
          <w:rFonts w:eastAsiaTheme="minorHAnsi"/>
          <w:b/>
          <w:color w:val="000000"/>
          <w:lang w:eastAsia="en-US"/>
        </w:rPr>
        <w:t>XI SKYRIUS</w:t>
      </w:r>
    </w:p>
    <w:p w14:paraId="73208308" w14:textId="77777777" w:rsidR="000F1C38" w:rsidRDefault="000F1C38" w:rsidP="007E3FC7">
      <w:pPr>
        <w:autoSpaceDE w:val="0"/>
        <w:autoSpaceDN w:val="0"/>
        <w:adjustRightInd w:val="0"/>
        <w:jc w:val="center"/>
        <w:rPr>
          <w:rFonts w:eastAsiaTheme="minorHAnsi"/>
          <w:b/>
          <w:bCs/>
          <w:sz w:val="23"/>
          <w:szCs w:val="23"/>
          <w:lang w:eastAsia="en-US"/>
        </w:rPr>
      </w:pPr>
      <w:r w:rsidRPr="000F1C38">
        <w:rPr>
          <w:rFonts w:eastAsiaTheme="minorHAnsi"/>
          <w:b/>
          <w:bCs/>
          <w:sz w:val="23"/>
          <w:szCs w:val="23"/>
          <w:lang w:eastAsia="en-US"/>
        </w:rPr>
        <w:t>STRATEGIJOS ĮGYVENDINIMAS, STEBĖSENA IR PRIEŽIŪRA</w:t>
      </w:r>
    </w:p>
    <w:p w14:paraId="414FB055" w14:textId="77777777" w:rsidR="00F51529" w:rsidRPr="000F1C38" w:rsidRDefault="00F51529" w:rsidP="000F1C38">
      <w:pPr>
        <w:autoSpaceDE w:val="0"/>
        <w:autoSpaceDN w:val="0"/>
        <w:adjustRightInd w:val="0"/>
        <w:rPr>
          <w:rFonts w:eastAsiaTheme="minorHAnsi"/>
          <w:sz w:val="23"/>
          <w:szCs w:val="23"/>
          <w:lang w:eastAsia="en-US"/>
        </w:rPr>
      </w:pPr>
    </w:p>
    <w:p w14:paraId="292C9269" w14:textId="77777777" w:rsidR="000F1C38" w:rsidRPr="007E3FC7" w:rsidRDefault="000F1C38" w:rsidP="00AA1433">
      <w:pPr>
        <w:pStyle w:val="Sraopastraipa"/>
        <w:widowControl w:val="0"/>
        <w:numPr>
          <w:ilvl w:val="0"/>
          <w:numId w:val="3"/>
        </w:numPr>
        <w:tabs>
          <w:tab w:val="left" w:pos="1560"/>
        </w:tabs>
        <w:autoSpaceDE w:val="0"/>
        <w:autoSpaceDN w:val="0"/>
        <w:adjustRightInd w:val="0"/>
        <w:ind w:left="0" w:firstLine="1191"/>
        <w:contextualSpacing w:val="0"/>
        <w:jc w:val="both"/>
        <w:rPr>
          <w:rFonts w:eastAsiaTheme="minorHAnsi"/>
          <w:sz w:val="23"/>
          <w:szCs w:val="23"/>
          <w:lang w:eastAsia="en-US"/>
        </w:rPr>
      </w:pPr>
      <w:r w:rsidRPr="007E3FC7">
        <w:rPr>
          <w:rFonts w:eastAsiaTheme="minorHAnsi"/>
          <w:sz w:val="23"/>
          <w:szCs w:val="23"/>
          <w:lang w:eastAsia="en-US"/>
        </w:rPr>
        <w:t xml:space="preserve">Šiai strategijai įgyvendinti būtina, kad visa bendruomenė žinotų strateginio plano tikslus bei uždavinius ir aktyviai dalyvautų </w:t>
      </w:r>
      <w:r w:rsidR="009A54A6">
        <w:rPr>
          <w:rFonts w:eastAsiaTheme="minorHAnsi"/>
          <w:sz w:val="23"/>
          <w:szCs w:val="23"/>
          <w:lang w:eastAsia="en-US"/>
        </w:rPr>
        <w:t>įgyvendinant</w:t>
      </w:r>
      <w:r w:rsidRPr="007E3FC7">
        <w:rPr>
          <w:rFonts w:eastAsiaTheme="minorHAnsi"/>
          <w:sz w:val="23"/>
          <w:szCs w:val="23"/>
          <w:lang w:eastAsia="en-US"/>
        </w:rPr>
        <w:t>, prisiim</w:t>
      </w:r>
      <w:r w:rsidR="009A54A6">
        <w:rPr>
          <w:rFonts w:eastAsiaTheme="minorHAnsi"/>
          <w:sz w:val="23"/>
          <w:szCs w:val="23"/>
          <w:lang w:eastAsia="en-US"/>
        </w:rPr>
        <w:t>tų</w:t>
      </w:r>
      <w:r w:rsidRPr="007E3FC7">
        <w:rPr>
          <w:rFonts w:eastAsiaTheme="minorHAnsi"/>
          <w:sz w:val="23"/>
          <w:szCs w:val="23"/>
          <w:lang w:eastAsia="en-US"/>
        </w:rPr>
        <w:t xml:space="preserve"> atsakomybę už kasmet įgyvendinamas konkrečias veiklas. </w:t>
      </w:r>
    </w:p>
    <w:p w14:paraId="2DF97E58" w14:textId="77777777" w:rsidR="000F1C38" w:rsidRPr="007E3FC7" w:rsidRDefault="000F1C38" w:rsidP="00AA1433">
      <w:pPr>
        <w:pStyle w:val="Sraopastraipa"/>
        <w:widowControl w:val="0"/>
        <w:numPr>
          <w:ilvl w:val="0"/>
          <w:numId w:val="3"/>
        </w:numPr>
        <w:tabs>
          <w:tab w:val="left" w:pos="1560"/>
        </w:tabs>
        <w:autoSpaceDE w:val="0"/>
        <w:autoSpaceDN w:val="0"/>
        <w:adjustRightInd w:val="0"/>
        <w:ind w:left="0" w:firstLine="1191"/>
        <w:contextualSpacing w:val="0"/>
        <w:jc w:val="both"/>
        <w:rPr>
          <w:rFonts w:eastAsiaTheme="minorHAnsi"/>
          <w:sz w:val="23"/>
          <w:szCs w:val="23"/>
          <w:lang w:eastAsia="en-US"/>
        </w:rPr>
      </w:pPr>
      <w:r w:rsidRPr="007E3FC7">
        <w:rPr>
          <w:rFonts w:eastAsiaTheme="minorHAnsi"/>
          <w:sz w:val="23"/>
          <w:szCs w:val="23"/>
          <w:lang w:eastAsia="en-US"/>
        </w:rPr>
        <w:t xml:space="preserve">Įgyvendinant šį planą, tikimasi, kad plėtosis tvarios bei pasidalytosios lyderystės principai, bus formuojamas teigiamas gimnazijos įvaizdis ir pagarba jai, gimnazija bus atvira naujovėms ir idėjoms. </w:t>
      </w:r>
    </w:p>
    <w:p w14:paraId="5770B249" w14:textId="77777777" w:rsidR="000F1C38" w:rsidRPr="007E3FC7" w:rsidRDefault="000F1C38" w:rsidP="00AA1433">
      <w:pPr>
        <w:pStyle w:val="Sraopastraipa"/>
        <w:widowControl w:val="0"/>
        <w:numPr>
          <w:ilvl w:val="0"/>
          <w:numId w:val="3"/>
        </w:numPr>
        <w:tabs>
          <w:tab w:val="left" w:pos="1560"/>
        </w:tabs>
        <w:autoSpaceDE w:val="0"/>
        <w:autoSpaceDN w:val="0"/>
        <w:adjustRightInd w:val="0"/>
        <w:ind w:left="0" w:firstLine="1191"/>
        <w:contextualSpacing w:val="0"/>
        <w:jc w:val="both"/>
        <w:rPr>
          <w:rFonts w:eastAsiaTheme="minorHAnsi"/>
          <w:sz w:val="23"/>
          <w:szCs w:val="23"/>
          <w:lang w:eastAsia="en-US"/>
        </w:rPr>
      </w:pPr>
      <w:r w:rsidRPr="007E3FC7">
        <w:rPr>
          <w:rFonts w:eastAsiaTheme="minorHAnsi"/>
          <w:sz w:val="23"/>
          <w:szCs w:val="23"/>
          <w:lang w:eastAsia="en-US"/>
        </w:rPr>
        <w:t>Strateginio plano įgyvendinimo stebėsena vykdoma viso jo įgyvendinimo metu. Pasibaigus kalendoriniams metams</w:t>
      </w:r>
      <w:r w:rsidR="009A54A6">
        <w:rPr>
          <w:rFonts w:eastAsiaTheme="minorHAnsi"/>
          <w:sz w:val="23"/>
          <w:szCs w:val="23"/>
          <w:lang w:eastAsia="en-US"/>
        </w:rPr>
        <w:t>,</w:t>
      </w:r>
      <w:r w:rsidRPr="007E3FC7">
        <w:rPr>
          <w:rFonts w:eastAsiaTheme="minorHAnsi"/>
          <w:sz w:val="23"/>
          <w:szCs w:val="23"/>
          <w:lang w:eastAsia="en-US"/>
        </w:rPr>
        <w:t xml:space="preserve"> pagal administracijos atliktą tyrimą, gimnazijos bendruomenės savivaldos grupėse analizuojami plano įgyvendinimo sėkmės kriterijai ir pritariama plano įgyvendinimo rezultatams. Administracija užtikrina, kad gimnazijos strateginis planas derėtų su kitais gimnazijoje esančia</w:t>
      </w:r>
      <w:r w:rsidR="003130E0">
        <w:rPr>
          <w:rFonts w:eastAsiaTheme="minorHAnsi"/>
          <w:sz w:val="23"/>
          <w:szCs w:val="23"/>
          <w:lang w:eastAsia="en-US"/>
        </w:rPr>
        <w:t>is planais: ugdymo planu, metiniu veiklos planu</w:t>
      </w:r>
      <w:r w:rsidRPr="007E3FC7">
        <w:rPr>
          <w:rFonts w:eastAsiaTheme="minorHAnsi"/>
          <w:sz w:val="23"/>
          <w:szCs w:val="23"/>
          <w:lang w:eastAsia="en-US"/>
        </w:rPr>
        <w:t>, metodinės tarybos veiklos planu, metod</w:t>
      </w:r>
      <w:r w:rsidR="00F51529" w:rsidRPr="007E3FC7">
        <w:rPr>
          <w:rFonts w:eastAsiaTheme="minorHAnsi"/>
          <w:sz w:val="23"/>
          <w:szCs w:val="23"/>
          <w:lang w:eastAsia="en-US"/>
        </w:rPr>
        <w:t xml:space="preserve">inių </w:t>
      </w:r>
      <w:r w:rsidRPr="007E3FC7">
        <w:rPr>
          <w:rFonts w:eastAsiaTheme="minorHAnsi"/>
          <w:sz w:val="23"/>
          <w:szCs w:val="23"/>
          <w:lang w:eastAsia="en-US"/>
        </w:rPr>
        <w:t>grupių veiklos planais</w:t>
      </w:r>
      <w:r w:rsidR="00F51529" w:rsidRPr="007E3FC7">
        <w:rPr>
          <w:rFonts w:eastAsiaTheme="minorHAnsi"/>
          <w:sz w:val="23"/>
          <w:szCs w:val="23"/>
          <w:lang w:eastAsia="en-US"/>
        </w:rPr>
        <w:t>.</w:t>
      </w:r>
      <w:r w:rsidRPr="007E3FC7">
        <w:rPr>
          <w:rFonts w:eastAsiaTheme="minorHAnsi"/>
          <w:sz w:val="23"/>
          <w:szCs w:val="23"/>
          <w:lang w:eastAsia="en-US"/>
        </w:rPr>
        <w:t xml:space="preserve"> </w:t>
      </w:r>
    </w:p>
    <w:p w14:paraId="19747CD4" w14:textId="77777777" w:rsidR="000F1C38" w:rsidRPr="007E3FC7" w:rsidRDefault="000F1C38" w:rsidP="00AA1433">
      <w:pPr>
        <w:pStyle w:val="Sraopastraipa"/>
        <w:widowControl w:val="0"/>
        <w:numPr>
          <w:ilvl w:val="0"/>
          <w:numId w:val="3"/>
        </w:numPr>
        <w:tabs>
          <w:tab w:val="left" w:pos="1560"/>
        </w:tabs>
        <w:autoSpaceDE w:val="0"/>
        <w:autoSpaceDN w:val="0"/>
        <w:adjustRightInd w:val="0"/>
        <w:ind w:left="0" w:firstLine="1191"/>
        <w:contextualSpacing w:val="0"/>
        <w:jc w:val="both"/>
        <w:rPr>
          <w:rFonts w:eastAsiaTheme="minorHAnsi"/>
          <w:sz w:val="23"/>
          <w:szCs w:val="23"/>
          <w:lang w:eastAsia="en-US"/>
        </w:rPr>
      </w:pPr>
      <w:r w:rsidRPr="007E3FC7">
        <w:rPr>
          <w:rFonts w:eastAsiaTheme="minorHAnsi"/>
          <w:sz w:val="23"/>
          <w:szCs w:val="23"/>
          <w:lang w:eastAsia="en-US"/>
        </w:rPr>
        <w:t>Stebėsenos duomenys fiksuojami strateginio plano strateginių ti</w:t>
      </w:r>
      <w:r w:rsidR="00F51529" w:rsidRPr="007E3FC7">
        <w:rPr>
          <w:rFonts w:eastAsiaTheme="minorHAnsi"/>
          <w:sz w:val="23"/>
          <w:szCs w:val="23"/>
          <w:lang w:eastAsia="en-US"/>
        </w:rPr>
        <w:t>kslų pasiekimų analizės formoje:</w:t>
      </w:r>
    </w:p>
    <w:p w14:paraId="24E5907B" w14:textId="77777777" w:rsidR="00F51529" w:rsidRDefault="00F51529" w:rsidP="000F1C38">
      <w:pPr>
        <w:autoSpaceDE w:val="0"/>
        <w:autoSpaceDN w:val="0"/>
        <w:adjustRightInd w:val="0"/>
        <w:rPr>
          <w:rFonts w:eastAsiaTheme="minorHAnsi"/>
          <w:sz w:val="23"/>
          <w:szCs w:val="23"/>
          <w:lang w:eastAsia="en-US"/>
        </w:rPr>
      </w:pPr>
    </w:p>
    <w:tbl>
      <w:tblPr>
        <w:tblStyle w:val="Lentelstinklelis"/>
        <w:tblW w:w="0" w:type="auto"/>
        <w:tblLook w:val="04A0" w:firstRow="1" w:lastRow="0" w:firstColumn="1" w:lastColumn="0" w:noHBand="0" w:noVBand="1"/>
      </w:tblPr>
      <w:tblGrid>
        <w:gridCol w:w="2888"/>
        <w:gridCol w:w="1303"/>
        <w:gridCol w:w="1219"/>
        <w:gridCol w:w="2095"/>
        <w:gridCol w:w="2123"/>
      </w:tblGrid>
      <w:tr w:rsidR="00F51529" w14:paraId="09B76282" w14:textId="77777777" w:rsidTr="00BD7988">
        <w:tc>
          <w:tcPr>
            <w:tcW w:w="2943" w:type="dxa"/>
          </w:tcPr>
          <w:p w14:paraId="15E492C2" w14:textId="77777777" w:rsidR="00F51529" w:rsidRDefault="00F51529" w:rsidP="000F1C38">
            <w:pPr>
              <w:autoSpaceDE w:val="0"/>
              <w:autoSpaceDN w:val="0"/>
              <w:adjustRightInd w:val="0"/>
              <w:rPr>
                <w:rFonts w:eastAsiaTheme="minorHAnsi"/>
                <w:sz w:val="23"/>
                <w:szCs w:val="23"/>
                <w:lang w:eastAsia="en-US"/>
              </w:rPr>
            </w:pPr>
            <w:r w:rsidRPr="000F1C38">
              <w:rPr>
                <w:rFonts w:eastAsiaTheme="minorHAnsi"/>
                <w:b/>
                <w:bCs/>
                <w:color w:val="000000"/>
                <w:sz w:val="23"/>
                <w:szCs w:val="23"/>
                <w:lang w:eastAsia="en-US"/>
              </w:rPr>
              <w:t>Tikslas</w:t>
            </w:r>
          </w:p>
        </w:tc>
        <w:tc>
          <w:tcPr>
            <w:tcW w:w="6804" w:type="dxa"/>
            <w:gridSpan w:val="4"/>
          </w:tcPr>
          <w:p w14:paraId="7CDEC84E" w14:textId="77777777" w:rsidR="00F51529" w:rsidRPr="00F51529" w:rsidRDefault="00F51529" w:rsidP="000F1C38">
            <w:pPr>
              <w:autoSpaceDE w:val="0"/>
              <w:autoSpaceDN w:val="0"/>
              <w:adjustRightInd w:val="0"/>
              <w:rPr>
                <w:rFonts w:eastAsiaTheme="minorHAnsi"/>
                <w:i/>
                <w:sz w:val="23"/>
                <w:szCs w:val="23"/>
                <w:lang w:eastAsia="en-US"/>
              </w:rPr>
            </w:pPr>
            <w:r w:rsidRPr="00F51529">
              <w:rPr>
                <w:rFonts w:eastAsiaTheme="minorHAnsi"/>
                <w:i/>
                <w:sz w:val="23"/>
                <w:szCs w:val="23"/>
                <w:lang w:eastAsia="en-US"/>
              </w:rPr>
              <w:t>(Įrašyti tikslą)</w:t>
            </w:r>
          </w:p>
        </w:tc>
      </w:tr>
      <w:tr w:rsidR="00F51529" w14:paraId="0024A245" w14:textId="77777777" w:rsidTr="00BD7988">
        <w:tc>
          <w:tcPr>
            <w:tcW w:w="2943" w:type="dxa"/>
          </w:tcPr>
          <w:p w14:paraId="5B4AC69A" w14:textId="77777777" w:rsidR="00F51529" w:rsidRPr="00F51529" w:rsidRDefault="00F51529" w:rsidP="000F1C38">
            <w:pPr>
              <w:autoSpaceDE w:val="0"/>
              <w:autoSpaceDN w:val="0"/>
              <w:adjustRightInd w:val="0"/>
              <w:rPr>
                <w:rFonts w:eastAsiaTheme="minorHAnsi"/>
                <w:b/>
                <w:sz w:val="23"/>
                <w:szCs w:val="23"/>
                <w:lang w:eastAsia="en-US"/>
              </w:rPr>
            </w:pPr>
            <w:r w:rsidRPr="00F51529">
              <w:rPr>
                <w:rFonts w:eastAsiaTheme="minorHAnsi"/>
                <w:b/>
                <w:sz w:val="23"/>
                <w:szCs w:val="23"/>
                <w:lang w:eastAsia="en-US"/>
              </w:rPr>
              <w:t>Uždaviniai</w:t>
            </w:r>
          </w:p>
        </w:tc>
        <w:tc>
          <w:tcPr>
            <w:tcW w:w="1303" w:type="dxa"/>
          </w:tcPr>
          <w:p w14:paraId="5EB1F6AF" w14:textId="77777777" w:rsidR="00F51529" w:rsidRPr="00F51529" w:rsidRDefault="00F51529" w:rsidP="000F1C38">
            <w:pPr>
              <w:autoSpaceDE w:val="0"/>
              <w:autoSpaceDN w:val="0"/>
              <w:adjustRightInd w:val="0"/>
              <w:rPr>
                <w:rFonts w:eastAsiaTheme="minorHAnsi"/>
                <w:b/>
                <w:sz w:val="23"/>
                <w:szCs w:val="23"/>
                <w:lang w:eastAsia="en-US"/>
              </w:rPr>
            </w:pPr>
            <w:r w:rsidRPr="000F1C38">
              <w:rPr>
                <w:rFonts w:eastAsiaTheme="minorHAnsi"/>
                <w:b/>
                <w:bCs/>
                <w:color w:val="000000"/>
                <w:sz w:val="23"/>
                <w:szCs w:val="23"/>
                <w:lang w:eastAsia="en-US"/>
              </w:rPr>
              <w:t>Planuotas pasiekimas</w:t>
            </w:r>
          </w:p>
        </w:tc>
        <w:tc>
          <w:tcPr>
            <w:tcW w:w="1220" w:type="dxa"/>
          </w:tcPr>
          <w:p w14:paraId="6C517143" w14:textId="77777777" w:rsidR="00F51529" w:rsidRPr="00F51529" w:rsidRDefault="00F51529" w:rsidP="000F1C38">
            <w:pPr>
              <w:autoSpaceDE w:val="0"/>
              <w:autoSpaceDN w:val="0"/>
              <w:adjustRightInd w:val="0"/>
              <w:rPr>
                <w:rFonts w:eastAsiaTheme="minorHAnsi"/>
                <w:b/>
                <w:sz w:val="23"/>
                <w:szCs w:val="23"/>
                <w:lang w:eastAsia="en-US"/>
              </w:rPr>
            </w:pPr>
            <w:r w:rsidRPr="000F1C38">
              <w:rPr>
                <w:rFonts w:eastAsiaTheme="minorHAnsi"/>
                <w:b/>
                <w:bCs/>
                <w:color w:val="000000"/>
                <w:sz w:val="23"/>
                <w:szCs w:val="23"/>
                <w:lang w:eastAsia="en-US"/>
              </w:rPr>
              <w:t>Pasiektas rezultatas</w:t>
            </w:r>
          </w:p>
        </w:tc>
        <w:tc>
          <w:tcPr>
            <w:tcW w:w="2126" w:type="dxa"/>
          </w:tcPr>
          <w:p w14:paraId="0B730171" w14:textId="77777777" w:rsidR="00F51529" w:rsidRPr="00F51529" w:rsidRDefault="00F51529" w:rsidP="00BD7988">
            <w:pPr>
              <w:autoSpaceDE w:val="0"/>
              <w:autoSpaceDN w:val="0"/>
              <w:adjustRightInd w:val="0"/>
              <w:rPr>
                <w:rFonts w:eastAsiaTheme="minorHAnsi"/>
                <w:b/>
                <w:sz w:val="23"/>
                <w:szCs w:val="23"/>
                <w:lang w:eastAsia="en-US"/>
              </w:rPr>
            </w:pPr>
            <w:r w:rsidRPr="000F1C38">
              <w:rPr>
                <w:rFonts w:eastAsiaTheme="minorHAnsi"/>
                <w:b/>
                <w:bCs/>
                <w:color w:val="000000"/>
                <w:sz w:val="23"/>
                <w:szCs w:val="23"/>
                <w:lang w:eastAsia="en-US"/>
              </w:rPr>
              <w:t xml:space="preserve">Planuoti </w:t>
            </w:r>
            <w:r w:rsidR="00BD7988">
              <w:rPr>
                <w:rFonts w:eastAsiaTheme="minorHAnsi"/>
                <w:b/>
                <w:bCs/>
                <w:color w:val="000000"/>
                <w:sz w:val="23"/>
                <w:szCs w:val="23"/>
                <w:lang w:eastAsia="en-US"/>
              </w:rPr>
              <w:t>f</w:t>
            </w:r>
            <w:r w:rsidRPr="000F1C38">
              <w:rPr>
                <w:rFonts w:eastAsiaTheme="minorHAnsi"/>
                <w:b/>
                <w:bCs/>
                <w:color w:val="000000"/>
                <w:sz w:val="23"/>
                <w:szCs w:val="23"/>
                <w:lang w:eastAsia="en-US"/>
              </w:rPr>
              <w:t>inansiniai ištekliai</w:t>
            </w:r>
          </w:p>
        </w:tc>
        <w:tc>
          <w:tcPr>
            <w:tcW w:w="2155" w:type="dxa"/>
          </w:tcPr>
          <w:p w14:paraId="560B0751" w14:textId="77777777" w:rsidR="00F51529" w:rsidRPr="00F51529" w:rsidRDefault="00F51529" w:rsidP="000F1C38">
            <w:pPr>
              <w:autoSpaceDE w:val="0"/>
              <w:autoSpaceDN w:val="0"/>
              <w:adjustRightInd w:val="0"/>
              <w:rPr>
                <w:rFonts w:eastAsiaTheme="minorHAnsi"/>
                <w:b/>
                <w:sz w:val="23"/>
                <w:szCs w:val="23"/>
                <w:lang w:eastAsia="en-US"/>
              </w:rPr>
            </w:pPr>
            <w:r w:rsidRPr="00F51529">
              <w:rPr>
                <w:rFonts w:eastAsiaTheme="minorHAnsi"/>
                <w:b/>
                <w:sz w:val="23"/>
                <w:szCs w:val="23"/>
                <w:lang w:eastAsia="en-US"/>
              </w:rPr>
              <w:t>Panaudoti finansiniai ištekliai</w:t>
            </w:r>
          </w:p>
        </w:tc>
      </w:tr>
      <w:tr w:rsidR="00F51529" w14:paraId="3F0DE02C" w14:textId="77777777" w:rsidTr="00BD7988">
        <w:tc>
          <w:tcPr>
            <w:tcW w:w="2943" w:type="dxa"/>
          </w:tcPr>
          <w:p w14:paraId="1871DD80" w14:textId="77777777" w:rsidR="00F51529" w:rsidRPr="000F1C38" w:rsidRDefault="00F51529" w:rsidP="00F51529">
            <w:pPr>
              <w:autoSpaceDE w:val="0"/>
              <w:autoSpaceDN w:val="0"/>
              <w:adjustRightInd w:val="0"/>
              <w:rPr>
                <w:rFonts w:eastAsiaTheme="minorHAnsi"/>
                <w:color w:val="000000"/>
                <w:sz w:val="23"/>
                <w:szCs w:val="23"/>
                <w:lang w:eastAsia="en-US"/>
              </w:rPr>
            </w:pPr>
            <w:r w:rsidRPr="000F1C38">
              <w:rPr>
                <w:rFonts w:eastAsiaTheme="minorHAnsi"/>
                <w:b/>
                <w:bCs/>
                <w:color w:val="000000"/>
                <w:sz w:val="23"/>
                <w:szCs w:val="23"/>
                <w:lang w:eastAsia="en-US"/>
              </w:rPr>
              <w:t xml:space="preserve">Uždavinys 1 </w:t>
            </w:r>
          </w:p>
          <w:p w14:paraId="634B4653" w14:textId="77777777" w:rsidR="00F51529" w:rsidRDefault="00F51529" w:rsidP="00F51529">
            <w:pPr>
              <w:autoSpaceDE w:val="0"/>
              <w:autoSpaceDN w:val="0"/>
              <w:adjustRightInd w:val="0"/>
              <w:rPr>
                <w:rFonts w:eastAsiaTheme="minorHAnsi"/>
                <w:sz w:val="23"/>
                <w:szCs w:val="23"/>
                <w:lang w:eastAsia="en-US"/>
              </w:rPr>
            </w:pPr>
            <w:r w:rsidRPr="000F1C38">
              <w:rPr>
                <w:rFonts w:eastAsiaTheme="minorHAnsi"/>
                <w:i/>
                <w:iCs/>
                <w:color w:val="000000"/>
                <w:sz w:val="23"/>
                <w:szCs w:val="23"/>
                <w:lang w:eastAsia="en-US"/>
              </w:rPr>
              <w:t>(įrašyti pavadinimą)</w:t>
            </w:r>
          </w:p>
        </w:tc>
        <w:tc>
          <w:tcPr>
            <w:tcW w:w="1303" w:type="dxa"/>
          </w:tcPr>
          <w:p w14:paraId="59D5C9A8" w14:textId="77777777" w:rsidR="00F51529" w:rsidRDefault="00F51529" w:rsidP="000F1C38">
            <w:pPr>
              <w:autoSpaceDE w:val="0"/>
              <w:autoSpaceDN w:val="0"/>
              <w:adjustRightInd w:val="0"/>
              <w:rPr>
                <w:rFonts w:eastAsiaTheme="minorHAnsi"/>
                <w:sz w:val="23"/>
                <w:szCs w:val="23"/>
                <w:lang w:eastAsia="en-US"/>
              </w:rPr>
            </w:pPr>
          </w:p>
        </w:tc>
        <w:tc>
          <w:tcPr>
            <w:tcW w:w="1220" w:type="dxa"/>
          </w:tcPr>
          <w:p w14:paraId="79A60679" w14:textId="77777777" w:rsidR="00F51529" w:rsidRDefault="00F51529" w:rsidP="000F1C38">
            <w:pPr>
              <w:autoSpaceDE w:val="0"/>
              <w:autoSpaceDN w:val="0"/>
              <w:adjustRightInd w:val="0"/>
              <w:rPr>
                <w:rFonts w:eastAsiaTheme="minorHAnsi"/>
                <w:sz w:val="23"/>
                <w:szCs w:val="23"/>
                <w:lang w:eastAsia="en-US"/>
              </w:rPr>
            </w:pPr>
          </w:p>
        </w:tc>
        <w:tc>
          <w:tcPr>
            <w:tcW w:w="2126" w:type="dxa"/>
          </w:tcPr>
          <w:p w14:paraId="715344FE" w14:textId="77777777" w:rsidR="00F51529" w:rsidRDefault="00F51529" w:rsidP="000F1C38">
            <w:pPr>
              <w:autoSpaceDE w:val="0"/>
              <w:autoSpaceDN w:val="0"/>
              <w:adjustRightInd w:val="0"/>
              <w:rPr>
                <w:rFonts w:eastAsiaTheme="minorHAnsi"/>
                <w:sz w:val="23"/>
                <w:szCs w:val="23"/>
                <w:lang w:eastAsia="en-US"/>
              </w:rPr>
            </w:pPr>
          </w:p>
        </w:tc>
        <w:tc>
          <w:tcPr>
            <w:tcW w:w="2155" w:type="dxa"/>
          </w:tcPr>
          <w:p w14:paraId="228AB9FD" w14:textId="77777777" w:rsidR="00F51529" w:rsidRDefault="00F51529" w:rsidP="000F1C38">
            <w:pPr>
              <w:autoSpaceDE w:val="0"/>
              <w:autoSpaceDN w:val="0"/>
              <w:adjustRightInd w:val="0"/>
              <w:rPr>
                <w:rFonts w:eastAsiaTheme="minorHAnsi"/>
                <w:sz w:val="23"/>
                <w:szCs w:val="23"/>
                <w:lang w:eastAsia="en-US"/>
              </w:rPr>
            </w:pPr>
          </w:p>
        </w:tc>
      </w:tr>
      <w:tr w:rsidR="00F51529" w14:paraId="49C34661" w14:textId="77777777" w:rsidTr="00BD7988">
        <w:tc>
          <w:tcPr>
            <w:tcW w:w="2943" w:type="dxa"/>
          </w:tcPr>
          <w:p w14:paraId="125DD9D8" w14:textId="77777777" w:rsidR="00F51529" w:rsidRPr="00F51529" w:rsidRDefault="00F51529" w:rsidP="00F51529">
            <w:pPr>
              <w:autoSpaceDE w:val="0"/>
              <w:autoSpaceDN w:val="0"/>
              <w:adjustRightInd w:val="0"/>
              <w:rPr>
                <w:rFonts w:eastAsiaTheme="minorHAnsi"/>
                <w:b/>
                <w:bCs/>
                <w:color w:val="000000"/>
                <w:sz w:val="23"/>
                <w:szCs w:val="23"/>
                <w:lang w:eastAsia="en-US"/>
              </w:rPr>
            </w:pPr>
            <w:r w:rsidRPr="00F51529">
              <w:rPr>
                <w:rFonts w:eastAsiaTheme="minorHAnsi"/>
                <w:b/>
                <w:bCs/>
                <w:color w:val="000000"/>
                <w:sz w:val="23"/>
                <w:szCs w:val="23"/>
                <w:lang w:eastAsia="en-US"/>
              </w:rPr>
              <w:t xml:space="preserve">Uždavinys 2 </w:t>
            </w:r>
          </w:p>
          <w:p w14:paraId="357AEF7D" w14:textId="77777777" w:rsidR="00F51529" w:rsidRPr="00F51529" w:rsidRDefault="00F51529" w:rsidP="00F51529">
            <w:pPr>
              <w:autoSpaceDE w:val="0"/>
              <w:autoSpaceDN w:val="0"/>
              <w:adjustRightInd w:val="0"/>
              <w:rPr>
                <w:rFonts w:eastAsiaTheme="minorHAnsi"/>
                <w:bCs/>
                <w:color w:val="000000"/>
                <w:sz w:val="23"/>
                <w:szCs w:val="23"/>
                <w:lang w:eastAsia="en-US"/>
              </w:rPr>
            </w:pPr>
            <w:r w:rsidRPr="00F51529">
              <w:rPr>
                <w:rFonts w:eastAsiaTheme="minorHAnsi"/>
                <w:bCs/>
                <w:color w:val="000000"/>
                <w:sz w:val="23"/>
                <w:szCs w:val="23"/>
                <w:lang w:eastAsia="en-US"/>
              </w:rPr>
              <w:t>(įrašyti pavadinimą)</w:t>
            </w:r>
          </w:p>
        </w:tc>
        <w:tc>
          <w:tcPr>
            <w:tcW w:w="1303" w:type="dxa"/>
          </w:tcPr>
          <w:p w14:paraId="484254D8" w14:textId="77777777" w:rsidR="00F51529" w:rsidRDefault="00F51529" w:rsidP="000F1C38">
            <w:pPr>
              <w:autoSpaceDE w:val="0"/>
              <w:autoSpaceDN w:val="0"/>
              <w:adjustRightInd w:val="0"/>
              <w:rPr>
                <w:rFonts w:eastAsiaTheme="minorHAnsi"/>
                <w:sz w:val="23"/>
                <w:szCs w:val="23"/>
                <w:lang w:eastAsia="en-US"/>
              </w:rPr>
            </w:pPr>
          </w:p>
        </w:tc>
        <w:tc>
          <w:tcPr>
            <w:tcW w:w="1220" w:type="dxa"/>
          </w:tcPr>
          <w:p w14:paraId="33BDB26B" w14:textId="77777777" w:rsidR="00F51529" w:rsidRDefault="00F51529" w:rsidP="000F1C38">
            <w:pPr>
              <w:autoSpaceDE w:val="0"/>
              <w:autoSpaceDN w:val="0"/>
              <w:adjustRightInd w:val="0"/>
              <w:rPr>
                <w:rFonts w:eastAsiaTheme="minorHAnsi"/>
                <w:sz w:val="23"/>
                <w:szCs w:val="23"/>
                <w:lang w:eastAsia="en-US"/>
              </w:rPr>
            </w:pPr>
          </w:p>
        </w:tc>
        <w:tc>
          <w:tcPr>
            <w:tcW w:w="2126" w:type="dxa"/>
          </w:tcPr>
          <w:p w14:paraId="0F728572" w14:textId="77777777" w:rsidR="00F51529" w:rsidRDefault="00F51529" w:rsidP="000F1C38">
            <w:pPr>
              <w:autoSpaceDE w:val="0"/>
              <w:autoSpaceDN w:val="0"/>
              <w:adjustRightInd w:val="0"/>
              <w:rPr>
                <w:rFonts w:eastAsiaTheme="minorHAnsi"/>
                <w:sz w:val="23"/>
                <w:szCs w:val="23"/>
                <w:lang w:eastAsia="en-US"/>
              </w:rPr>
            </w:pPr>
          </w:p>
        </w:tc>
        <w:tc>
          <w:tcPr>
            <w:tcW w:w="2155" w:type="dxa"/>
          </w:tcPr>
          <w:p w14:paraId="37762056" w14:textId="77777777" w:rsidR="00F51529" w:rsidRDefault="00F51529" w:rsidP="000F1C38">
            <w:pPr>
              <w:autoSpaceDE w:val="0"/>
              <w:autoSpaceDN w:val="0"/>
              <w:adjustRightInd w:val="0"/>
              <w:rPr>
                <w:rFonts w:eastAsiaTheme="minorHAnsi"/>
                <w:sz w:val="23"/>
                <w:szCs w:val="23"/>
                <w:lang w:eastAsia="en-US"/>
              </w:rPr>
            </w:pPr>
          </w:p>
        </w:tc>
      </w:tr>
      <w:tr w:rsidR="00F51529" w14:paraId="05E1C080" w14:textId="77777777" w:rsidTr="00BD7988">
        <w:tc>
          <w:tcPr>
            <w:tcW w:w="2943" w:type="dxa"/>
          </w:tcPr>
          <w:p w14:paraId="636FC77C" w14:textId="77777777" w:rsidR="00F51529" w:rsidRPr="000F1C38" w:rsidRDefault="00F51529" w:rsidP="00F51529">
            <w:pPr>
              <w:autoSpaceDE w:val="0"/>
              <w:autoSpaceDN w:val="0"/>
              <w:adjustRightInd w:val="0"/>
              <w:rPr>
                <w:rFonts w:eastAsiaTheme="minorHAnsi"/>
                <w:b/>
                <w:bCs/>
                <w:color w:val="000000"/>
                <w:sz w:val="23"/>
                <w:szCs w:val="23"/>
                <w:lang w:eastAsia="en-US"/>
              </w:rPr>
            </w:pPr>
            <w:r w:rsidRPr="000F1C38">
              <w:rPr>
                <w:rFonts w:eastAsiaTheme="minorHAnsi"/>
                <w:b/>
                <w:bCs/>
                <w:color w:val="000000"/>
                <w:sz w:val="23"/>
                <w:szCs w:val="23"/>
                <w:lang w:eastAsia="en-US"/>
              </w:rPr>
              <w:t>Išvada apie pasiektą tikslą</w:t>
            </w:r>
          </w:p>
        </w:tc>
        <w:tc>
          <w:tcPr>
            <w:tcW w:w="1303" w:type="dxa"/>
          </w:tcPr>
          <w:p w14:paraId="5244CE7E" w14:textId="77777777" w:rsidR="00F51529" w:rsidRDefault="00F51529" w:rsidP="000F1C38">
            <w:pPr>
              <w:autoSpaceDE w:val="0"/>
              <w:autoSpaceDN w:val="0"/>
              <w:adjustRightInd w:val="0"/>
              <w:rPr>
                <w:rFonts w:eastAsiaTheme="minorHAnsi"/>
                <w:sz w:val="23"/>
                <w:szCs w:val="23"/>
                <w:lang w:eastAsia="en-US"/>
              </w:rPr>
            </w:pPr>
          </w:p>
        </w:tc>
        <w:tc>
          <w:tcPr>
            <w:tcW w:w="1220" w:type="dxa"/>
          </w:tcPr>
          <w:p w14:paraId="34B28793" w14:textId="77777777" w:rsidR="00F51529" w:rsidRDefault="00F51529" w:rsidP="000F1C38">
            <w:pPr>
              <w:autoSpaceDE w:val="0"/>
              <w:autoSpaceDN w:val="0"/>
              <w:adjustRightInd w:val="0"/>
              <w:rPr>
                <w:rFonts w:eastAsiaTheme="minorHAnsi"/>
                <w:sz w:val="23"/>
                <w:szCs w:val="23"/>
                <w:lang w:eastAsia="en-US"/>
              </w:rPr>
            </w:pPr>
          </w:p>
        </w:tc>
        <w:tc>
          <w:tcPr>
            <w:tcW w:w="2126" w:type="dxa"/>
          </w:tcPr>
          <w:p w14:paraId="4007D709" w14:textId="77777777" w:rsidR="00F51529" w:rsidRDefault="00F51529" w:rsidP="000F1C38">
            <w:pPr>
              <w:autoSpaceDE w:val="0"/>
              <w:autoSpaceDN w:val="0"/>
              <w:adjustRightInd w:val="0"/>
              <w:rPr>
                <w:rFonts w:eastAsiaTheme="minorHAnsi"/>
                <w:sz w:val="23"/>
                <w:szCs w:val="23"/>
                <w:lang w:eastAsia="en-US"/>
              </w:rPr>
            </w:pPr>
          </w:p>
        </w:tc>
        <w:tc>
          <w:tcPr>
            <w:tcW w:w="2155" w:type="dxa"/>
          </w:tcPr>
          <w:p w14:paraId="07D15CCC" w14:textId="77777777" w:rsidR="00F51529" w:rsidRDefault="00F51529" w:rsidP="000F1C38">
            <w:pPr>
              <w:autoSpaceDE w:val="0"/>
              <w:autoSpaceDN w:val="0"/>
              <w:adjustRightInd w:val="0"/>
              <w:rPr>
                <w:rFonts w:eastAsiaTheme="minorHAnsi"/>
                <w:sz w:val="23"/>
                <w:szCs w:val="23"/>
                <w:lang w:eastAsia="en-US"/>
              </w:rPr>
            </w:pPr>
          </w:p>
        </w:tc>
      </w:tr>
    </w:tbl>
    <w:p w14:paraId="40A29F6E" w14:textId="77777777" w:rsidR="00F51529" w:rsidRPr="000F1C38" w:rsidRDefault="00F51529" w:rsidP="000F1C38">
      <w:pPr>
        <w:autoSpaceDE w:val="0"/>
        <w:autoSpaceDN w:val="0"/>
        <w:adjustRightInd w:val="0"/>
        <w:rPr>
          <w:rFonts w:eastAsiaTheme="minorHAnsi"/>
          <w:sz w:val="23"/>
          <w:szCs w:val="23"/>
          <w:lang w:eastAsia="en-US"/>
        </w:rPr>
      </w:pPr>
    </w:p>
    <w:p w14:paraId="39CB09E4" w14:textId="77777777" w:rsidR="00F51529" w:rsidRDefault="00F51529" w:rsidP="00AA1433">
      <w:pPr>
        <w:pStyle w:val="Default"/>
        <w:numPr>
          <w:ilvl w:val="0"/>
          <w:numId w:val="3"/>
        </w:numPr>
        <w:tabs>
          <w:tab w:val="left" w:pos="1560"/>
        </w:tabs>
        <w:ind w:left="0" w:firstLine="1191"/>
        <w:jc w:val="both"/>
        <w:rPr>
          <w:color w:val="auto"/>
          <w:sz w:val="23"/>
          <w:szCs w:val="23"/>
        </w:rPr>
      </w:pPr>
      <w:r>
        <w:rPr>
          <w:color w:val="auto"/>
          <w:sz w:val="23"/>
          <w:szCs w:val="23"/>
        </w:rPr>
        <w:t xml:space="preserve">Už strateginio plano įgyvendinamų veiklų priežiūrą yra atsakingi šią veiklą įgyvendinantys bendruomenės nariai bei gimnazijos direktorius, pavaduotojai, mokytojų metodinė taryba. </w:t>
      </w:r>
    </w:p>
    <w:p w14:paraId="3D473BE1" w14:textId="77777777" w:rsidR="00A975F7" w:rsidRDefault="00F51529" w:rsidP="00A800CE">
      <w:pPr>
        <w:jc w:val="center"/>
        <w:rPr>
          <w:sz w:val="23"/>
          <w:szCs w:val="23"/>
        </w:rPr>
      </w:pPr>
      <w:r>
        <w:rPr>
          <w:sz w:val="23"/>
          <w:szCs w:val="23"/>
        </w:rPr>
        <w:t>_______________________</w:t>
      </w:r>
    </w:p>
    <w:p w14:paraId="70D10E96" w14:textId="77777777" w:rsidR="00043FB7" w:rsidRDefault="00043FB7" w:rsidP="00043FB7">
      <w:pPr>
        <w:pStyle w:val="Default"/>
        <w:rPr>
          <w:sz w:val="23"/>
          <w:szCs w:val="23"/>
        </w:rPr>
      </w:pPr>
    </w:p>
    <w:p w14:paraId="1F298742" w14:textId="77777777" w:rsidR="00043FB7" w:rsidRDefault="00043FB7" w:rsidP="00043FB7">
      <w:pPr>
        <w:pStyle w:val="Default"/>
        <w:rPr>
          <w:sz w:val="23"/>
          <w:szCs w:val="23"/>
        </w:rPr>
      </w:pPr>
      <w:r>
        <w:rPr>
          <w:sz w:val="23"/>
          <w:szCs w:val="23"/>
        </w:rPr>
        <w:t xml:space="preserve">PRITARTA </w:t>
      </w:r>
    </w:p>
    <w:p w14:paraId="17369EB5" w14:textId="77777777" w:rsidR="00043FB7" w:rsidRDefault="00043FB7" w:rsidP="00043FB7">
      <w:pPr>
        <w:pStyle w:val="Default"/>
        <w:rPr>
          <w:sz w:val="23"/>
          <w:szCs w:val="23"/>
        </w:rPr>
      </w:pPr>
      <w:r>
        <w:rPr>
          <w:sz w:val="23"/>
          <w:szCs w:val="23"/>
        </w:rPr>
        <w:t>Šilalės r. Pajūrio Stanislovo Biržiškio gimnazijos</w:t>
      </w:r>
    </w:p>
    <w:p w14:paraId="25735448" w14:textId="16682598" w:rsidR="00043FB7" w:rsidRPr="00BD7988" w:rsidRDefault="00043FB7" w:rsidP="00043FB7">
      <w:pPr>
        <w:pStyle w:val="Default"/>
        <w:rPr>
          <w:color w:val="auto"/>
          <w:sz w:val="23"/>
          <w:szCs w:val="23"/>
        </w:rPr>
      </w:pPr>
      <w:r>
        <w:rPr>
          <w:sz w:val="23"/>
          <w:szCs w:val="23"/>
        </w:rPr>
        <w:t>gimnazijos tarybos 202</w:t>
      </w:r>
      <w:r w:rsidR="00DC0895">
        <w:rPr>
          <w:sz w:val="23"/>
          <w:szCs w:val="23"/>
        </w:rPr>
        <w:t>3</w:t>
      </w:r>
      <w:r>
        <w:rPr>
          <w:sz w:val="23"/>
          <w:szCs w:val="23"/>
        </w:rPr>
        <w:t xml:space="preserve"> m. </w:t>
      </w:r>
      <w:r w:rsidR="00FC04EE">
        <w:rPr>
          <w:sz w:val="23"/>
          <w:szCs w:val="23"/>
        </w:rPr>
        <w:t>kovo</w:t>
      </w:r>
      <w:r w:rsidR="00DC0895" w:rsidRPr="00DB05BD">
        <w:rPr>
          <w:sz w:val="23"/>
          <w:szCs w:val="23"/>
        </w:rPr>
        <w:t xml:space="preserve"> </w:t>
      </w:r>
      <w:r w:rsidR="00FC04EE">
        <w:rPr>
          <w:sz w:val="23"/>
          <w:szCs w:val="23"/>
        </w:rPr>
        <w:t>7</w:t>
      </w:r>
      <w:r w:rsidRPr="00DB05BD">
        <w:rPr>
          <w:sz w:val="23"/>
          <w:szCs w:val="23"/>
        </w:rPr>
        <w:t xml:space="preserve"> d. posėdžio nutarimu </w:t>
      </w:r>
      <w:r w:rsidRPr="00DB05BD">
        <w:rPr>
          <w:color w:val="auto"/>
          <w:sz w:val="23"/>
          <w:szCs w:val="23"/>
        </w:rPr>
        <w:t>Nr. P11-</w:t>
      </w:r>
      <w:r w:rsidR="00E07E1E" w:rsidRPr="00DB05BD">
        <w:rPr>
          <w:color w:val="auto"/>
          <w:sz w:val="23"/>
          <w:szCs w:val="23"/>
        </w:rPr>
        <w:t>2</w:t>
      </w:r>
    </w:p>
    <w:p w14:paraId="54750F6B" w14:textId="77777777" w:rsidR="00043FB7" w:rsidRDefault="00043FB7" w:rsidP="00043FB7">
      <w:pPr>
        <w:pStyle w:val="Default"/>
        <w:rPr>
          <w:color w:val="FF0000"/>
          <w:sz w:val="23"/>
          <w:szCs w:val="23"/>
        </w:rPr>
      </w:pPr>
    </w:p>
    <w:p w14:paraId="29DD5DBB" w14:textId="77777777" w:rsidR="00043FB7" w:rsidRDefault="00043FB7" w:rsidP="00043FB7">
      <w:pPr>
        <w:pStyle w:val="Default"/>
        <w:rPr>
          <w:color w:val="FF0000"/>
          <w:sz w:val="23"/>
          <w:szCs w:val="23"/>
        </w:rPr>
      </w:pPr>
    </w:p>
    <w:p w14:paraId="2C618AF4" w14:textId="77777777" w:rsidR="00043FB7" w:rsidRDefault="00043FB7" w:rsidP="00043FB7">
      <w:pPr>
        <w:pStyle w:val="Default"/>
        <w:rPr>
          <w:color w:val="auto"/>
          <w:sz w:val="23"/>
          <w:szCs w:val="23"/>
        </w:rPr>
      </w:pPr>
      <w:r>
        <w:rPr>
          <w:color w:val="auto"/>
          <w:sz w:val="23"/>
          <w:szCs w:val="23"/>
        </w:rPr>
        <w:t xml:space="preserve">PRITARTA </w:t>
      </w:r>
    </w:p>
    <w:p w14:paraId="351C7913" w14:textId="77777777" w:rsidR="00043FB7" w:rsidRDefault="00043FB7" w:rsidP="00043FB7">
      <w:pPr>
        <w:pStyle w:val="Default"/>
        <w:rPr>
          <w:color w:val="auto"/>
          <w:sz w:val="23"/>
          <w:szCs w:val="23"/>
        </w:rPr>
      </w:pPr>
      <w:r>
        <w:rPr>
          <w:color w:val="auto"/>
          <w:sz w:val="23"/>
          <w:szCs w:val="23"/>
        </w:rPr>
        <w:t xml:space="preserve">Šilalės rajono savivaldybės administracijos direktoriaus </w:t>
      </w:r>
    </w:p>
    <w:p w14:paraId="205D9DDA" w14:textId="1918C28B" w:rsidR="00043FB7" w:rsidRDefault="00043FB7" w:rsidP="00043FB7">
      <w:pPr>
        <w:rPr>
          <w:b/>
        </w:rPr>
      </w:pPr>
      <w:r w:rsidRPr="00DB05BD">
        <w:rPr>
          <w:sz w:val="23"/>
          <w:szCs w:val="23"/>
        </w:rPr>
        <w:t>202</w:t>
      </w:r>
      <w:r w:rsidR="00DC0895" w:rsidRPr="00DB05BD">
        <w:rPr>
          <w:sz w:val="23"/>
          <w:szCs w:val="23"/>
        </w:rPr>
        <w:t>3</w:t>
      </w:r>
      <w:r w:rsidRPr="00DB05BD">
        <w:rPr>
          <w:sz w:val="23"/>
          <w:szCs w:val="23"/>
        </w:rPr>
        <w:t xml:space="preserve"> m. </w:t>
      </w:r>
      <w:r w:rsidR="00B92DD0">
        <w:rPr>
          <w:sz w:val="23"/>
          <w:szCs w:val="23"/>
        </w:rPr>
        <w:t>balandžio</w:t>
      </w:r>
      <w:r w:rsidR="00DC0895" w:rsidRPr="00DB05BD">
        <w:rPr>
          <w:sz w:val="23"/>
          <w:szCs w:val="23"/>
        </w:rPr>
        <w:t xml:space="preserve"> </w:t>
      </w:r>
      <w:r w:rsidR="009B74D2">
        <w:rPr>
          <w:sz w:val="23"/>
          <w:szCs w:val="23"/>
        </w:rPr>
        <w:t>5</w:t>
      </w:r>
      <w:r w:rsidRPr="00DB05BD">
        <w:rPr>
          <w:sz w:val="23"/>
          <w:szCs w:val="23"/>
        </w:rPr>
        <w:t xml:space="preserve"> d. įsakymu Nr. DĮV-</w:t>
      </w:r>
      <w:r>
        <w:rPr>
          <w:sz w:val="23"/>
          <w:szCs w:val="23"/>
        </w:rPr>
        <w:t xml:space="preserve"> </w:t>
      </w:r>
      <w:r w:rsidR="009B74D2">
        <w:rPr>
          <w:sz w:val="23"/>
          <w:szCs w:val="23"/>
        </w:rPr>
        <w:t>225</w:t>
      </w:r>
      <w:bookmarkStart w:id="6" w:name="_GoBack"/>
      <w:bookmarkEnd w:id="6"/>
    </w:p>
    <w:sectPr w:rsidR="00043FB7" w:rsidSect="00FE309A">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4970C" w14:textId="77777777" w:rsidR="008121A2" w:rsidRDefault="008121A2" w:rsidP="00043FB7">
      <w:r>
        <w:separator/>
      </w:r>
    </w:p>
  </w:endnote>
  <w:endnote w:type="continuationSeparator" w:id="0">
    <w:p w14:paraId="063F3B3D" w14:textId="77777777" w:rsidR="008121A2" w:rsidRDefault="008121A2" w:rsidP="0004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6A81C" w14:textId="77777777" w:rsidR="008121A2" w:rsidRDefault="008121A2" w:rsidP="00043FB7">
      <w:r>
        <w:separator/>
      </w:r>
    </w:p>
  </w:footnote>
  <w:footnote w:type="continuationSeparator" w:id="0">
    <w:p w14:paraId="7C993B20" w14:textId="77777777" w:rsidR="008121A2" w:rsidRDefault="008121A2" w:rsidP="00043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26806"/>
      <w:docPartObj>
        <w:docPartGallery w:val="Page Numbers (Top of Page)"/>
        <w:docPartUnique/>
      </w:docPartObj>
    </w:sdtPr>
    <w:sdtEndPr/>
    <w:sdtContent>
      <w:p w14:paraId="196BC19E" w14:textId="7DC58504" w:rsidR="00FE309A" w:rsidRDefault="00FE309A">
        <w:pPr>
          <w:pStyle w:val="Antrats"/>
          <w:jc w:val="center"/>
        </w:pPr>
        <w:r>
          <w:fldChar w:fldCharType="begin"/>
        </w:r>
        <w:r>
          <w:instrText>PAGE   \* MERGEFORMAT</w:instrText>
        </w:r>
        <w:r>
          <w:fldChar w:fldCharType="separate"/>
        </w:r>
        <w:r w:rsidR="001956BC">
          <w:rPr>
            <w:noProof/>
          </w:rPr>
          <w:t>29</w:t>
        </w:r>
        <w:r>
          <w:fldChar w:fldCharType="end"/>
        </w:r>
      </w:p>
    </w:sdtContent>
  </w:sdt>
  <w:p w14:paraId="62DF7BBB" w14:textId="77777777" w:rsidR="00FE309A" w:rsidRDefault="00FE30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7D8"/>
    <w:multiLevelType w:val="multilevel"/>
    <w:tmpl w:val="94F4D0F6"/>
    <w:lvl w:ilvl="0">
      <w:start w:val="61"/>
      <w:numFmt w:val="decimal"/>
      <w:lvlText w:val="%1."/>
      <w:lvlJc w:val="left"/>
      <w:pPr>
        <w:ind w:left="840" w:hanging="360"/>
      </w:pPr>
      <w:rPr>
        <w:rFonts w:hint="default"/>
        <w:b w:val="0"/>
      </w:rPr>
    </w:lvl>
    <w:lvl w:ilvl="1">
      <w:start w:val="1"/>
      <w:numFmt w:val="decimal"/>
      <w:isLgl/>
      <w:lvlText w:val="%1.%2."/>
      <w:lvlJc w:val="left"/>
      <w:pPr>
        <w:ind w:left="960" w:hanging="480"/>
      </w:pPr>
      <w:rPr>
        <w:rFonts w:eastAsia="Times New Roman" w:hint="default"/>
      </w:rPr>
    </w:lvl>
    <w:lvl w:ilvl="2">
      <w:start w:val="1"/>
      <w:numFmt w:val="decimal"/>
      <w:isLgl/>
      <w:lvlText w:val="%1.%2.%3."/>
      <w:lvlJc w:val="left"/>
      <w:pPr>
        <w:ind w:left="1200" w:hanging="720"/>
      </w:pPr>
      <w:rPr>
        <w:rFonts w:eastAsia="Times New Roman" w:hint="default"/>
      </w:rPr>
    </w:lvl>
    <w:lvl w:ilvl="3">
      <w:start w:val="1"/>
      <w:numFmt w:val="decimal"/>
      <w:isLgl/>
      <w:lvlText w:val="%1.%2.%3.%4."/>
      <w:lvlJc w:val="left"/>
      <w:pPr>
        <w:ind w:left="1200" w:hanging="720"/>
      </w:pPr>
      <w:rPr>
        <w:rFonts w:eastAsia="Times New Roman" w:hint="default"/>
      </w:rPr>
    </w:lvl>
    <w:lvl w:ilvl="4">
      <w:start w:val="1"/>
      <w:numFmt w:val="decimal"/>
      <w:isLgl/>
      <w:lvlText w:val="%1.%2.%3.%4.%5."/>
      <w:lvlJc w:val="left"/>
      <w:pPr>
        <w:ind w:left="1560" w:hanging="1080"/>
      </w:pPr>
      <w:rPr>
        <w:rFonts w:eastAsia="Times New Roman" w:hint="default"/>
      </w:rPr>
    </w:lvl>
    <w:lvl w:ilvl="5">
      <w:start w:val="1"/>
      <w:numFmt w:val="decimal"/>
      <w:isLgl/>
      <w:lvlText w:val="%1.%2.%3.%4.%5.%6."/>
      <w:lvlJc w:val="left"/>
      <w:pPr>
        <w:ind w:left="1560" w:hanging="1080"/>
      </w:pPr>
      <w:rPr>
        <w:rFonts w:eastAsia="Times New Roman" w:hint="default"/>
      </w:rPr>
    </w:lvl>
    <w:lvl w:ilvl="6">
      <w:start w:val="1"/>
      <w:numFmt w:val="decimal"/>
      <w:isLgl/>
      <w:lvlText w:val="%1.%2.%3.%4.%5.%6.%7."/>
      <w:lvlJc w:val="left"/>
      <w:pPr>
        <w:ind w:left="1920" w:hanging="1440"/>
      </w:pPr>
      <w:rPr>
        <w:rFonts w:eastAsia="Times New Roman" w:hint="default"/>
      </w:rPr>
    </w:lvl>
    <w:lvl w:ilvl="7">
      <w:start w:val="1"/>
      <w:numFmt w:val="decimal"/>
      <w:isLgl/>
      <w:lvlText w:val="%1.%2.%3.%4.%5.%6.%7.%8."/>
      <w:lvlJc w:val="left"/>
      <w:pPr>
        <w:ind w:left="1920" w:hanging="1440"/>
      </w:pPr>
      <w:rPr>
        <w:rFonts w:eastAsia="Times New Roman" w:hint="default"/>
      </w:rPr>
    </w:lvl>
    <w:lvl w:ilvl="8">
      <w:start w:val="1"/>
      <w:numFmt w:val="decimal"/>
      <w:isLgl/>
      <w:lvlText w:val="%1.%2.%3.%4.%5.%6.%7.%8.%9."/>
      <w:lvlJc w:val="left"/>
      <w:pPr>
        <w:ind w:left="2280" w:hanging="1800"/>
      </w:pPr>
      <w:rPr>
        <w:rFonts w:eastAsia="Times New Roman" w:hint="default"/>
      </w:rPr>
    </w:lvl>
  </w:abstractNum>
  <w:abstractNum w:abstractNumId="1" w15:restartNumberingAfterBreak="0">
    <w:nsid w:val="09CC0F3C"/>
    <w:multiLevelType w:val="multilevel"/>
    <w:tmpl w:val="2788D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541E9"/>
    <w:multiLevelType w:val="multilevel"/>
    <w:tmpl w:val="34C6DEE0"/>
    <w:lvl w:ilvl="0">
      <w:start w:val="82"/>
      <w:numFmt w:val="decimal"/>
      <w:lvlText w:val="%1."/>
      <w:lvlJc w:val="left"/>
      <w:pPr>
        <w:ind w:left="480" w:hanging="480"/>
      </w:pPr>
      <w:rPr>
        <w:rFonts w:hint="default"/>
      </w:rPr>
    </w:lvl>
    <w:lvl w:ilvl="1">
      <w:start w:val="1"/>
      <w:numFmt w:val="decimal"/>
      <w:lvlText w:val="%1.%2."/>
      <w:lvlJc w:val="left"/>
      <w:pPr>
        <w:ind w:left="1671" w:hanging="48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3" w15:restartNumberingAfterBreak="0">
    <w:nsid w:val="101A573D"/>
    <w:multiLevelType w:val="multilevel"/>
    <w:tmpl w:val="063EB4B4"/>
    <w:lvl w:ilvl="0">
      <w:start w:val="6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3C72FF"/>
    <w:multiLevelType w:val="multilevel"/>
    <w:tmpl w:val="48A4122C"/>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0E29F5"/>
    <w:multiLevelType w:val="multilevel"/>
    <w:tmpl w:val="AFD8664C"/>
    <w:lvl w:ilvl="0">
      <w:start w:val="22"/>
      <w:numFmt w:val="decimal"/>
      <w:lvlText w:val="%1."/>
      <w:lvlJc w:val="left"/>
      <w:pPr>
        <w:ind w:left="480" w:hanging="480"/>
      </w:pPr>
      <w:rPr>
        <w:rFonts w:hint="default"/>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F9D7C90"/>
    <w:multiLevelType w:val="multilevel"/>
    <w:tmpl w:val="621424B2"/>
    <w:lvl w:ilvl="0">
      <w:start w:val="1"/>
      <w:numFmt w:val="decimal"/>
      <w:lvlText w:val="%1."/>
      <w:lvlJc w:val="left"/>
      <w:pPr>
        <w:ind w:left="1211" w:hanging="360"/>
      </w:pPr>
      <w:rPr>
        <w:rFonts w:hint="default"/>
        <w:b w:val="0"/>
      </w:rPr>
    </w:lvl>
    <w:lvl w:ilvl="1">
      <w:start w:val="1"/>
      <w:numFmt w:val="decimal"/>
      <w:isLgl/>
      <w:lvlText w:val="%1.%2."/>
      <w:lvlJc w:val="left"/>
      <w:pPr>
        <w:ind w:left="2487"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6C2C39"/>
    <w:multiLevelType w:val="multilevel"/>
    <w:tmpl w:val="6A189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C3178"/>
    <w:multiLevelType w:val="multilevel"/>
    <w:tmpl w:val="73200836"/>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1C6FA3"/>
    <w:multiLevelType w:val="multilevel"/>
    <w:tmpl w:val="EA44B134"/>
    <w:lvl w:ilvl="0">
      <w:start w:val="1"/>
      <w:numFmt w:val="decimal"/>
      <w:lvlText w:val="%1."/>
      <w:lvlJc w:val="left"/>
      <w:pPr>
        <w:ind w:left="1636" w:hanging="360"/>
      </w:pPr>
      <w:rPr>
        <w:rFonts w:hint="default"/>
        <w:b w:val="0"/>
        <w:color w:val="auto"/>
      </w:rPr>
    </w:lvl>
    <w:lvl w:ilvl="1">
      <w:start w:val="1"/>
      <w:numFmt w:val="decimal"/>
      <w:isLgl/>
      <w:lvlText w:val="%1.%2."/>
      <w:lvlJc w:val="left"/>
      <w:pPr>
        <w:ind w:left="2487"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0B4FDD"/>
    <w:multiLevelType w:val="multilevel"/>
    <w:tmpl w:val="D5744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F152DE"/>
    <w:multiLevelType w:val="multilevel"/>
    <w:tmpl w:val="96B08D3A"/>
    <w:lvl w:ilvl="0">
      <w:start w:val="58"/>
      <w:numFmt w:val="decimal"/>
      <w:lvlText w:val="%1"/>
      <w:lvlJc w:val="left"/>
      <w:pPr>
        <w:ind w:left="420" w:hanging="420"/>
      </w:pPr>
      <w:rPr>
        <w:rFonts w:hint="default"/>
      </w:rPr>
    </w:lvl>
    <w:lvl w:ilvl="1">
      <w:start w:val="1"/>
      <w:numFmt w:val="decimal"/>
      <w:lvlText w:val="%1.%2"/>
      <w:lvlJc w:val="left"/>
      <w:pPr>
        <w:ind w:left="2056" w:hanging="42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2" w15:restartNumberingAfterBreak="0">
    <w:nsid w:val="325071C5"/>
    <w:multiLevelType w:val="multilevel"/>
    <w:tmpl w:val="A78C15C0"/>
    <w:lvl w:ilvl="0">
      <w:start w:val="4"/>
      <w:numFmt w:val="decimal"/>
      <w:lvlText w:val="%1."/>
      <w:lvlJc w:val="left"/>
      <w:pPr>
        <w:ind w:left="360" w:hanging="360"/>
      </w:pPr>
      <w:rPr>
        <w:rFonts w:eastAsia="Calibri" w:hint="default"/>
      </w:rPr>
    </w:lvl>
    <w:lvl w:ilvl="1">
      <w:start w:val="2"/>
      <w:numFmt w:val="decimal"/>
      <w:lvlText w:val="%1.%2."/>
      <w:lvlJc w:val="left"/>
      <w:pPr>
        <w:ind w:left="371" w:hanging="360"/>
      </w:pPr>
      <w:rPr>
        <w:rFonts w:eastAsia="Calibri" w:hint="default"/>
      </w:rPr>
    </w:lvl>
    <w:lvl w:ilvl="2">
      <w:start w:val="1"/>
      <w:numFmt w:val="decimal"/>
      <w:lvlText w:val="%1.%2.%3."/>
      <w:lvlJc w:val="left"/>
      <w:pPr>
        <w:ind w:left="742" w:hanging="720"/>
      </w:pPr>
      <w:rPr>
        <w:rFonts w:eastAsia="Calibri" w:hint="default"/>
      </w:rPr>
    </w:lvl>
    <w:lvl w:ilvl="3">
      <w:start w:val="1"/>
      <w:numFmt w:val="decimal"/>
      <w:lvlText w:val="%1.%2.%3.%4."/>
      <w:lvlJc w:val="left"/>
      <w:pPr>
        <w:ind w:left="753" w:hanging="720"/>
      </w:pPr>
      <w:rPr>
        <w:rFonts w:eastAsia="Calibri" w:hint="default"/>
      </w:rPr>
    </w:lvl>
    <w:lvl w:ilvl="4">
      <w:start w:val="1"/>
      <w:numFmt w:val="decimal"/>
      <w:lvlText w:val="%1.%2.%3.%4.%5."/>
      <w:lvlJc w:val="left"/>
      <w:pPr>
        <w:ind w:left="1124" w:hanging="1080"/>
      </w:pPr>
      <w:rPr>
        <w:rFonts w:eastAsia="Calibri" w:hint="default"/>
      </w:rPr>
    </w:lvl>
    <w:lvl w:ilvl="5">
      <w:start w:val="1"/>
      <w:numFmt w:val="decimal"/>
      <w:lvlText w:val="%1.%2.%3.%4.%5.%6."/>
      <w:lvlJc w:val="left"/>
      <w:pPr>
        <w:ind w:left="1135" w:hanging="1080"/>
      </w:pPr>
      <w:rPr>
        <w:rFonts w:eastAsia="Calibri" w:hint="default"/>
      </w:rPr>
    </w:lvl>
    <w:lvl w:ilvl="6">
      <w:start w:val="1"/>
      <w:numFmt w:val="decimal"/>
      <w:lvlText w:val="%1.%2.%3.%4.%5.%6.%7."/>
      <w:lvlJc w:val="left"/>
      <w:pPr>
        <w:ind w:left="1506" w:hanging="1440"/>
      </w:pPr>
      <w:rPr>
        <w:rFonts w:eastAsia="Calibri" w:hint="default"/>
      </w:rPr>
    </w:lvl>
    <w:lvl w:ilvl="7">
      <w:start w:val="1"/>
      <w:numFmt w:val="decimal"/>
      <w:lvlText w:val="%1.%2.%3.%4.%5.%6.%7.%8."/>
      <w:lvlJc w:val="left"/>
      <w:pPr>
        <w:ind w:left="1517" w:hanging="1440"/>
      </w:pPr>
      <w:rPr>
        <w:rFonts w:eastAsia="Calibri" w:hint="default"/>
      </w:rPr>
    </w:lvl>
    <w:lvl w:ilvl="8">
      <w:start w:val="1"/>
      <w:numFmt w:val="decimal"/>
      <w:lvlText w:val="%1.%2.%3.%4.%5.%6.%7.%8.%9."/>
      <w:lvlJc w:val="left"/>
      <w:pPr>
        <w:ind w:left="1888" w:hanging="1800"/>
      </w:pPr>
      <w:rPr>
        <w:rFonts w:eastAsia="Calibri" w:hint="default"/>
      </w:rPr>
    </w:lvl>
  </w:abstractNum>
  <w:abstractNum w:abstractNumId="13" w15:restartNumberingAfterBreak="0">
    <w:nsid w:val="325F26EB"/>
    <w:multiLevelType w:val="multilevel"/>
    <w:tmpl w:val="33D6E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711056"/>
    <w:multiLevelType w:val="hybridMultilevel"/>
    <w:tmpl w:val="C77C5324"/>
    <w:lvl w:ilvl="0" w:tplc="EC68E35C">
      <w:start w:val="1"/>
      <w:numFmt w:val="bullet"/>
      <w:lvlText w:val=""/>
      <w:lvlJc w:val="left"/>
      <w:pPr>
        <w:tabs>
          <w:tab w:val="num" w:pos="720"/>
        </w:tabs>
        <w:ind w:left="720" w:hanging="360"/>
      </w:pPr>
      <w:rPr>
        <w:rFonts w:ascii="Wingdings" w:hAnsi="Wingdings" w:hint="default"/>
      </w:rPr>
    </w:lvl>
    <w:lvl w:ilvl="1" w:tplc="C7187976" w:tentative="1">
      <w:start w:val="1"/>
      <w:numFmt w:val="bullet"/>
      <w:lvlText w:val=""/>
      <w:lvlJc w:val="left"/>
      <w:pPr>
        <w:tabs>
          <w:tab w:val="num" w:pos="1440"/>
        </w:tabs>
        <w:ind w:left="1440" w:hanging="360"/>
      </w:pPr>
      <w:rPr>
        <w:rFonts w:ascii="Wingdings" w:hAnsi="Wingdings" w:hint="default"/>
      </w:rPr>
    </w:lvl>
    <w:lvl w:ilvl="2" w:tplc="3B8CB5AC" w:tentative="1">
      <w:start w:val="1"/>
      <w:numFmt w:val="bullet"/>
      <w:lvlText w:val=""/>
      <w:lvlJc w:val="left"/>
      <w:pPr>
        <w:tabs>
          <w:tab w:val="num" w:pos="2160"/>
        </w:tabs>
        <w:ind w:left="2160" w:hanging="360"/>
      </w:pPr>
      <w:rPr>
        <w:rFonts w:ascii="Wingdings" w:hAnsi="Wingdings" w:hint="default"/>
      </w:rPr>
    </w:lvl>
    <w:lvl w:ilvl="3" w:tplc="35DEEB02" w:tentative="1">
      <w:start w:val="1"/>
      <w:numFmt w:val="bullet"/>
      <w:lvlText w:val=""/>
      <w:lvlJc w:val="left"/>
      <w:pPr>
        <w:tabs>
          <w:tab w:val="num" w:pos="2880"/>
        </w:tabs>
        <w:ind w:left="2880" w:hanging="360"/>
      </w:pPr>
      <w:rPr>
        <w:rFonts w:ascii="Wingdings" w:hAnsi="Wingdings" w:hint="default"/>
      </w:rPr>
    </w:lvl>
    <w:lvl w:ilvl="4" w:tplc="2E9C66DA" w:tentative="1">
      <w:start w:val="1"/>
      <w:numFmt w:val="bullet"/>
      <w:lvlText w:val=""/>
      <w:lvlJc w:val="left"/>
      <w:pPr>
        <w:tabs>
          <w:tab w:val="num" w:pos="3600"/>
        </w:tabs>
        <w:ind w:left="3600" w:hanging="360"/>
      </w:pPr>
      <w:rPr>
        <w:rFonts w:ascii="Wingdings" w:hAnsi="Wingdings" w:hint="default"/>
      </w:rPr>
    </w:lvl>
    <w:lvl w:ilvl="5" w:tplc="1B028BE8" w:tentative="1">
      <w:start w:val="1"/>
      <w:numFmt w:val="bullet"/>
      <w:lvlText w:val=""/>
      <w:lvlJc w:val="left"/>
      <w:pPr>
        <w:tabs>
          <w:tab w:val="num" w:pos="4320"/>
        </w:tabs>
        <w:ind w:left="4320" w:hanging="360"/>
      </w:pPr>
      <w:rPr>
        <w:rFonts w:ascii="Wingdings" w:hAnsi="Wingdings" w:hint="default"/>
      </w:rPr>
    </w:lvl>
    <w:lvl w:ilvl="6" w:tplc="EB7ED682" w:tentative="1">
      <w:start w:val="1"/>
      <w:numFmt w:val="bullet"/>
      <w:lvlText w:val=""/>
      <w:lvlJc w:val="left"/>
      <w:pPr>
        <w:tabs>
          <w:tab w:val="num" w:pos="5040"/>
        </w:tabs>
        <w:ind w:left="5040" w:hanging="360"/>
      </w:pPr>
      <w:rPr>
        <w:rFonts w:ascii="Wingdings" w:hAnsi="Wingdings" w:hint="default"/>
      </w:rPr>
    </w:lvl>
    <w:lvl w:ilvl="7" w:tplc="DE7A80CA" w:tentative="1">
      <w:start w:val="1"/>
      <w:numFmt w:val="bullet"/>
      <w:lvlText w:val=""/>
      <w:lvlJc w:val="left"/>
      <w:pPr>
        <w:tabs>
          <w:tab w:val="num" w:pos="5760"/>
        </w:tabs>
        <w:ind w:left="5760" w:hanging="360"/>
      </w:pPr>
      <w:rPr>
        <w:rFonts w:ascii="Wingdings" w:hAnsi="Wingdings" w:hint="default"/>
      </w:rPr>
    </w:lvl>
    <w:lvl w:ilvl="8" w:tplc="5F34CB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847E1"/>
    <w:multiLevelType w:val="hybridMultilevel"/>
    <w:tmpl w:val="7926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A707D"/>
    <w:multiLevelType w:val="multilevel"/>
    <w:tmpl w:val="6468780A"/>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rPr>
        <w:b w:val="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93B136F"/>
    <w:multiLevelType w:val="hybridMultilevel"/>
    <w:tmpl w:val="8910AEFE"/>
    <w:lvl w:ilvl="0" w:tplc="F1B2EC88">
      <w:start w:val="5"/>
      <w:numFmt w:val="decimal"/>
      <w:lvlText w:val="%1."/>
      <w:lvlJc w:val="left"/>
      <w:pPr>
        <w:ind w:left="1080" w:hanging="360"/>
      </w:pPr>
      <w:rPr>
        <w:rFonts w:eastAsia="Arial Unicode MS" w:hint="default"/>
        <w:b w:val="0"/>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1B262E2"/>
    <w:multiLevelType w:val="multilevel"/>
    <w:tmpl w:val="EA44B134"/>
    <w:lvl w:ilvl="0">
      <w:start w:val="1"/>
      <w:numFmt w:val="decimal"/>
      <w:lvlText w:val="%1."/>
      <w:lvlJc w:val="left"/>
      <w:pPr>
        <w:ind w:left="1636" w:hanging="360"/>
      </w:pPr>
      <w:rPr>
        <w:rFonts w:hint="default"/>
        <w:b w:val="0"/>
        <w:color w:val="auto"/>
      </w:rPr>
    </w:lvl>
    <w:lvl w:ilvl="1">
      <w:start w:val="1"/>
      <w:numFmt w:val="decimal"/>
      <w:isLgl/>
      <w:lvlText w:val="%1.%2."/>
      <w:lvlJc w:val="left"/>
      <w:pPr>
        <w:ind w:left="2487"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4503A4C"/>
    <w:multiLevelType w:val="multilevel"/>
    <w:tmpl w:val="9E4E931A"/>
    <w:lvl w:ilvl="0">
      <w:start w:val="10"/>
      <w:numFmt w:val="decimal"/>
      <w:lvlText w:val="%1."/>
      <w:lvlJc w:val="left"/>
      <w:pPr>
        <w:ind w:left="660" w:hanging="660"/>
      </w:pPr>
      <w:rPr>
        <w:rFonts w:hint="default"/>
      </w:rPr>
    </w:lvl>
    <w:lvl w:ilvl="1">
      <w:start w:val="1"/>
      <w:numFmt w:val="decimal"/>
      <w:lvlText w:val="%1.%2."/>
      <w:lvlJc w:val="left"/>
      <w:pPr>
        <w:ind w:left="1255" w:hanging="6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55FE35BD"/>
    <w:multiLevelType w:val="hybridMultilevel"/>
    <w:tmpl w:val="93FCB1FE"/>
    <w:lvl w:ilvl="0" w:tplc="70F296EE">
      <w:start w:val="2020"/>
      <w:numFmt w:val="bullet"/>
      <w:lvlText w:val="-"/>
      <w:lvlJc w:val="left"/>
      <w:pPr>
        <w:ind w:left="405" w:hanging="360"/>
      </w:pPr>
      <w:rPr>
        <w:rFonts w:ascii="Calibri" w:eastAsiaTheme="minorHAnsi" w:hAnsi="Calibri" w:cstheme="minorBid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21" w15:restartNumberingAfterBreak="0">
    <w:nsid w:val="654F663E"/>
    <w:multiLevelType w:val="hybridMultilevel"/>
    <w:tmpl w:val="5D4452FE"/>
    <w:lvl w:ilvl="0" w:tplc="2CFE95B2">
      <w:start w:val="1"/>
      <w:numFmt w:val="bullet"/>
      <w:lvlText w:val=""/>
      <w:lvlJc w:val="left"/>
      <w:pPr>
        <w:tabs>
          <w:tab w:val="num" w:pos="720"/>
        </w:tabs>
        <w:ind w:left="720" w:hanging="360"/>
      </w:pPr>
      <w:rPr>
        <w:rFonts w:ascii="Wingdings" w:hAnsi="Wingdings" w:hint="default"/>
      </w:rPr>
    </w:lvl>
    <w:lvl w:ilvl="1" w:tplc="53C06206" w:tentative="1">
      <w:start w:val="1"/>
      <w:numFmt w:val="bullet"/>
      <w:lvlText w:val=""/>
      <w:lvlJc w:val="left"/>
      <w:pPr>
        <w:tabs>
          <w:tab w:val="num" w:pos="1440"/>
        </w:tabs>
        <w:ind w:left="1440" w:hanging="360"/>
      </w:pPr>
      <w:rPr>
        <w:rFonts w:ascii="Wingdings" w:hAnsi="Wingdings" w:hint="default"/>
      </w:rPr>
    </w:lvl>
    <w:lvl w:ilvl="2" w:tplc="F5B24696" w:tentative="1">
      <w:start w:val="1"/>
      <w:numFmt w:val="bullet"/>
      <w:lvlText w:val=""/>
      <w:lvlJc w:val="left"/>
      <w:pPr>
        <w:tabs>
          <w:tab w:val="num" w:pos="2160"/>
        </w:tabs>
        <w:ind w:left="2160" w:hanging="360"/>
      </w:pPr>
      <w:rPr>
        <w:rFonts w:ascii="Wingdings" w:hAnsi="Wingdings" w:hint="default"/>
      </w:rPr>
    </w:lvl>
    <w:lvl w:ilvl="3" w:tplc="4D74C67E" w:tentative="1">
      <w:start w:val="1"/>
      <w:numFmt w:val="bullet"/>
      <w:lvlText w:val=""/>
      <w:lvlJc w:val="left"/>
      <w:pPr>
        <w:tabs>
          <w:tab w:val="num" w:pos="2880"/>
        </w:tabs>
        <w:ind w:left="2880" w:hanging="360"/>
      </w:pPr>
      <w:rPr>
        <w:rFonts w:ascii="Wingdings" w:hAnsi="Wingdings" w:hint="default"/>
      </w:rPr>
    </w:lvl>
    <w:lvl w:ilvl="4" w:tplc="84121752" w:tentative="1">
      <w:start w:val="1"/>
      <w:numFmt w:val="bullet"/>
      <w:lvlText w:val=""/>
      <w:lvlJc w:val="left"/>
      <w:pPr>
        <w:tabs>
          <w:tab w:val="num" w:pos="3600"/>
        </w:tabs>
        <w:ind w:left="3600" w:hanging="360"/>
      </w:pPr>
      <w:rPr>
        <w:rFonts w:ascii="Wingdings" w:hAnsi="Wingdings" w:hint="default"/>
      </w:rPr>
    </w:lvl>
    <w:lvl w:ilvl="5" w:tplc="178812F2" w:tentative="1">
      <w:start w:val="1"/>
      <w:numFmt w:val="bullet"/>
      <w:lvlText w:val=""/>
      <w:lvlJc w:val="left"/>
      <w:pPr>
        <w:tabs>
          <w:tab w:val="num" w:pos="4320"/>
        </w:tabs>
        <w:ind w:left="4320" w:hanging="360"/>
      </w:pPr>
      <w:rPr>
        <w:rFonts w:ascii="Wingdings" w:hAnsi="Wingdings" w:hint="default"/>
      </w:rPr>
    </w:lvl>
    <w:lvl w:ilvl="6" w:tplc="4D785146" w:tentative="1">
      <w:start w:val="1"/>
      <w:numFmt w:val="bullet"/>
      <w:lvlText w:val=""/>
      <w:lvlJc w:val="left"/>
      <w:pPr>
        <w:tabs>
          <w:tab w:val="num" w:pos="5040"/>
        </w:tabs>
        <w:ind w:left="5040" w:hanging="360"/>
      </w:pPr>
      <w:rPr>
        <w:rFonts w:ascii="Wingdings" w:hAnsi="Wingdings" w:hint="default"/>
      </w:rPr>
    </w:lvl>
    <w:lvl w:ilvl="7" w:tplc="686A12EE" w:tentative="1">
      <w:start w:val="1"/>
      <w:numFmt w:val="bullet"/>
      <w:lvlText w:val=""/>
      <w:lvlJc w:val="left"/>
      <w:pPr>
        <w:tabs>
          <w:tab w:val="num" w:pos="5760"/>
        </w:tabs>
        <w:ind w:left="5760" w:hanging="360"/>
      </w:pPr>
      <w:rPr>
        <w:rFonts w:ascii="Wingdings" w:hAnsi="Wingdings" w:hint="default"/>
      </w:rPr>
    </w:lvl>
    <w:lvl w:ilvl="8" w:tplc="85407E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65539"/>
    <w:multiLevelType w:val="multilevel"/>
    <w:tmpl w:val="7354D9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EE6529"/>
    <w:multiLevelType w:val="multilevel"/>
    <w:tmpl w:val="EA66E0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572D45"/>
    <w:multiLevelType w:val="multilevel"/>
    <w:tmpl w:val="48A4122C"/>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BBA123A"/>
    <w:multiLevelType w:val="multilevel"/>
    <w:tmpl w:val="D7149A6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DDF62E9"/>
    <w:multiLevelType w:val="multilevel"/>
    <w:tmpl w:val="EA44B134"/>
    <w:lvl w:ilvl="0">
      <w:start w:val="1"/>
      <w:numFmt w:val="decimal"/>
      <w:lvlText w:val="%1."/>
      <w:lvlJc w:val="left"/>
      <w:pPr>
        <w:ind w:left="1495" w:hanging="360"/>
      </w:pPr>
      <w:rPr>
        <w:rFonts w:hint="default"/>
        <w:b w:val="0"/>
        <w:color w:val="auto"/>
      </w:rPr>
    </w:lvl>
    <w:lvl w:ilvl="1">
      <w:start w:val="1"/>
      <w:numFmt w:val="decimal"/>
      <w:isLgl/>
      <w:lvlText w:val="%1.%2."/>
      <w:lvlJc w:val="left"/>
      <w:pPr>
        <w:ind w:left="2487"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0467D81"/>
    <w:multiLevelType w:val="multilevel"/>
    <w:tmpl w:val="EA44B134"/>
    <w:lvl w:ilvl="0">
      <w:start w:val="1"/>
      <w:numFmt w:val="decimal"/>
      <w:lvlText w:val="%1."/>
      <w:lvlJc w:val="left"/>
      <w:pPr>
        <w:ind w:left="1636" w:hanging="360"/>
      </w:pPr>
      <w:rPr>
        <w:rFonts w:hint="default"/>
        <w:b w:val="0"/>
        <w:color w:val="auto"/>
      </w:rPr>
    </w:lvl>
    <w:lvl w:ilvl="1">
      <w:start w:val="1"/>
      <w:numFmt w:val="decimal"/>
      <w:isLgl/>
      <w:lvlText w:val="%1.%2."/>
      <w:lvlJc w:val="left"/>
      <w:pPr>
        <w:ind w:left="2487"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1C1D48"/>
    <w:multiLevelType w:val="multilevel"/>
    <w:tmpl w:val="F42038E0"/>
    <w:lvl w:ilvl="0">
      <w:start w:val="4"/>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9" w15:restartNumberingAfterBreak="0">
    <w:nsid w:val="7450636F"/>
    <w:multiLevelType w:val="multilevel"/>
    <w:tmpl w:val="0C1E2D1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6D21B0A"/>
    <w:multiLevelType w:val="multilevel"/>
    <w:tmpl w:val="48A4122C"/>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8D7221A"/>
    <w:multiLevelType w:val="multilevel"/>
    <w:tmpl w:val="F3EEABA6"/>
    <w:lvl w:ilvl="0">
      <w:start w:val="61"/>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A653B68"/>
    <w:multiLevelType w:val="hybridMultilevel"/>
    <w:tmpl w:val="A9B8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300E0"/>
    <w:multiLevelType w:val="multilevel"/>
    <w:tmpl w:val="33D6E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EB1A89"/>
    <w:multiLevelType w:val="multilevel"/>
    <w:tmpl w:val="78FE3D34"/>
    <w:lvl w:ilvl="0">
      <w:start w:val="65"/>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16"/>
  </w:num>
  <w:num w:numId="2">
    <w:abstractNumId w:val="25"/>
  </w:num>
  <w:num w:numId="3">
    <w:abstractNumId w:val="26"/>
  </w:num>
  <w:num w:numId="4">
    <w:abstractNumId w:val="17"/>
  </w:num>
  <w:num w:numId="5">
    <w:abstractNumId w:val="15"/>
  </w:num>
  <w:num w:numId="6">
    <w:abstractNumId w:val="32"/>
  </w:num>
  <w:num w:numId="7">
    <w:abstractNumId w:val="12"/>
  </w:num>
  <w:num w:numId="8">
    <w:abstractNumId w:val="22"/>
  </w:num>
  <w:num w:numId="9">
    <w:abstractNumId w:val="28"/>
  </w:num>
  <w:num w:numId="10">
    <w:abstractNumId w:val="5"/>
  </w:num>
  <w:num w:numId="11">
    <w:abstractNumId w:val="0"/>
  </w:num>
  <w:num w:numId="12">
    <w:abstractNumId w:val="14"/>
  </w:num>
  <w:num w:numId="13">
    <w:abstractNumId w:val="21"/>
  </w:num>
  <w:num w:numId="14">
    <w:abstractNumId w:val="34"/>
  </w:num>
  <w:num w:numId="15">
    <w:abstractNumId w:val="33"/>
  </w:num>
  <w:num w:numId="16">
    <w:abstractNumId w:val="20"/>
  </w:num>
  <w:num w:numId="17">
    <w:abstractNumId w:val="13"/>
  </w:num>
  <w:num w:numId="18">
    <w:abstractNumId w:val="31"/>
  </w:num>
  <w:num w:numId="19">
    <w:abstractNumId w:val="3"/>
  </w:num>
  <w:num w:numId="20">
    <w:abstractNumId w:val="19"/>
  </w:num>
  <w:num w:numId="21">
    <w:abstractNumId w:val="8"/>
  </w:num>
  <w:num w:numId="22">
    <w:abstractNumId w:val="30"/>
  </w:num>
  <w:num w:numId="23">
    <w:abstractNumId w:val="4"/>
  </w:num>
  <w:num w:numId="24">
    <w:abstractNumId w:val="24"/>
  </w:num>
  <w:num w:numId="25">
    <w:abstractNumId w:val="29"/>
  </w:num>
  <w:num w:numId="26">
    <w:abstractNumId w:val="10"/>
  </w:num>
  <w:num w:numId="27">
    <w:abstractNumId w:val="23"/>
  </w:num>
  <w:num w:numId="28">
    <w:abstractNumId w:val="6"/>
  </w:num>
  <w:num w:numId="29">
    <w:abstractNumId w:val="1"/>
  </w:num>
  <w:num w:numId="30">
    <w:abstractNumId w:val="7"/>
  </w:num>
  <w:num w:numId="31">
    <w:abstractNumId w:val="18"/>
  </w:num>
  <w:num w:numId="32">
    <w:abstractNumId w:val="11"/>
  </w:num>
  <w:num w:numId="33">
    <w:abstractNumId w:val="9"/>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55"/>
    <w:rsid w:val="00000E0B"/>
    <w:rsid w:val="000168DD"/>
    <w:rsid w:val="000219B7"/>
    <w:rsid w:val="00034547"/>
    <w:rsid w:val="0003589D"/>
    <w:rsid w:val="00037364"/>
    <w:rsid w:val="00040603"/>
    <w:rsid w:val="00043FB7"/>
    <w:rsid w:val="00046322"/>
    <w:rsid w:val="000530DC"/>
    <w:rsid w:val="00066F0B"/>
    <w:rsid w:val="00075E55"/>
    <w:rsid w:val="00082691"/>
    <w:rsid w:val="000948C3"/>
    <w:rsid w:val="000979FF"/>
    <w:rsid w:val="000A0188"/>
    <w:rsid w:val="000A5399"/>
    <w:rsid w:val="000A60B9"/>
    <w:rsid w:val="000A692A"/>
    <w:rsid w:val="000B15A6"/>
    <w:rsid w:val="000B2D55"/>
    <w:rsid w:val="000C5EEB"/>
    <w:rsid w:val="000D1294"/>
    <w:rsid w:val="000D14AF"/>
    <w:rsid w:val="000D4A38"/>
    <w:rsid w:val="000D68AD"/>
    <w:rsid w:val="000E04CD"/>
    <w:rsid w:val="000E0E1D"/>
    <w:rsid w:val="000E53C8"/>
    <w:rsid w:val="000E6235"/>
    <w:rsid w:val="000F0115"/>
    <w:rsid w:val="000F1912"/>
    <w:rsid w:val="000F1C38"/>
    <w:rsid w:val="001010CE"/>
    <w:rsid w:val="001072FA"/>
    <w:rsid w:val="00114EA9"/>
    <w:rsid w:val="00124DDA"/>
    <w:rsid w:val="001262E6"/>
    <w:rsid w:val="001337F8"/>
    <w:rsid w:val="00135ED4"/>
    <w:rsid w:val="00152ADA"/>
    <w:rsid w:val="00162163"/>
    <w:rsid w:val="001851C6"/>
    <w:rsid w:val="00190083"/>
    <w:rsid w:val="00190B42"/>
    <w:rsid w:val="00192EFC"/>
    <w:rsid w:val="001955D4"/>
    <w:rsid w:val="001956BC"/>
    <w:rsid w:val="00195E95"/>
    <w:rsid w:val="001A2233"/>
    <w:rsid w:val="001A38C1"/>
    <w:rsid w:val="001A48A3"/>
    <w:rsid w:val="001C36DF"/>
    <w:rsid w:val="001C53E1"/>
    <w:rsid w:val="001C6CCC"/>
    <w:rsid w:val="001D51AD"/>
    <w:rsid w:val="001F2EC4"/>
    <w:rsid w:val="00205BA0"/>
    <w:rsid w:val="002077AD"/>
    <w:rsid w:val="00211232"/>
    <w:rsid w:val="002132A5"/>
    <w:rsid w:val="00214800"/>
    <w:rsid w:val="0021763A"/>
    <w:rsid w:val="00227698"/>
    <w:rsid w:val="0023418D"/>
    <w:rsid w:val="00235954"/>
    <w:rsid w:val="00237397"/>
    <w:rsid w:val="00246FE6"/>
    <w:rsid w:val="002559A3"/>
    <w:rsid w:val="0026343B"/>
    <w:rsid w:val="00264BDC"/>
    <w:rsid w:val="0026606E"/>
    <w:rsid w:val="00266E52"/>
    <w:rsid w:val="002701C4"/>
    <w:rsid w:val="00270FC0"/>
    <w:rsid w:val="00280F1B"/>
    <w:rsid w:val="0029402D"/>
    <w:rsid w:val="002A0271"/>
    <w:rsid w:val="002B57D9"/>
    <w:rsid w:val="002C5B97"/>
    <w:rsid w:val="002D1068"/>
    <w:rsid w:val="002D4CB0"/>
    <w:rsid w:val="002E07AF"/>
    <w:rsid w:val="002E4ACA"/>
    <w:rsid w:val="002F67AD"/>
    <w:rsid w:val="00307B2D"/>
    <w:rsid w:val="003130E0"/>
    <w:rsid w:val="003214E9"/>
    <w:rsid w:val="00325FFB"/>
    <w:rsid w:val="003322A4"/>
    <w:rsid w:val="003351C8"/>
    <w:rsid w:val="0035209F"/>
    <w:rsid w:val="00363B59"/>
    <w:rsid w:val="003A4271"/>
    <w:rsid w:val="003A6181"/>
    <w:rsid w:val="003B3FC4"/>
    <w:rsid w:val="003B4C11"/>
    <w:rsid w:val="003C3B87"/>
    <w:rsid w:val="003D5CA3"/>
    <w:rsid w:val="003E3079"/>
    <w:rsid w:val="003F22D0"/>
    <w:rsid w:val="003F6C69"/>
    <w:rsid w:val="00410D10"/>
    <w:rsid w:val="004128F1"/>
    <w:rsid w:val="004129F9"/>
    <w:rsid w:val="00413D55"/>
    <w:rsid w:val="00414384"/>
    <w:rsid w:val="00446B53"/>
    <w:rsid w:val="004517A9"/>
    <w:rsid w:val="00454DA5"/>
    <w:rsid w:val="0045505C"/>
    <w:rsid w:val="0047773D"/>
    <w:rsid w:val="0048745D"/>
    <w:rsid w:val="00495453"/>
    <w:rsid w:val="004966D1"/>
    <w:rsid w:val="004A0667"/>
    <w:rsid w:val="004A3098"/>
    <w:rsid w:val="004A3F23"/>
    <w:rsid w:val="004B4C55"/>
    <w:rsid w:val="004D2CCC"/>
    <w:rsid w:val="004D33BE"/>
    <w:rsid w:val="004E3F9C"/>
    <w:rsid w:val="004E5725"/>
    <w:rsid w:val="004F1468"/>
    <w:rsid w:val="00500132"/>
    <w:rsid w:val="00512EDE"/>
    <w:rsid w:val="005162C9"/>
    <w:rsid w:val="0053241C"/>
    <w:rsid w:val="0053490A"/>
    <w:rsid w:val="00542FBA"/>
    <w:rsid w:val="005439DE"/>
    <w:rsid w:val="005450CC"/>
    <w:rsid w:val="00550189"/>
    <w:rsid w:val="00552255"/>
    <w:rsid w:val="00553FE4"/>
    <w:rsid w:val="00570E63"/>
    <w:rsid w:val="00575018"/>
    <w:rsid w:val="005818C4"/>
    <w:rsid w:val="005A3C81"/>
    <w:rsid w:val="005A7165"/>
    <w:rsid w:val="005B0F1F"/>
    <w:rsid w:val="005B21FC"/>
    <w:rsid w:val="005C2EAE"/>
    <w:rsid w:val="005D0E37"/>
    <w:rsid w:val="005D3280"/>
    <w:rsid w:val="005E1E2F"/>
    <w:rsid w:val="00600FFA"/>
    <w:rsid w:val="00603E11"/>
    <w:rsid w:val="00607BAB"/>
    <w:rsid w:val="00612E91"/>
    <w:rsid w:val="006138CD"/>
    <w:rsid w:val="00617CE0"/>
    <w:rsid w:val="00621E37"/>
    <w:rsid w:val="0062444B"/>
    <w:rsid w:val="006331C9"/>
    <w:rsid w:val="00640470"/>
    <w:rsid w:val="006460A2"/>
    <w:rsid w:val="00667654"/>
    <w:rsid w:val="006779E1"/>
    <w:rsid w:val="006863E1"/>
    <w:rsid w:val="006A2281"/>
    <w:rsid w:val="006B6169"/>
    <w:rsid w:val="006B6307"/>
    <w:rsid w:val="006B76B9"/>
    <w:rsid w:val="006D584D"/>
    <w:rsid w:val="006D79B4"/>
    <w:rsid w:val="006E2D8F"/>
    <w:rsid w:val="006E76CC"/>
    <w:rsid w:val="006F1024"/>
    <w:rsid w:val="006F52CF"/>
    <w:rsid w:val="006F76B6"/>
    <w:rsid w:val="0070342C"/>
    <w:rsid w:val="00707ADB"/>
    <w:rsid w:val="007111D7"/>
    <w:rsid w:val="00711356"/>
    <w:rsid w:val="007130DB"/>
    <w:rsid w:val="007148D9"/>
    <w:rsid w:val="0072327A"/>
    <w:rsid w:val="007362F2"/>
    <w:rsid w:val="00772486"/>
    <w:rsid w:val="007754DE"/>
    <w:rsid w:val="00787AB4"/>
    <w:rsid w:val="007942E9"/>
    <w:rsid w:val="007961BF"/>
    <w:rsid w:val="007A65F0"/>
    <w:rsid w:val="007B0973"/>
    <w:rsid w:val="007B1131"/>
    <w:rsid w:val="007D45A3"/>
    <w:rsid w:val="007D4623"/>
    <w:rsid w:val="007D5EC1"/>
    <w:rsid w:val="007D70BF"/>
    <w:rsid w:val="007E0C6C"/>
    <w:rsid w:val="007E3FC7"/>
    <w:rsid w:val="007E5806"/>
    <w:rsid w:val="007F2335"/>
    <w:rsid w:val="007F4FF2"/>
    <w:rsid w:val="008051A8"/>
    <w:rsid w:val="00805E61"/>
    <w:rsid w:val="00811BF5"/>
    <w:rsid w:val="008121A2"/>
    <w:rsid w:val="00812DBC"/>
    <w:rsid w:val="00812F2A"/>
    <w:rsid w:val="00820EFF"/>
    <w:rsid w:val="0082754B"/>
    <w:rsid w:val="00827664"/>
    <w:rsid w:val="008277E3"/>
    <w:rsid w:val="00832775"/>
    <w:rsid w:val="00836F52"/>
    <w:rsid w:val="00845D0D"/>
    <w:rsid w:val="00847A6A"/>
    <w:rsid w:val="00855430"/>
    <w:rsid w:val="00856B2D"/>
    <w:rsid w:val="00867F81"/>
    <w:rsid w:val="00870045"/>
    <w:rsid w:val="00870D1E"/>
    <w:rsid w:val="00873EAE"/>
    <w:rsid w:val="008750EE"/>
    <w:rsid w:val="0087710F"/>
    <w:rsid w:val="00884DC1"/>
    <w:rsid w:val="00890B09"/>
    <w:rsid w:val="008911CE"/>
    <w:rsid w:val="00896EBD"/>
    <w:rsid w:val="008A0414"/>
    <w:rsid w:val="008A0B6D"/>
    <w:rsid w:val="008A4EBF"/>
    <w:rsid w:val="008A6AA9"/>
    <w:rsid w:val="008C3003"/>
    <w:rsid w:val="008C4300"/>
    <w:rsid w:val="008D252E"/>
    <w:rsid w:val="008D3771"/>
    <w:rsid w:val="008F04C9"/>
    <w:rsid w:val="0090606B"/>
    <w:rsid w:val="00906456"/>
    <w:rsid w:val="00910500"/>
    <w:rsid w:val="00911B33"/>
    <w:rsid w:val="00915420"/>
    <w:rsid w:val="009422CA"/>
    <w:rsid w:val="00950408"/>
    <w:rsid w:val="00952304"/>
    <w:rsid w:val="00954E45"/>
    <w:rsid w:val="00956806"/>
    <w:rsid w:val="0096028E"/>
    <w:rsid w:val="00960715"/>
    <w:rsid w:val="009646CE"/>
    <w:rsid w:val="009669F1"/>
    <w:rsid w:val="00966D5C"/>
    <w:rsid w:val="00973D21"/>
    <w:rsid w:val="00983C61"/>
    <w:rsid w:val="0099013D"/>
    <w:rsid w:val="00995873"/>
    <w:rsid w:val="00996470"/>
    <w:rsid w:val="009A0C12"/>
    <w:rsid w:val="009A3E3F"/>
    <w:rsid w:val="009A3FEE"/>
    <w:rsid w:val="009A54A6"/>
    <w:rsid w:val="009B74D2"/>
    <w:rsid w:val="009B7FBD"/>
    <w:rsid w:val="009C4E30"/>
    <w:rsid w:val="009D0D06"/>
    <w:rsid w:val="009E0E0B"/>
    <w:rsid w:val="009E17A5"/>
    <w:rsid w:val="009E26B6"/>
    <w:rsid w:val="009E4310"/>
    <w:rsid w:val="009F4900"/>
    <w:rsid w:val="009F7546"/>
    <w:rsid w:val="009F7556"/>
    <w:rsid w:val="00A21EB4"/>
    <w:rsid w:val="00A24260"/>
    <w:rsid w:val="00A26391"/>
    <w:rsid w:val="00A27127"/>
    <w:rsid w:val="00A36572"/>
    <w:rsid w:val="00A3779B"/>
    <w:rsid w:val="00A422F3"/>
    <w:rsid w:val="00A57303"/>
    <w:rsid w:val="00A6550B"/>
    <w:rsid w:val="00A800CE"/>
    <w:rsid w:val="00A91249"/>
    <w:rsid w:val="00A94AEC"/>
    <w:rsid w:val="00A975F7"/>
    <w:rsid w:val="00AA1433"/>
    <w:rsid w:val="00AB07AB"/>
    <w:rsid w:val="00AB30C0"/>
    <w:rsid w:val="00AD1109"/>
    <w:rsid w:val="00AD28F1"/>
    <w:rsid w:val="00AD4523"/>
    <w:rsid w:val="00AD63A1"/>
    <w:rsid w:val="00AF21AC"/>
    <w:rsid w:val="00B05C55"/>
    <w:rsid w:val="00B10A18"/>
    <w:rsid w:val="00B20DE0"/>
    <w:rsid w:val="00B20F02"/>
    <w:rsid w:val="00B255CB"/>
    <w:rsid w:val="00B30DBC"/>
    <w:rsid w:val="00B342B6"/>
    <w:rsid w:val="00B37128"/>
    <w:rsid w:val="00B40236"/>
    <w:rsid w:val="00B42B86"/>
    <w:rsid w:val="00B468E6"/>
    <w:rsid w:val="00B50A28"/>
    <w:rsid w:val="00B742CA"/>
    <w:rsid w:val="00B772DF"/>
    <w:rsid w:val="00B92DD0"/>
    <w:rsid w:val="00BA451C"/>
    <w:rsid w:val="00BB5A70"/>
    <w:rsid w:val="00BC0454"/>
    <w:rsid w:val="00BC1151"/>
    <w:rsid w:val="00BD0270"/>
    <w:rsid w:val="00BD1EE0"/>
    <w:rsid w:val="00BD7988"/>
    <w:rsid w:val="00BD7B57"/>
    <w:rsid w:val="00BE0E5E"/>
    <w:rsid w:val="00BE1EBA"/>
    <w:rsid w:val="00BE7D4D"/>
    <w:rsid w:val="00BF22A3"/>
    <w:rsid w:val="00C021B4"/>
    <w:rsid w:val="00C12836"/>
    <w:rsid w:val="00C22DEB"/>
    <w:rsid w:val="00C2407A"/>
    <w:rsid w:val="00C35139"/>
    <w:rsid w:val="00C35E78"/>
    <w:rsid w:val="00C44ECC"/>
    <w:rsid w:val="00C46ADA"/>
    <w:rsid w:val="00C50140"/>
    <w:rsid w:val="00C6543C"/>
    <w:rsid w:val="00C659A3"/>
    <w:rsid w:val="00C70078"/>
    <w:rsid w:val="00C721AD"/>
    <w:rsid w:val="00C73DB3"/>
    <w:rsid w:val="00C7792B"/>
    <w:rsid w:val="00C80A87"/>
    <w:rsid w:val="00CB2CEA"/>
    <w:rsid w:val="00CC477D"/>
    <w:rsid w:val="00CC6E8F"/>
    <w:rsid w:val="00CD0116"/>
    <w:rsid w:val="00CE0F7F"/>
    <w:rsid w:val="00CE2514"/>
    <w:rsid w:val="00CF2EE1"/>
    <w:rsid w:val="00D02213"/>
    <w:rsid w:val="00D128CB"/>
    <w:rsid w:val="00D2282B"/>
    <w:rsid w:val="00D26EC3"/>
    <w:rsid w:val="00D37528"/>
    <w:rsid w:val="00D40A4C"/>
    <w:rsid w:val="00D47B31"/>
    <w:rsid w:val="00D509D1"/>
    <w:rsid w:val="00D51FCF"/>
    <w:rsid w:val="00D53D30"/>
    <w:rsid w:val="00D60301"/>
    <w:rsid w:val="00D61A4D"/>
    <w:rsid w:val="00D67DD8"/>
    <w:rsid w:val="00D77452"/>
    <w:rsid w:val="00D832FE"/>
    <w:rsid w:val="00D866F6"/>
    <w:rsid w:val="00D86887"/>
    <w:rsid w:val="00D87844"/>
    <w:rsid w:val="00D975B2"/>
    <w:rsid w:val="00DB05BD"/>
    <w:rsid w:val="00DB2FEC"/>
    <w:rsid w:val="00DB3405"/>
    <w:rsid w:val="00DB41C9"/>
    <w:rsid w:val="00DB4EFD"/>
    <w:rsid w:val="00DC0895"/>
    <w:rsid w:val="00DC17B1"/>
    <w:rsid w:val="00DC73AE"/>
    <w:rsid w:val="00DF49E0"/>
    <w:rsid w:val="00E02DB2"/>
    <w:rsid w:val="00E033B7"/>
    <w:rsid w:val="00E03CD7"/>
    <w:rsid w:val="00E0449C"/>
    <w:rsid w:val="00E07E1E"/>
    <w:rsid w:val="00E118B0"/>
    <w:rsid w:val="00E13DD0"/>
    <w:rsid w:val="00E16714"/>
    <w:rsid w:val="00E20745"/>
    <w:rsid w:val="00E31F5E"/>
    <w:rsid w:val="00E35B81"/>
    <w:rsid w:val="00E369B7"/>
    <w:rsid w:val="00E3787A"/>
    <w:rsid w:val="00E37DED"/>
    <w:rsid w:val="00E463B6"/>
    <w:rsid w:val="00E65CAE"/>
    <w:rsid w:val="00E66606"/>
    <w:rsid w:val="00E66937"/>
    <w:rsid w:val="00E7532F"/>
    <w:rsid w:val="00E85FA2"/>
    <w:rsid w:val="00E93D25"/>
    <w:rsid w:val="00EA14ED"/>
    <w:rsid w:val="00EA7B1F"/>
    <w:rsid w:val="00EA7E0D"/>
    <w:rsid w:val="00EB05C3"/>
    <w:rsid w:val="00EB2640"/>
    <w:rsid w:val="00EB464F"/>
    <w:rsid w:val="00EB6C26"/>
    <w:rsid w:val="00EC5EED"/>
    <w:rsid w:val="00ED38C4"/>
    <w:rsid w:val="00ED732E"/>
    <w:rsid w:val="00ED7D20"/>
    <w:rsid w:val="00EF6907"/>
    <w:rsid w:val="00F1229A"/>
    <w:rsid w:val="00F15846"/>
    <w:rsid w:val="00F40EEB"/>
    <w:rsid w:val="00F452CF"/>
    <w:rsid w:val="00F45CE9"/>
    <w:rsid w:val="00F51529"/>
    <w:rsid w:val="00F518ED"/>
    <w:rsid w:val="00F5370E"/>
    <w:rsid w:val="00F57AC0"/>
    <w:rsid w:val="00F658A6"/>
    <w:rsid w:val="00F742C3"/>
    <w:rsid w:val="00F8233D"/>
    <w:rsid w:val="00F82FC1"/>
    <w:rsid w:val="00F83F3F"/>
    <w:rsid w:val="00F86C8D"/>
    <w:rsid w:val="00F913C4"/>
    <w:rsid w:val="00F94D32"/>
    <w:rsid w:val="00F978CA"/>
    <w:rsid w:val="00F979F1"/>
    <w:rsid w:val="00FA16D7"/>
    <w:rsid w:val="00FA517D"/>
    <w:rsid w:val="00FB7A6E"/>
    <w:rsid w:val="00FC04EE"/>
    <w:rsid w:val="00FC3571"/>
    <w:rsid w:val="00FD3109"/>
    <w:rsid w:val="00FD4C00"/>
    <w:rsid w:val="00FE309A"/>
    <w:rsid w:val="00FE372B"/>
    <w:rsid w:val="00FE5A42"/>
    <w:rsid w:val="00FF07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8FE7"/>
  <w15:docId w15:val="{9029B772-1A65-466D-9414-CB26C019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6B2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0E63"/>
    <w:pPr>
      <w:ind w:left="720"/>
      <w:contextualSpacing/>
    </w:pPr>
  </w:style>
  <w:style w:type="paragraph" w:styleId="Debesliotekstas">
    <w:name w:val="Balloon Text"/>
    <w:basedOn w:val="prastasis"/>
    <w:link w:val="DebesliotekstasDiagrama"/>
    <w:uiPriority w:val="99"/>
    <w:semiHidden/>
    <w:unhideWhenUsed/>
    <w:rsid w:val="006779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79E1"/>
    <w:rPr>
      <w:rFonts w:ascii="Segoe UI" w:eastAsia="Times New Roman" w:hAnsi="Segoe UI" w:cs="Segoe UI"/>
      <w:sz w:val="18"/>
      <w:szCs w:val="18"/>
      <w:lang w:eastAsia="lt-LT"/>
    </w:rPr>
  </w:style>
  <w:style w:type="table" w:styleId="Lentelstinklelis">
    <w:name w:val="Table Grid"/>
    <w:basedOn w:val="prastojilentel"/>
    <w:uiPriority w:val="39"/>
    <w:rsid w:val="00B3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6331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E8F"/>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43FB7"/>
    <w:pPr>
      <w:tabs>
        <w:tab w:val="center" w:pos="4819"/>
        <w:tab w:val="right" w:pos="9638"/>
      </w:tabs>
    </w:pPr>
  </w:style>
  <w:style w:type="character" w:customStyle="1" w:styleId="AntratsDiagrama">
    <w:name w:val="Antraštės Diagrama"/>
    <w:basedOn w:val="Numatytasispastraiposriftas"/>
    <w:link w:val="Antrats"/>
    <w:uiPriority w:val="99"/>
    <w:rsid w:val="00043FB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43FB7"/>
    <w:pPr>
      <w:tabs>
        <w:tab w:val="center" w:pos="4819"/>
        <w:tab w:val="right" w:pos="9638"/>
      </w:tabs>
    </w:pPr>
  </w:style>
  <w:style w:type="character" w:customStyle="1" w:styleId="PoratDiagrama">
    <w:name w:val="Poraštė Diagrama"/>
    <w:basedOn w:val="Numatytasispastraiposriftas"/>
    <w:link w:val="Porat"/>
    <w:uiPriority w:val="99"/>
    <w:rsid w:val="00043FB7"/>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EA7B1F"/>
    <w:rPr>
      <w:color w:val="0563C1" w:themeColor="hyperlink"/>
      <w:u w:val="single"/>
    </w:rPr>
  </w:style>
  <w:style w:type="paragraph" w:styleId="prastasiniatinklio">
    <w:name w:val="Normal (Web)"/>
    <w:basedOn w:val="prastasis"/>
    <w:uiPriority w:val="99"/>
    <w:unhideWhenUsed/>
    <w:rsid w:val="009901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91797">
      <w:bodyDiv w:val="1"/>
      <w:marLeft w:val="0"/>
      <w:marRight w:val="0"/>
      <w:marTop w:val="0"/>
      <w:marBottom w:val="0"/>
      <w:divBdr>
        <w:top w:val="none" w:sz="0" w:space="0" w:color="auto"/>
        <w:left w:val="none" w:sz="0" w:space="0" w:color="auto"/>
        <w:bottom w:val="none" w:sz="0" w:space="0" w:color="auto"/>
        <w:right w:val="none" w:sz="0" w:space="0" w:color="auto"/>
      </w:divBdr>
    </w:div>
    <w:div w:id="1175614236">
      <w:bodyDiv w:val="1"/>
      <w:marLeft w:val="0"/>
      <w:marRight w:val="0"/>
      <w:marTop w:val="0"/>
      <w:marBottom w:val="0"/>
      <w:divBdr>
        <w:top w:val="none" w:sz="0" w:space="0" w:color="auto"/>
        <w:left w:val="none" w:sz="0" w:space="0" w:color="auto"/>
        <w:bottom w:val="none" w:sz="0" w:space="0" w:color="auto"/>
        <w:right w:val="none" w:sz="0" w:space="0" w:color="auto"/>
      </w:divBdr>
      <w:divsChild>
        <w:div w:id="107892396">
          <w:marLeft w:val="547"/>
          <w:marRight w:val="0"/>
          <w:marTop w:val="0"/>
          <w:marBottom w:val="0"/>
          <w:divBdr>
            <w:top w:val="none" w:sz="0" w:space="0" w:color="auto"/>
            <w:left w:val="none" w:sz="0" w:space="0" w:color="auto"/>
            <w:bottom w:val="none" w:sz="0" w:space="0" w:color="auto"/>
            <w:right w:val="none" w:sz="0" w:space="0" w:color="auto"/>
          </w:divBdr>
        </w:div>
      </w:divsChild>
    </w:div>
    <w:div w:id="1203664768">
      <w:bodyDiv w:val="1"/>
      <w:marLeft w:val="0"/>
      <w:marRight w:val="0"/>
      <w:marTop w:val="0"/>
      <w:marBottom w:val="0"/>
      <w:divBdr>
        <w:top w:val="none" w:sz="0" w:space="0" w:color="auto"/>
        <w:left w:val="none" w:sz="0" w:space="0" w:color="auto"/>
        <w:bottom w:val="none" w:sz="0" w:space="0" w:color="auto"/>
        <w:right w:val="none" w:sz="0" w:space="0" w:color="auto"/>
      </w:divBdr>
      <w:divsChild>
        <w:div w:id="490826455">
          <w:marLeft w:val="720"/>
          <w:marRight w:val="0"/>
          <w:marTop w:val="0"/>
          <w:marBottom w:val="0"/>
          <w:divBdr>
            <w:top w:val="none" w:sz="0" w:space="0" w:color="auto"/>
            <w:left w:val="none" w:sz="0" w:space="0" w:color="auto"/>
            <w:bottom w:val="none" w:sz="0" w:space="0" w:color="auto"/>
            <w:right w:val="none" w:sz="0" w:space="0" w:color="auto"/>
          </w:divBdr>
        </w:div>
        <w:div w:id="1881626278">
          <w:marLeft w:val="720"/>
          <w:marRight w:val="0"/>
          <w:marTop w:val="0"/>
          <w:marBottom w:val="0"/>
          <w:divBdr>
            <w:top w:val="none" w:sz="0" w:space="0" w:color="auto"/>
            <w:left w:val="none" w:sz="0" w:space="0" w:color="auto"/>
            <w:bottom w:val="none" w:sz="0" w:space="0" w:color="auto"/>
            <w:right w:val="none" w:sz="0" w:space="0" w:color="auto"/>
          </w:divBdr>
        </w:div>
      </w:divsChild>
    </w:div>
    <w:div w:id="1436292538">
      <w:bodyDiv w:val="1"/>
      <w:marLeft w:val="0"/>
      <w:marRight w:val="0"/>
      <w:marTop w:val="0"/>
      <w:marBottom w:val="0"/>
      <w:divBdr>
        <w:top w:val="none" w:sz="0" w:space="0" w:color="auto"/>
        <w:left w:val="none" w:sz="0" w:space="0" w:color="auto"/>
        <w:bottom w:val="none" w:sz="0" w:space="0" w:color="auto"/>
        <w:right w:val="none" w:sz="0" w:space="0" w:color="auto"/>
      </w:divBdr>
    </w:div>
    <w:div w:id="1694727355">
      <w:bodyDiv w:val="1"/>
      <w:marLeft w:val="0"/>
      <w:marRight w:val="0"/>
      <w:marTop w:val="0"/>
      <w:marBottom w:val="0"/>
      <w:divBdr>
        <w:top w:val="none" w:sz="0" w:space="0" w:color="auto"/>
        <w:left w:val="none" w:sz="0" w:space="0" w:color="auto"/>
        <w:bottom w:val="none" w:sz="0" w:space="0" w:color="auto"/>
        <w:right w:val="none" w:sz="0" w:space="0" w:color="auto"/>
      </w:divBdr>
    </w:div>
    <w:div w:id="1827237634">
      <w:bodyDiv w:val="1"/>
      <w:marLeft w:val="0"/>
      <w:marRight w:val="0"/>
      <w:marTop w:val="0"/>
      <w:marBottom w:val="0"/>
      <w:divBdr>
        <w:top w:val="none" w:sz="0" w:space="0" w:color="auto"/>
        <w:left w:val="none" w:sz="0" w:space="0" w:color="auto"/>
        <w:bottom w:val="none" w:sz="0" w:space="0" w:color="auto"/>
        <w:right w:val="none" w:sz="0" w:space="0" w:color="auto"/>
      </w:divBdr>
    </w:div>
    <w:div w:id="200319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uris.silale.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DD0D-A539-4126-A1BE-CACE5EDF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43354</Words>
  <Characters>24713</Characters>
  <Application>Microsoft Office Word</Application>
  <DocSecurity>0</DocSecurity>
  <Lines>205</Lines>
  <Paragraphs>135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User</cp:lastModifiedBy>
  <cp:revision>2</cp:revision>
  <cp:lastPrinted>2023-03-06T10:13:00Z</cp:lastPrinted>
  <dcterms:created xsi:type="dcterms:W3CDTF">2023-04-05T09:48:00Z</dcterms:created>
  <dcterms:modified xsi:type="dcterms:W3CDTF">2023-04-05T09:48:00Z</dcterms:modified>
</cp:coreProperties>
</file>