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054" w14:textId="77777777" w:rsidR="008C2050" w:rsidRDefault="008C2050">
      <w:pPr>
        <w:framePr w:hSpace="180" w:wrap="auto" w:vAnchor="text" w:hAnchor="page" w:x="5521" w:y="44"/>
        <w:tabs>
          <w:tab w:val="center" w:pos="4153"/>
          <w:tab w:val="right" w:pos="8306"/>
        </w:tabs>
        <w:overflowPunct w:val="0"/>
        <w:jc w:val="both"/>
        <w:textAlignment w:val="baseline"/>
        <w:rPr>
          <w:lang w:val="en-GB"/>
        </w:rPr>
      </w:pPr>
    </w:p>
    <w:p w14:paraId="20958BFF" w14:textId="77777777" w:rsidR="008C2050" w:rsidRDefault="008C2050">
      <w:pPr>
        <w:framePr w:hSpace="180" w:wrap="auto" w:vAnchor="text" w:hAnchor="page" w:x="5521" w:y="44"/>
        <w:overflowPunct w:val="0"/>
        <w:jc w:val="both"/>
        <w:textAlignment w:val="baseline"/>
        <w:rPr>
          <w:sz w:val="8"/>
        </w:rPr>
      </w:pPr>
    </w:p>
    <w:p w14:paraId="20958C00" w14:textId="77777777" w:rsidR="008C2050" w:rsidRDefault="00000000">
      <w:pPr>
        <w:overflowPunct w:val="0"/>
        <w:ind w:firstLine="6480"/>
        <w:jc w:val="right"/>
        <w:textAlignment w:val="baseline"/>
        <w:rPr>
          <w:b/>
          <w:bCs/>
        </w:rPr>
      </w:pPr>
      <w:r>
        <w:rPr>
          <w:b/>
          <w:bCs/>
        </w:rPr>
        <w:t>Projektas</w:t>
      </w:r>
    </w:p>
    <w:p w14:paraId="20958C01" w14:textId="77777777" w:rsidR="008C2050" w:rsidRDefault="008C2050">
      <w:pPr>
        <w:overflowPunct w:val="0"/>
        <w:jc w:val="both"/>
        <w:textAlignment w:val="baseline"/>
      </w:pPr>
    </w:p>
    <w:p w14:paraId="20958C02" w14:textId="77777777" w:rsidR="008C2050" w:rsidRDefault="008C2050">
      <w:pPr>
        <w:overflowPunct w:val="0"/>
        <w:jc w:val="both"/>
        <w:textAlignment w:val="baseline"/>
      </w:pPr>
    </w:p>
    <w:p w14:paraId="20958C03" w14:textId="77777777" w:rsidR="008C2050" w:rsidRDefault="008C2050">
      <w:pPr>
        <w:overflowPunct w:val="0"/>
        <w:jc w:val="both"/>
        <w:textAlignment w:val="baseline"/>
        <w:rPr>
          <w:sz w:val="16"/>
          <w:szCs w:val="16"/>
        </w:rPr>
      </w:pPr>
    </w:p>
    <w:p w14:paraId="20958C04" w14:textId="4972D228" w:rsidR="008C2050" w:rsidRDefault="008C2050">
      <w:pPr>
        <w:overflowPunct w:val="0"/>
        <w:jc w:val="both"/>
        <w:textAlignment w:val="baseline"/>
        <w:rPr>
          <w:b/>
          <w:bCs/>
          <w:szCs w:val="24"/>
        </w:rPr>
      </w:pPr>
    </w:p>
    <w:p w14:paraId="65F38AB6" w14:textId="358CDB3E" w:rsidR="008C2050" w:rsidRDefault="008C2050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20958C05" w14:textId="109602BB" w:rsidR="008C2050" w:rsidRDefault="0000000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1DE26053" w14:textId="77777777" w:rsidR="008C2050" w:rsidRDefault="008C2050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20958C06" w14:textId="77777777" w:rsidR="008C2050" w:rsidRDefault="008C2050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20958C07" w14:textId="77777777" w:rsidR="008C2050" w:rsidRDefault="0000000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20958C08" w14:textId="1156A123" w:rsidR="008C2050" w:rsidRDefault="00000000">
      <w:pPr>
        <w:keepNext/>
        <w:shd w:val="solid" w:color="FFFFFF" w:fill="FFFFFF"/>
        <w:overflowPunct w:val="0"/>
        <w:jc w:val="center"/>
        <w:textAlignment w:val="baseline"/>
        <w:rPr>
          <w:caps/>
        </w:rPr>
      </w:pPr>
      <w:r>
        <w:rPr>
          <w:b/>
        </w:rPr>
        <w:t xml:space="preserve">DĖL </w:t>
      </w:r>
      <w:r>
        <w:rPr>
          <w:b/>
          <w:bCs/>
          <w:szCs w:val="24"/>
        </w:rPr>
        <w:t xml:space="preserve">NACIONALINĖS PAGALBOS PIENO GAMINTOJAMS </w:t>
      </w:r>
      <w:r>
        <w:rPr>
          <w:b/>
        </w:rPr>
        <w:t>TEIKIMO TAISYKLIŲ PATVIRTINIMO</w:t>
      </w:r>
    </w:p>
    <w:p w14:paraId="20958C0A" w14:textId="77777777" w:rsidR="008C2050" w:rsidRDefault="008C2050">
      <w:pPr>
        <w:overflowPunct w:val="0"/>
        <w:jc w:val="center"/>
        <w:textAlignment w:val="baseline"/>
      </w:pPr>
    </w:p>
    <w:p w14:paraId="20958C0B" w14:textId="77777777" w:rsidR="008C2050" w:rsidRDefault="008C2050">
      <w:pPr>
        <w:overflowPunct w:val="0"/>
        <w:jc w:val="center"/>
        <w:textAlignment w:val="baseline"/>
      </w:pPr>
    </w:p>
    <w:p w14:paraId="20958C0C" w14:textId="1DD931C4" w:rsidR="008C2050" w:rsidRDefault="00000000">
      <w:pPr>
        <w:overflowPunct w:val="0"/>
        <w:spacing w:line="360" w:lineRule="auto"/>
        <w:jc w:val="center"/>
        <w:textAlignment w:val="baseline"/>
      </w:pPr>
      <w:r>
        <w:t>2023 m.                              d. Nr. 3D-</w:t>
      </w:r>
    </w:p>
    <w:p w14:paraId="20958C0D" w14:textId="77777777" w:rsidR="008C2050" w:rsidRDefault="00000000">
      <w:pPr>
        <w:framePr w:h="714" w:wrap="auto" w:hAnchor="text"/>
        <w:overflowPunct w:val="0"/>
        <w:spacing w:line="360" w:lineRule="auto"/>
        <w:jc w:val="center"/>
        <w:textAlignment w:val="baseline"/>
      </w:pPr>
      <w:r>
        <w:t>Vilnius</w:t>
      </w:r>
    </w:p>
    <w:p w14:paraId="20958C0E" w14:textId="77777777" w:rsidR="008C2050" w:rsidRDefault="008C2050">
      <w:pPr>
        <w:overflowPunct w:val="0"/>
        <w:jc w:val="center"/>
        <w:textAlignment w:val="baseline"/>
      </w:pPr>
    </w:p>
    <w:p w14:paraId="20958C0F" w14:textId="77777777" w:rsidR="008C2050" w:rsidRDefault="008C2050">
      <w:pPr>
        <w:overflowPunct w:val="0"/>
        <w:jc w:val="center"/>
        <w:textAlignment w:val="baseline"/>
      </w:pPr>
    </w:p>
    <w:p w14:paraId="5C8575AB" w14:textId="77777777" w:rsidR="008C2050" w:rsidRDefault="008C2050">
      <w:pPr>
        <w:overflowPunct w:val="0"/>
        <w:jc w:val="center"/>
        <w:textAlignment w:val="baseline"/>
      </w:pPr>
    </w:p>
    <w:p w14:paraId="070010B1" w14:textId="2465B2CE" w:rsidR="008C2050" w:rsidRDefault="00000000">
      <w:pPr>
        <w:overflowPunct w:val="0"/>
        <w:spacing w:line="360" w:lineRule="auto"/>
        <w:ind w:firstLine="709"/>
        <w:jc w:val="both"/>
        <w:textAlignment w:val="baseline"/>
      </w:pPr>
      <w:r>
        <w:t xml:space="preserve">Vadovaudamasis </w:t>
      </w:r>
      <w:r>
        <w:rPr>
          <w:rFonts w:eastAsia="Calibri"/>
          <w:szCs w:val="24"/>
        </w:rPr>
        <w:t xml:space="preserve">2013 m. gruodžio 18 d. Komisijos reglamentu </w:t>
      </w:r>
      <w:hyperlink r:id="rId7" w:tgtFrame="_blank" w:history="1">
        <w:r>
          <w:rPr>
            <w:rFonts w:eastAsia="Calibri"/>
            <w:color w:val="0000FF" w:themeColor="hyperlink"/>
            <w:szCs w:val="24"/>
            <w:u w:val="single"/>
          </w:rPr>
          <w:t>(ES) Nr. 1408/2013</w:t>
        </w:r>
      </w:hyperlink>
      <w:r>
        <w:rPr>
          <w:rFonts w:eastAsia="Calibri"/>
          <w:szCs w:val="24"/>
        </w:rPr>
        <w:t xml:space="preserve"> dėl Sutarties dėl Europos Sąjungos veikimo 107 ir 108 straipsnių taikymo </w:t>
      </w:r>
      <w:r>
        <w:rPr>
          <w:rFonts w:eastAsia="Calibri"/>
          <w:i/>
          <w:iCs/>
          <w:szCs w:val="24"/>
        </w:rPr>
        <w:t xml:space="preserve">de </w:t>
      </w:r>
      <w:proofErr w:type="spellStart"/>
      <w:r>
        <w:rPr>
          <w:rFonts w:eastAsia="Calibri"/>
          <w:i/>
          <w:iCs/>
          <w:szCs w:val="24"/>
        </w:rPr>
        <w:t>minimis</w:t>
      </w:r>
      <w:proofErr w:type="spellEnd"/>
      <w:r>
        <w:rPr>
          <w:rFonts w:eastAsia="Calibri"/>
          <w:szCs w:val="24"/>
        </w:rPr>
        <w:t xml:space="preserve"> pagalbai žemės ūkio sektoriuje su visais pakeitimais</w:t>
      </w:r>
      <w:r>
        <w:t xml:space="preserve"> ir atsižvelgdamas į </w:t>
      </w:r>
      <w:r>
        <w:rPr>
          <w:rFonts w:eastAsia="Arial Unicode MS"/>
          <w:szCs w:val="24"/>
        </w:rPr>
        <w:t>Valstybės pagalbos žemės ūkiui, maisto ūkiui, žuvininkystei ir kaimo plėtrai ir kitų iš valstybės biudžeto lėšų finansuojamų priemonių bendrąsias administravimo taisykles, patvirtintas Lietuvos Respublikos žemės ūkio ministro 2010 m. lapkričio 8 d. įsakymu Nr. 3D-979 „Dėl Valstybės pagalbos žemės ūkiui, maisto ūkiui, žuvininkystei ir kaimo plėtrai ir kitų iš valstybės biudžeto lėšų finansuojamų priemonių bendrųjų administravimo taisyklių patvirtinimo</w:t>
      </w:r>
      <w:r>
        <w:t xml:space="preserve">“, </w:t>
      </w:r>
    </w:p>
    <w:p w14:paraId="46A5AA5C" w14:textId="6C89429A" w:rsidR="008C2050" w:rsidRDefault="00000000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t>t v i r t i n u Nacionalinės pagalbos pieno gamintojams teikimo taisykles (pridedama).</w:t>
      </w:r>
    </w:p>
    <w:p w14:paraId="20958C17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8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9" w14:textId="77777777" w:rsidR="008C2050" w:rsidRDefault="00000000">
      <w:pPr>
        <w:overflowPunct w:val="0"/>
        <w:spacing w:line="360" w:lineRule="auto"/>
        <w:jc w:val="both"/>
        <w:textAlignment w:val="baseline"/>
      </w:pPr>
      <w:r>
        <w:t xml:space="preserve">Žemės ūkio ministras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20958C1A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B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C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D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E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1F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20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21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22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23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p w14:paraId="20958C24" w14:textId="77777777" w:rsidR="008C2050" w:rsidRDefault="008C2050">
      <w:pPr>
        <w:overflowPunct w:val="0"/>
        <w:spacing w:line="360" w:lineRule="auto"/>
        <w:ind w:firstLine="720"/>
        <w:jc w:val="both"/>
        <w:textAlignment w:val="baseline"/>
      </w:pPr>
    </w:p>
    <w:sectPr w:rsidR="008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836C" w14:textId="77777777" w:rsidR="00005439" w:rsidRDefault="0000543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19FA9AD" w14:textId="77777777" w:rsidR="00005439" w:rsidRDefault="0000543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130B" w14:textId="77777777" w:rsidR="008C2050" w:rsidRDefault="008C2050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6278" w14:textId="77777777" w:rsidR="008C2050" w:rsidRDefault="008C2050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C99" w14:textId="77777777" w:rsidR="008C2050" w:rsidRDefault="008C2050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1582" w14:textId="77777777" w:rsidR="00005439" w:rsidRDefault="0000543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3F43214" w14:textId="77777777" w:rsidR="00005439" w:rsidRDefault="0000543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4B91" w14:textId="77777777" w:rsidR="008C2050" w:rsidRDefault="008C2050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8C29" w14:textId="77777777" w:rsidR="008C2050" w:rsidRDefault="00000000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>
      <w:t>2</w:t>
    </w:r>
    <w:r>
      <w:rPr>
        <w:lang w:val="en-GB"/>
      </w:rPr>
      <w:fldChar w:fldCharType="end"/>
    </w:r>
  </w:p>
  <w:p w14:paraId="20958C2A" w14:textId="77777777" w:rsidR="008C2050" w:rsidRDefault="008C2050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E64" w14:textId="77777777" w:rsidR="008C2050" w:rsidRDefault="008C2050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A3"/>
    <w:rsid w:val="00005439"/>
    <w:rsid w:val="003901A3"/>
    <w:rsid w:val="008C2050"/>
    <w:rsid w:val="00E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58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IT/TXT/?uri=CELEX:32013R1408&amp;locale=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6F43-0AF0-4140-B2E7-D8F7F404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2023-03-30T05:23:00Z</dcterms:created>
  <dcterms:modified xsi:type="dcterms:W3CDTF">2023-03-30T05:23:00Z</dcterms:modified>
</cp:coreProperties>
</file>