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DA75E2">
        <w:rPr>
          <w:rFonts w:ascii="Times New Roman" w:hAnsi="Times New Roman"/>
          <w:sz w:val="24"/>
          <w:lang w:val="lt-LT"/>
        </w:rPr>
        <w:t>S RAJONO SAVIVALDYBĖS TARYBOS 58</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DA75E2">
        <w:rPr>
          <w:rFonts w:ascii="Times New Roman" w:hAnsi="Times New Roman"/>
          <w:sz w:val="24"/>
          <w:lang w:val="lt-LT"/>
        </w:rPr>
        <w:t>gruodžio</w:t>
      </w:r>
      <w:r w:rsidR="00B4247D">
        <w:rPr>
          <w:rFonts w:ascii="Times New Roman" w:hAnsi="Times New Roman"/>
          <w:sz w:val="24"/>
          <w:lang w:val="lt-LT"/>
        </w:rPr>
        <w:t xml:space="preserve"> </w:t>
      </w:r>
      <w:r w:rsidR="00E212B8">
        <w:rPr>
          <w:rFonts w:ascii="Times New Roman" w:hAnsi="Times New Roman"/>
          <w:sz w:val="24"/>
          <w:lang w:val="lt-LT"/>
        </w:rPr>
        <w:t>8</w:t>
      </w:r>
      <w:r w:rsidR="00B4247D">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DA75E2">
        <w:rPr>
          <w:rFonts w:ascii="Times New Roman" w:hAnsi="Times New Roman"/>
          <w:sz w:val="24"/>
          <w:lang w:val="lt-LT"/>
        </w:rPr>
        <w:t>-</w:t>
      </w:r>
      <w:r w:rsidR="00293CF1">
        <w:rPr>
          <w:rFonts w:ascii="Times New Roman" w:hAnsi="Times New Roman"/>
          <w:sz w:val="24"/>
          <w:lang w:val="lt-LT"/>
        </w:rPr>
        <w:t>52</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DA75E2">
        <w:t>gruodžio 15</w:t>
      </w:r>
      <w:r w:rsidR="00C67ACB">
        <w:t xml:space="preserve"> d. </w:t>
      </w:r>
      <w:r w:rsidR="00C67ACB" w:rsidRPr="006C32DF">
        <w:t>10.00 val</w:t>
      </w:r>
      <w:r w:rsidR="00C67ACB">
        <w:t xml:space="preserve">. Šilalės rajono savivaldybės posėdžių salėje Šilalės rajono savivaldybės tarybos </w:t>
      </w:r>
      <w:r w:rsidR="00DA75E2">
        <w:t>58</w:t>
      </w:r>
      <w:r w:rsidR="00C67ACB">
        <w:t xml:space="preserve"> posėdį.</w:t>
      </w:r>
    </w:p>
    <w:p w:rsidR="00F20D2A" w:rsidRDefault="00F20D2A" w:rsidP="001D1DE0">
      <w:pPr>
        <w:ind w:firstLine="851"/>
        <w:jc w:val="both"/>
      </w:pPr>
      <w:r w:rsidRPr="00F20D2A">
        <w:t>2. T e i k i u Šilalės rajono savivaldybės tarybai svarstyti šiuos klausimus:</w:t>
      </w:r>
    </w:p>
    <w:p w:rsidR="00564A7F" w:rsidRDefault="00564A7F" w:rsidP="00564A7F">
      <w:pPr>
        <w:ind w:firstLine="851"/>
        <w:jc w:val="both"/>
      </w:pPr>
      <w:r>
        <w:t xml:space="preserve">2.1. </w:t>
      </w:r>
      <w:r w:rsidRPr="00564A7F">
        <w:t>Dėl Šilalės rajono savivaldybės tarybos 2022 m. vasario 24 d. sprendimo Nr. T1-23 „Dėl Šilalės rajono savivaldybės 2022 metų biudžeto patvirtinimo“ pakeitimo</w:t>
      </w:r>
      <w:r>
        <w:t>.</w:t>
      </w:r>
    </w:p>
    <w:p w:rsidR="00564A7F" w:rsidRDefault="00564A7F" w:rsidP="00564A7F">
      <w:pPr>
        <w:ind w:firstLine="851"/>
        <w:jc w:val="both"/>
      </w:pPr>
      <w:r>
        <w:t>Pranešėja Danguolė Vėlavičiutė.</w:t>
      </w:r>
    </w:p>
    <w:p w:rsidR="009E2EF9" w:rsidRDefault="00564A7F" w:rsidP="001D1DE0">
      <w:pPr>
        <w:ind w:firstLine="851"/>
        <w:jc w:val="both"/>
      </w:pPr>
      <w:r>
        <w:t>2.2</w:t>
      </w:r>
      <w:r w:rsidR="009E2EF9">
        <w:t>.</w:t>
      </w:r>
      <w:r w:rsidR="009E2EF9" w:rsidRPr="009E2EF9">
        <w:rPr>
          <w:rFonts w:ascii="Helvetica" w:hAnsi="Helvetica"/>
          <w:color w:val="000000"/>
          <w:sz w:val="18"/>
          <w:szCs w:val="18"/>
          <w:shd w:val="clear" w:color="auto" w:fill="FFFFFF"/>
        </w:rPr>
        <w:t xml:space="preserve"> </w:t>
      </w:r>
      <w:r w:rsidR="009E2EF9" w:rsidRPr="009E2EF9">
        <w:t>Dėl ilgalaikio turto nusidėvėjimo (amortizacijos) ekonominių normatyvų Šilalės rajono savivaldybės viešojo sektoriaus subjektams patvirtinimo</w:t>
      </w:r>
      <w:r w:rsidR="009E2EF9">
        <w:t>.</w:t>
      </w:r>
    </w:p>
    <w:p w:rsidR="009E2EF9" w:rsidRDefault="009E2EF9" w:rsidP="001D1DE0">
      <w:pPr>
        <w:ind w:firstLine="851"/>
        <w:jc w:val="both"/>
      </w:pPr>
      <w:r>
        <w:t>Pranešėja Danguolė Vėlavičiutė.</w:t>
      </w:r>
    </w:p>
    <w:p w:rsidR="00A41268" w:rsidRDefault="00564A7F" w:rsidP="001D1DE0">
      <w:pPr>
        <w:ind w:firstLine="851"/>
        <w:jc w:val="both"/>
      </w:pPr>
      <w:r>
        <w:t>2.3</w:t>
      </w:r>
      <w:r w:rsidR="00A41268">
        <w:t xml:space="preserve">. </w:t>
      </w:r>
      <w:r w:rsidR="00A41268" w:rsidRPr="00A41268">
        <w:t>Dėl Šilalės rajono savivaldybės trūkstamų specialistų sąrašo sudarymo ir prašymų svarstymo komisijos</w:t>
      </w:r>
      <w:r w:rsidR="00A41268">
        <w:t>.</w:t>
      </w:r>
    </w:p>
    <w:p w:rsidR="00A41268" w:rsidRDefault="00564A7F" w:rsidP="001D1DE0">
      <w:pPr>
        <w:ind w:firstLine="851"/>
        <w:jc w:val="both"/>
      </w:pPr>
      <w:r>
        <w:t>Pranešėjas Gedeminas Sungaila</w:t>
      </w:r>
      <w:r w:rsidR="00A41268">
        <w:t>.</w:t>
      </w:r>
    </w:p>
    <w:p w:rsidR="007F73AE" w:rsidRDefault="00564A7F" w:rsidP="001D1DE0">
      <w:pPr>
        <w:ind w:firstLine="851"/>
        <w:jc w:val="both"/>
      </w:pPr>
      <w:r>
        <w:t>2.4</w:t>
      </w:r>
      <w:r w:rsidR="007F73AE">
        <w:t xml:space="preserve">. </w:t>
      </w:r>
      <w:r w:rsidR="007F73AE" w:rsidRPr="007F73AE">
        <w:t>Dėl Šilalės rajono savivaldybės tarybos 2015 m. birželio 26 d. sprendimo Nr.T1-149 „Dėl vaikų priėmimo į Šilalės rajono savivaldybės švietimo įstaigų ikimokyklinio ugdymo grupes“ pakeitimo</w:t>
      </w:r>
      <w:r w:rsidR="007F73AE">
        <w:t>.</w:t>
      </w:r>
    </w:p>
    <w:p w:rsidR="007F73AE" w:rsidRDefault="007F73AE" w:rsidP="001D1DE0">
      <w:pPr>
        <w:ind w:firstLine="851"/>
        <w:jc w:val="both"/>
      </w:pPr>
      <w:r>
        <w:t>Pranešėja Rasa Kuzminskaitė.</w:t>
      </w:r>
    </w:p>
    <w:p w:rsidR="009E2EF9" w:rsidRDefault="00564A7F" w:rsidP="001D1DE0">
      <w:pPr>
        <w:ind w:firstLine="851"/>
        <w:jc w:val="both"/>
      </w:pPr>
      <w:r>
        <w:t>2.5</w:t>
      </w:r>
      <w:r w:rsidR="009E2EF9">
        <w:t>.</w:t>
      </w:r>
      <w:r w:rsidR="009E2EF9" w:rsidRPr="009E2EF9">
        <w:t xml:space="preserve"> Dėl Šilalės rajono savivaldybės atsinaujinančių išteklių energijos naudojimo plėtros veiksmų plano 2021-2030 metams patvirtinimo</w:t>
      </w:r>
      <w:r w:rsidR="009E2EF9">
        <w:t>.</w:t>
      </w:r>
    </w:p>
    <w:p w:rsidR="009E2EF9" w:rsidRDefault="009E2EF9" w:rsidP="001D1DE0">
      <w:pPr>
        <w:ind w:firstLine="851"/>
        <w:jc w:val="both"/>
      </w:pPr>
      <w:r>
        <w:t>Pranešėjas Martynas Remeikis.</w:t>
      </w:r>
    </w:p>
    <w:p w:rsidR="00550B11" w:rsidRDefault="00564A7F" w:rsidP="001D1DE0">
      <w:pPr>
        <w:ind w:firstLine="851"/>
        <w:jc w:val="both"/>
      </w:pPr>
      <w:r>
        <w:t>2.6</w:t>
      </w:r>
      <w:r w:rsidR="00550B11">
        <w:t xml:space="preserve">. </w:t>
      </w:r>
      <w:r w:rsidR="00550B11" w:rsidRPr="00550B11">
        <w:t>Dėl Šilalės rajono vietinės reikšmės kelio Nr. UP-09 rekonstravimo, įrengiant pralaidą per Jėrubyno upę projekto parengimo paslaugos pirkimo</w:t>
      </w:r>
      <w:r w:rsidR="00550B11">
        <w:t>.</w:t>
      </w:r>
    </w:p>
    <w:p w:rsidR="00550B11" w:rsidRDefault="00550B11" w:rsidP="001D1DE0">
      <w:pPr>
        <w:ind w:firstLine="851"/>
        <w:jc w:val="both"/>
      </w:pPr>
      <w:r>
        <w:t>Pranešėjas Martynas Remeikis.</w:t>
      </w:r>
    </w:p>
    <w:p w:rsidR="007C7C3F" w:rsidRDefault="00564A7F" w:rsidP="00DA75E2">
      <w:pPr>
        <w:ind w:firstLine="851"/>
        <w:jc w:val="both"/>
      </w:pPr>
      <w:r>
        <w:t>2.7</w:t>
      </w:r>
      <w:r w:rsidR="00380DC6">
        <w:t xml:space="preserve">. </w:t>
      </w:r>
      <w:r w:rsidR="00DA75E2" w:rsidRPr="00DA75E2">
        <w:t>Dėl Šilalės rajono savivaldybės tarybos 2022 m. liepos 28 d. sprendimo Nr. T1-189 „Dėl Šilalės rajono savivaldybės nuosavybės teisės į statinius įregistravimo, apskaitymo ir perdavimo valdyti, naudoti ir disponuoti jais patikėjimo teise Šilalės rajono savivaldybės administracijai“ 1.2 papunkčio pripažinimo netekusiu galios</w:t>
      </w:r>
      <w:r w:rsidR="00DA75E2">
        <w:t>.</w:t>
      </w:r>
    </w:p>
    <w:p w:rsidR="00DA75E2" w:rsidRDefault="00DA75E2" w:rsidP="00DA75E2">
      <w:pPr>
        <w:ind w:firstLine="851"/>
        <w:jc w:val="both"/>
      </w:pPr>
      <w:r>
        <w:t>Pranešėja Reimunda Kibelienė.</w:t>
      </w:r>
    </w:p>
    <w:p w:rsidR="0072051E" w:rsidRDefault="00564A7F" w:rsidP="0072051E">
      <w:pPr>
        <w:ind w:firstLine="851"/>
        <w:jc w:val="both"/>
      </w:pPr>
      <w:r>
        <w:t>2.8</w:t>
      </w:r>
      <w:r w:rsidR="0072051E">
        <w:t>.</w:t>
      </w:r>
      <w:r w:rsidR="0072051E" w:rsidRPr="009E5B8C">
        <w:t xml:space="preserve"> Dėl valstybės turto perėmimo, įregistravimo Šilalės rajono savivaldybės nuosavybėn ir perdavimo valdyti, naudoti ir disponuoti juo patikėjimo teise Šilalės rajono savivaldybės administracijai</w:t>
      </w:r>
      <w:r w:rsidR="0072051E">
        <w:t>.</w:t>
      </w:r>
    </w:p>
    <w:p w:rsidR="0072051E" w:rsidRDefault="0072051E" w:rsidP="0072051E">
      <w:pPr>
        <w:ind w:firstLine="851"/>
        <w:jc w:val="both"/>
      </w:pPr>
      <w:r>
        <w:t>Pranešėja Reimunda Kibelienė.</w:t>
      </w:r>
    </w:p>
    <w:p w:rsidR="009E2EF9" w:rsidRDefault="00564A7F" w:rsidP="009E2EF9">
      <w:pPr>
        <w:ind w:firstLine="851"/>
        <w:jc w:val="both"/>
      </w:pPr>
      <w:r>
        <w:t>2.9</w:t>
      </w:r>
      <w:r w:rsidR="009E2EF9">
        <w:t xml:space="preserve">. </w:t>
      </w:r>
      <w:r w:rsidR="009E2EF9" w:rsidRPr="009E2EF9">
        <w:t>Dėl Šilalės rajono savivaldybei nuosavybės teise priklausančio nekilnojamojo turto, esančio Šilalės kaimiškosios seniūnijos teritorijoje, perdavimo patikėjimo teise Šilalės rajono savivaldybės administracijai</w:t>
      </w:r>
      <w:r w:rsidR="009E2EF9">
        <w:t>.</w:t>
      </w:r>
    </w:p>
    <w:p w:rsidR="009E2EF9" w:rsidRPr="009E2EF9" w:rsidRDefault="009E2EF9" w:rsidP="009E2EF9">
      <w:pPr>
        <w:ind w:firstLine="851"/>
        <w:jc w:val="both"/>
      </w:pPr>
      <w:r>
        <w:t>Pranešėja Reimunda Kibelienė.</w:t>
      </w:r>
    </w:p>
    <w:p w:rsidR="009E2EF9" w:rsidRDefault="00564A7F" w:rsidP="009E2EF9">
      <w:pPr>
        <w:ind w:firstLine="851"/>
        <w:jc w:val="both"/>
      </w:pPr>
      <w:r>
        <w:t>2.10</w:t>
      </w:r>
      <w:r w:rsidR="00D2791D">
        <w:t xml:space="preserve">. </w:t>
      </w:r>
      <w:r w:rsidR="00D2791D" w:rsidRPr="00D2791D">
        <w:t>Dėl Šilalės rajono savivaldybei nuosavybės teise priklausančio nekilnojamojo turto, esančio Kaltinėnų seniūnijos teritorijoje, perdavimo patikėjimo teise Šilalės rajono savivaldybės administracijai</w:t>
      </w:r>
      <w:r w:rsidR="00D2791D">
        <w:t>.</w:t>
      </w:r>
    </w:p>
    <w:p w:rsidR="00D2791D" w:rsidRDefault="00D2791D" w:rsidP="009E2EF9">
      <w:pPr>
        <w:ind w:firstLine="851"/>
        <w:jc w:val="both"/>
      </w:pPr>
      <w:r>
        <w:lastRenderedPageBreak/>
        <w:t>Pranešėja Reimunda Kibelienė.</w:t>
      </w:r>
    </w:p>
    <w:p w:rsidR="009E5B8C" w:rsidRDefault="00564A7F" w:rsidP="00DA75E2">
      <w:pPr>
        <w:ind w:firstLine="851"/>
        <w:jc w:val="both"/>
      </w:pPr>
      <w:r>
        <w:t>2.11</w:t>
      </w:r>
      <w:r w:rsidR="009E5B8C">
        <w:t xml:space="preserve">. </w:t>
      </w:r>
      <w:r w:rsidR="009E5B8C" w:rsidRPr="009E5B8C">
        <w:t>Dėl Šilalės rajono savivaldybei nuosavybės teise priklausančio nekilnojamojo turto, esančio Palentinio seniūnijos teritorijoje, perdavimo patikėjimo teise Šilalės rajono savivaldybės administracijai</w:t>
      </w:r>
      <w:r w:rsidR="009E5B8C">
        <w:t>.</w:t>
      </w:r>
    </w:p>
    <w:p w:rsidR="009E5B8C" w:rsidRDefault="009E5B8C" w:rsidP="00DA75E2">
      <w:pPr>
        <w:ind w:firstLine="851"/>
        <w:jc w:val="both"/>
      </w:pPr>
      <w:r>
        <w:t>Pranešėja Reimunda Kibelienė.</w:t>
      </w:r>
    </w:p>
    <w:p w:rsidR="009E5B8C" w:rsidRDefault="00564A7F" w:rsidP="00DA75E2">
      <w:pPr>
        <w:ind w:firstLine="851"/>
        <w:jc w:val="both"/>
      </w:pPr>
      <w:r>
        <w:t>2.12</w:t>
      </w:r>
      <w:r w:rsidR="009E5B8C">
        <w:t xml:space="preserve">. </w:t>
      </w:r>
      <w:r w:rsidR="009E5B8C" w:rsidRPr="009E5B8C">
        <w:t>Dėl Šilalės rajono savivaldybei nuosavybės teise priklausančio nekilnojamojo turto, esančio Didkiemio seniūnijos teritorijoje, perdavimo patikėjimo teise Šilalės rajono savivaldybės administracijai</w:t>
      </w:r>
      <w:r w:rsidR="009E5B8C">
        <w:t>.</w:t>
      </w:r>
    </w:p>
    <w:p w:rsidR="009E5B8C" w:rsidRDefault="009E5B8C" w:rsidP="00DA75E2">
      <w:pPr>
        <w:ind w:firstLine="851"/>
        <w:jc w:val="both"/>
      </w:pPr>
      <w:r>
        <w:t>Pranešėja Reimunda Kibelienė.</w:t>
      </w:r>
    </w:p>
    <w:p w:rsidR="009E5B8C" w:rsidRDefault="00564A7F" w:rsidP="00DA75E2">
      <w:pPr>
        <w:ind w:firstLine="851"/>
        <w:jc w:val="both"/>
      </w:pPr>
      <w:r>
        <w:t>2.13</w:t>
      </w:r>
      <w:r w:rsidR="009E5B8C">
        <w:t xml:space="preserve">. </w:t>
      </w:r>
      <w:r w:rsidR="009E5B8C" w:rsidRPr="009E5B8C">
        <w:t>Dėl Šilalės rajono savivaldybei nuosavybės teise priklausančio nekilnojamojo turto, esančio Upynos seniūnijos teritorijoje, perdavimo patikėjimo teise Šilalės rajono savivaldybės administracijai</w:t>
      </w:r>
      <w:r w:rsidR="009E5B8C">
        <w:t>.</w:t>
      </w:r>
    </w:p>
    <w:p w:rsidR="009E5B8C" w:rsidRDefault="009E5B8C" w:rsidP="00DA75E2">
      <w:pPr>
        <w:ind w:firstLine="851"/>
        <w:jc w:val="both"/>
      </w:pPr>
      <w:r>
        <w:t>Pranešėja Reimunda Kibelienė.</w:t>
      </w:r>
    </w:p>
    <w:p w:rsidR="009E2EF9" w:rsidRDefault="00564A7F" w:rsidP="00DA75E2">
      <w:pPr>
        <w:ind w:firstLine="851"/>
        <w:jc w:val="both"/>
      </w:pPr>
      <w:r>
        <w:t>2.14</w:t>
      </w:r>
      <w:r w:rsidR="009E2EF9">
        <w:t xml:space="preserve">. </w:t>
      </w:r>
      <w:r w:rsidR="009E2EF9" w:rsidRPr="009E2EF9">
        <w:t>Dėl savivaldybės turto perdavimo pagal panaudos sutartį</w:t>
      </w:r>
      <w:r w:rsidR="009E2EF9">
        <w:t>.</w:t>
      </w:r>
    </w:p>
    <w:p w:rsidR="009E2EF9" w:rsidRDefault="009E2EF9" w:rsidP="009E2EF9">
      <w:pPr>
        <w:ind w:firstLine="851"/>
        <w:jc w:val="both"/>
      </w:pPr>
      <w:r>
        <w:t>Pranešėja Reimunda Kibelienė.</w:t>
      </w:r>
    </w:p>
    <w:p w:rsidR="009775A9" w:rsidRDefault="00564A7F" w:rsidP="009E2EF9">
      <w:pPr>
        <w:ind w:firstLine="851"/>
        <w:jc w:val="both"/>
      </w:pPr>
      <w:r>
        <w:t>2.15</w:t>
      </w:r>
      <w:r w:rsidR="009775A9">
        <w:t xml:space="preserve">. </w:t>
      </w:r>
      <w:r w:rsidR="009775A9" w:rsidRPr="009775A9">
        <w:t>Dėl Šilalės rajono savivaldybės tarybos 2021 m. vasario 26 d. sprendimo Nr. T1-42 „Dėl Šilalės rajono savivaldybės būsto fondo ir socialinio būsto, kaip savivaldybės būsto fondo dalies, sąrašų patvirtinimo“ pakeitimo</w:t>
      </w:r>
      <w:r w:rsidR="009775A9">
        <w:t>.</w:t>
      </w:r>
    </w:p>
    <w:p w:rsidR="009775A9" w:rsidRDefault="009775A9" w:rsidP="009E2EF9">
      <w:pPr>
        <w:ind w:firstLine="851"/>
        <w:jc w:val="both"/>
      </w:pPr>
      <w:r>
        <w:t>Pranešėja Reimunda Kibelienė.</w:t>
      </w:r>
    </w:p>
    <w:p w:rsidR="00AD664E" w:rsidRDefault="00AD664E" w:rsidP="009E2EF9">
      <w:pPr>
        <w:ind w:firstLine="851"/>
        <w:jc w:val="both"/>
      </w:pPr>
      <w:r>
        <w:t xml:space="preserve">2.16. </w:t>
      </w:r>
      <w:r w:rsidRPr="00AD664E">
        <w:t>Dėl Šilalės rajono savivaldybės tarybos 2021 m. birželio 28 d. sprendimo Nr. T1-173 „Dėl Pasiūlymų dėl Šilalės rajono savivaldybės draustinio steigimo, jo ribų keitimo, gamtos paveldo objekto paskelbimo savivaldybės saugomu teikimo ir nagrinėjimo tvarkos aprašo patvirtinimo“ pripažinimo netekusiu galios</w:t>
      </w:r>
      <w:r>
        <w:t>.</w:t>
      </w:r>
    </w:p>
    <w:p w:rsidR="00AD664E" w:rsidRDefault="00AD664E" w:rsidP="009E2EF9">
      <w:pPr>
        <w:ind w:firstLine="851"/>
        <w:jc w:val="both"/>
      </w:pPr>
      <w:r>
        <w:t>Pranešėja</w:t>
      </w:r>
      <w:r w:rsidR="00C66ADA">
        <w:t>s</w:t>
      </w:r>
      <w:r>
        <w:t xml:space="preserve"> </w:t>
      </w:r>
      <w:r w:rsidR="00C31A62">
        <w:t>Gedeminas Sungaila</w:t>
      </w:r>
      <w:r>
        <w:t>.</w:t>
      </w:r>
    </w:p>
    <w:p w:rsidR="00DA75E2" w:rsidRDefault="00D2791D" w:rsidP="00DA75E2">
      <w:pPr>
        <w:ind w:firstLine="851"/>
        <w:jc w:val="both"/>
      </w:pPr>
      <w:r>
        <w:t>2.1</w:t>
      </w:r>
      <w:r w:rsidR="00AD664E">
        <w:t>7</w:t>
      </w:r>
      <w:r w:rsidR="00DA75E2">
        <w:t xml:space="preserve">. </w:t>
      </w:r>
      <w:r w:rsidR="009E5B8C" w:rsidRPr="009E5B8C">
        <w:t>Dėl viešosios įstaigos Šilalės pirminės sveikatos priežiūros centro valdymo struktūros patvirtinimo</w:t>
      </w:r>
      <w:r w:rsidR="009E5B8C">
        <w:t>.</w:t>
      </w:r>
    </w:p>
    <w:p w:rsidR="009E5B8C" w:rsidRDefault="009E5B8C" w:rsidP="00DA75E2">
      <w:pPr>
        <w:ind w:firstLine="851"/>
        <w:jc w:val="both"/>
      </w:pPr>
      <w:r>
        <w:t>Pranešėja Dalė Briedienė.</w:t>
      </w:r>
    </w:p>
    <w:p w:rsidR="006B54B9" w:rsidRDefault="00D2791D" w:rsidP="006B54B9">
      <w:pPr>
        <w:ind w:firstLine="851"/>
        <w:jc w:val="both"/>
      </w:pPr>
      <w:r>
        <w:t>2.1</w:t>
      </w:r>
      <w:r w:rsidR="00AD664E">
        <w:t>8</w:t>
      </w:r>
      <w:r w:rsidR="006B54B9">
        <w:t xml:space="preserve">. </w:t>
      </w:r>
      <w:r w:rsidR="00DA75E2">
        <w:t>Papildomi klausimai</w:t>
      </w:r>
      <w:r w:rsidR="006B54B9">
        <w:t>.</w:t>
      </w:r>
    </w:p>
    <w:p w:rsidR="006B54B9" w:rsidRDefault="006B54B9" w:rsidP="006B54B9">
      <w:pPr>
        <w:ind w:firstLine="851"/>
        <w:jc w:val="both"/>
      </w:pPr>
      <w:r>
        <w:t>Pranešėjas Algirdas Meiženis.</w:t>
      </w:r>
    </w:p>
    <w:p w:rsidR="00431342" w:rsidRDefault="00C67ACB" w:rsidP="00BC1D21">
      <w:pPr>
        <w:ind w:firstLine="851"/>
        <w:jc w:val="both"/>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C67ACB" w:rsidRDefault="00C67ACB" w:rsidP="00431342">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31342" w:rsidRDefault="00431342" w:rsidP="00431342">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3"/>
        <w:gridCol w:w="1751"/>
        <w:gridCol w:w="4014"/>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41" w:rsidRDefault="00A41141" w:rsidP="00C67ACB">
      <w:r>
        <w:separator/>
      </w:r>
    </w:p>
  </w:endnote>
  <w:endnote w:type="continuationSeparator" w:id="0">
    <w:p w:rsidR="00A41141" w:rsidRDefault="00A41141"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BA"/>
    <w:family w:val="roman"/>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41" w:rsidRDefault="00A41141" w:rsidP="00C67ACB">
      <w:r>
        <w:separator/>
      </w:r>
    </w:p>
  </w:footnote>
  <w:footnote w:type="continuationSeparator" w:id="0">
    <w:p w:rsidR="00A41141" w:rsidRDefault="00A41141" w:rsidP="00C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293CF1">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12C8"/>
    <w:rsid w:val="00012846"/>
    <w:rsid w:val="000132C1"/>
    <w:rsid w:val="000139F0"/>
    <w:rsid w:val="000215A0"/>
    <w:rsid w:val="0002721E"/>
    <w:rsid w:val="00037D2D"/>
    <w:rsid w:val="0004616A"/>
    <w:rsid w:val="00056A2F"/>
    <w:rsid w:val="000A147A"/>
    <w:rsid w:val="000D0892"/>
    <w:rsid w:val="0010380A"/>
    <w:rsid w:val="00127BBD"/>
    <w:rsid w:val="00153986"/>
    <w:rsid w:val="00161C3E"/>
    <w:rsid w:val="00180F3F"/>
    <w:rsid w:val="001972E9"/>
    <w:rsid w:val="001D1DE0"/>
    <w:rsid w:val="001E0410"/>
    <w:rsid w:val="00222E83"/>
    <w:rsid w:val="00232BD4"/>
    <w:rsid w:val="00254848"/>
    <w:rsid w:val="00263D90"/>
    <w:rsid w:val="00264372"/>
    <w:rsid w:val="00270A70"/>
    <w:rsid w:val="00293CF1"/>
    <w:rsid w:val="002B177F"/>
    <w:rsid w:val="002D516A"/>
    <w:rsid w:val="002F4D67"/>
    <w:rsid w:val="003462D5"/>
    <w:rsid w:val="00367F22"/>
    <w:rsid w:val="003709B2"/>
    <w:rsid w:val="00380751"/>
    <w:rsid w:val="00380DC6"/>
    <w:rsid w:val="0038100C"/>
    <w:rsid w:val="00396AA5"/>
    <w:rsid w:val="003A6AA8"/>
    <w:rsid w:val="003B5A01"/>
    <w:rsid w:val="004311E8"/>
    <w:rsid w:val="00431342"/>
    <w:rsid w:val="004512F2"/>
    <w:rsid w:val="00472A6C"/>
    <w:rsid w:val="004739E5"/>
    <w:rsid w:val="004918B4"/>
    <w:rsid w:val="00491E00"/>
    <w:rsid w:val="004B104E"/>
    <w:rsid w:val="004C2DFB"/>
    <w:rsid w:val="004C3B7C"/>
    <w:rsid w:val="004D213C"/>
    <w:rsid w:val="004F0DBD"/>
    <w:rsid w:val="004F100C"/>
    <w:rsid w:val="005073D4"/>
    <w:rsid w:val="0051532F"/>
    <w:rsid w:val="00520070"/>
    <w:rsid w:val="0052350B"/>
    <w:rsid w:val="00541177"/>
    <w:rsid w:val="00550B11"/>
    <w:rsid w:val="0055503B"/>
    <w:rsid w:val="00564A7F"/>
    <w:rsid w:val="00574004"/>
    <w:rsid w:val="00590A00"/>
    <w:rsid w:val="005B08A2"/>
    <w:rsid w:val="005E40E4"/>
    <w:rsid w:val="005F1D62"/>
    <w:rsid w:val="00610C6C"/>
    <w:rsid w:val="006559D7"/>
    <w:rsid w:val="006579E9"/>
    <w:rsid w:val="00664DD2"/>
    <w:rsid w:val="00670467"/>
    <w:rsid w:val="00684A17"/>
    <w:rsid w:val="006B11FB"/>
    <w:rsid w:val="006B54B9"/>
    <w:rsid w:val="006D7F70"/>
    <w:rsid w:val="0072051E"/>
    <w:rsid w:val="00725660"/>
    <w:rsid w:val="00766260"/>
    <w:rsid w:val="00781D00"/>
    <w:rsid w:val="007C7C3F"/>
    <w:rsid w:val="007D4D7F"/>
    <w:rsid w:val="007E5DFA"/>
    <w:rsid w:val="007F361F"/>
    <w:rsid w:val="007F73AE"/>
    <w:rsid w:val="0080047C"/>
    <w:rsid w:val="00812F62"/>
    <w:rsid w:val="00824C63"/>
    <w:rsid w:val="008501BD"/>
    <w:rsid w:val="00851F15"/>
    <w:rsid w:val="00852884"/>
    <w:rsid w:val="00853638"/>
    <w:rsid w:val="008A05B8"/>
    <w:rsid w:val="008C5990"/>
    <w:rsid w:val="008C7A92"/>
    <w:rsid w:val="008F3C11"/>
    <w:rsid w:val="009453BF"/>
    <w:rsid w:val="00960185"/>
    <w:rsid w:val="009775A9"/>
    <w:rsid w:val="00985AB9"/>
    <w:rsid w:val="00987719"/>
    <w:rsid w:val="009900E4"/>
    <w:rsid w:val="009B67F4"/>
    <w:rsid w:val="009D2AD0"/>
    <w:rsid w:val="009E2EF9"/>
    <w:rsid w:val="009E5B8C"/>
    <w:rsid w:val="00A41141"/>
    <w:rsid w:val="00A41268"/>
    <w:rsid w:val="00A739CA"/>
    <w:rsid w:val="00A8072E"/>
    <w:rsid w:val="00AB32B3"/>
    <w:rsid w:val="00AC0F8A"/>
    <w:rsid w:val="00AD664E"/>
    <w:rsid w:val="00AE7112"/>
    <w:rsid w:val="00B3141B"/>
    <w:rsid w:val="00B4247D"/>
    <w:rsid w:val="00B52B97"/>
    <w:rsid w:val="00B77A4A"/>
    <w:rsid w:val="00BC1D21"/>
    <w:rsid w:val="00BD447C"/>
    <w:rsid w:val="00C046EB"/>
    <w:rsid w:val="00C31A62"/>
    <w:rsid w:val="00C323D2"/>
    <w:rsid w:val="00C361C4"/>
    <w:rsid w:val="00C63CD6"/>
    <w:rsid w:val="00C66ADA"/>
    <w:rsid w:val="00C67ACB"/>
    <w:rsid w:val="00CB4C9D"/>
    <w:rsid w:val="00CB5D07"/>
    <w:rsid w:val="00CC6E4B"/>
    <w:rsid w:val="00CD48CB"/>
    <w:rsid w:val="00CE718D"/>
    <w:rsid w:val="00D2791D"/>
    <w:rsid w:val="00D41C89"/>
    <w:rsid w:val="00D5202D"/>
    <w:rsid w:val="00D60957"/>
    <w:rsid w:val="00DA29E7"/>
    <w:rsid w:val="00DA75E2"/>
    <w:rsid w:val="00DD1199"/>
    <w:rsid w:val="00DE063A"/>
    <w:rsid w:val="00DF083B"/>
    <w:rsid w:val="00E212B8"/>
    <w:rsid w:val="00E23995"/>
    <w:rsid w:val="00E44F94"/>
    <w:rsid w:val="00EA12C3"/>
    <w:rsid w:val="00EA5240"/>
    <w:rsid w:val="00EA5BC1"/>
    <w:rsid w:val="00EB0EEC"/>
    <w:rsid w:val="00EE68EE"/>
    <w:rsid w:val="00EF4FF4"/>
    <w:rsid w:val="00F13CB6"/>
    <w:rsid w:val="00F20D2A"/>
    <w:rsid w:val="00F210A7"/>
    <w:rsid w:val="00F31F15"/>
    <w:rsid w:val="00F43B4C"/>
    <w:rsid w:val="00F61ED1"/>
    <w:rsid w:val="00F93155"/>
    <w:rsid w:val="00F97480"/>
    <w:rsid w:val="00FA7030"/>
    <w:rsid w:val="00FE1768"/>
    <w:rsid w:val="00FE30F4"/>
    <w:rsid w:val="00FE4DA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8D5F8"/>
  <w15:docId w15:val="{73685E8E-E5A3-4A7B-B3D0-6BE8739D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9B78-FAB5-43F2-A518-DF8A3913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2973</Words>
  <Characters>1695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dell</cp:lastModifiedBy>
  <cp:revision>2</cp:revision>
  <cp:lastPrinted>2022-12-08T07:31:00Z</cp:lastPrinted>
  <dcterms:created xsi:type="dcterms:W3CDTF">2022-12-08T17:51:00Z</dcterms:created>
  <dcterms:modified xsi:type="dcterms:W3CDTF">2022-12-08T17:51:00Z</dcterms:modified>
</cp:coreProperties>
</file>