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E6F7" w14:textId="0185E432" w:rsidR="0083474A" w:rsidRDefault="0083474A" w:rsidP="0083474A">
      <w:pPr>
        <w:tabs>
          <w:tab w:val="right" w:pos="8976"/>
        </w:tabs>
        <w:jc w:val="center"/>
        <w:rPr>
          <w:b/>
          <w:bCs/>
        </w:rPr>
      </w:pPr>
      <w:r>
        <w:rPr>
          <w:noProof/>
        </w:rPr>
        <w:drawing>
          <wp:inline distT="0" distB="0" distL="0" distR="0" wp14:anchorId="08901049" wp14:editId="19CD63E4">
            <wp:extent cx="641350" cy="749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749300"/>
                    </a:xfrm>
                    <a:prstGeom prst="rect">
                      <a:avLst/>
                    </a:prstGeom>
                    <a:noFill/>
                    <a:ln>
                      <a:noFill/>
                    </a:ln>
                  </pic:spPr>
                </pic:pic>
              </a:graphicData>
            </a:graphic>
          </wp:inline>
        </w:drawing>
      </w:r>
    </w:p>
    <w:p w14:paraId="27382D23" w14:textId="794C8052" w:rsidR="0083474A" w:rsidRDefault="0083474A" w:rsidP="0083474A">
      <w:pPr>
        <w:tabs>
          <w:tab w:val="right" w:pos="8976"/>
        </w:tabs>
        <w:jc w:val="center"/>
        <w:rPr>
          <w:b/>
          <w:bCs/>
        </w:rPr>
      </w:pPr>
      <w:r>
        <w:rPr>
          <w:b/>
          <w:bCs/>
        </w:rPr>
        <w:t>ŠILALĖS RAJONO SAVIVALDYBĖS ADMINISTRACIJ</w:t>
      </w:r>
      <w:r w:rsidR="007A0023">
        <w:rPr>
          <w:b/>
          <w:bCs/>
        </w:rPr>
        <w:t>OS</w:t>
      </w:r>
    </w:p>
    <w:p w14:paraId="06E3C786" w14:textId="5A43D124" w:rsidR="007A0023" w:rsidRDefault="007A0023" w:rsidP="0083474A">
      <w:pPr>
        <w:tabs>
          <w:tab w:val="right" w:pos="8976"/>
        </w:tabs>
        <w:jc w:val="center"/>
        <w:rPr>
          <w:b/>
          <w:bCs/>
        </w:rPr>
      </w:pPr>
      <w:r>
        <w:rPr>
          <w:b/>
          <w:bCs/>
        </w:rPr>
        <w:t>DIREKTORIUS</w:t>
      </w:r>
    </w:p>
    <w:p w14:paraId="0D3D00E4" w14:textId="7857D8FB" w:rsidR="0083474A" w:rsidRDefault="0083474A" w:rsidP="0083474A">
      <w:pPr>
        <w:tabs>
          <w:tab w:val="right" w:pos="8976"/>
        </w:tabs>
        <w:jc w:val="center"/>
        <w:rPr>
          <w:b/>
          <w:bCs/>
        </w:rPr>
      </w:pPr>
    </w:p>
    <w:p w14:paraId="5D2C1130" w14:textId="2CC4ADD2" w:rsidR="0083474A" w:rsidRDefault="0083474A" w:rsidP="0083474A">
      <w:pPr>
        <w:tabs>
          <w:tab w:val="right" w:pos="8976"/>
        </w:tabs>
        <w:jc w:val="center"/>
        <w:rPr>
          <w:b/>
          <w:bCs/>
        </w:rPr>
      </w:pPr>
      <w:r>
        <w:rPr>
          <w:b/>
          <w:bCs/>
        </w:rPr>
        <w:t>ĮSAKYMAS</w:t>
      </w:r>
    </w:p>
    <w:p w14:paraId="4AB82031" w14:textId="17C9C59E" w:rsidR="0083474A" w:rsidRDefault="0083474A" w:rsidP="0083474A">
      <w:pPr>
        <w:tabs>
          <w:tab w:val="right" w:pos="8976"/>
        </w:tabs>
        <w:jc w:val="center"/>
        <w:rPr>
          <w:b/>
          <w:bCs/>
        </w:rPr>
      </w:pPr>
      <w:r>
        <w:rPr>
          <w:b/>
          <w:bCs/>
        </w:rPr>
        <w:t>DĖL ŠILALĖS RAJONO SAVIVALDYBĖS ADMINISTRACIJOS DARBUOTOJŲ  MOKYMO IR ŽINIŲ DARB</w:t>
      </w:r>
      <w:r w:rsidR="00471807">
        <w:rPr>
          <w:b/>
          <w:bCs/>
        </w:rPr>
        <w:t>U</w:t>
      </w:r>
      <w:r>
        <w:rPr>
          <w:b/>
          <w:bCs/>
        </w:rPr>
        <w:t>OTOJŲ SAUGOS IR SVEIKATOS KLAUSIMAIS TIKRINIMO TVARKOS APRAŠO PATVIRTINIMO</w:t>
      </w:r>
    </w:p>
    <w:p w14:paraId="14B7CAF9" w14:textId="77777777" w:rsidR="0083474A" w:rsidRDefault="0083474A" w:rsidP="0083474A">
      <w:pPr>
        <w:tabs>
          <w:tab w:val="right" w:pos="8976"/>
        </w:tabs>
        <w:jc w:val="center"/>
        <w:rPr>
          <w:b/>
          <w:bCs/>
        </w:rPr>
      </w:pPr>
    </w:p>
    <w:p w14:paraId="69F27DC2" w14:textId="35D14DF7" w:rsidR="0083474A" w:rsidRDefault="00414F3F" w:rsidP="0083474A">
      <w:pPr>
        <w:jc w:val="center"/>
        <w:rPr>
          <w:bCs/>
        </w:rPr>
      </w:pPr>
      <w:r>
        <w:rPr>
          <w:bCs/>
        </w:rPr>
        <w:t>2022 m. gruodžio 2</w:t>
      </w:r>
      <w:r w:rsidR="0083474A">
        <w:rPr>
          <w:bCs/>
        </w:rPr>
        <w:t xml:space="preserve"> d. Nr. DĮV-</w:t>
      </w:r>
      <w:r>
        <w:rPr>
          <w:bCs/>
        </w:rPr>
        <w:t>883</w:t>
      </w:r>
      <w:bookmarkStart w:id="0" w:name="_GoBack"/>
      <w:bookmarkEnd w:id="0"/>
    </w:p>
    <w:p w14:paraId="16CF6A60" w14:textId="77777777" w:rsidR="0083474A" w:rsidRDefault="0083474A" w:rsidP="0083474A">
      <w:pPr>
        <w:jc w:val="center"/>
        <w:rPr>
          <w:bCs/>
        </w:rPr>
      </w:pPr>
      <w:r>
        <w:rPr>
          <w:bCs/>
        </w:rPr>
        <w:t>Šilalė</w:t>
      </w:r>
    </w:p>
    <w:p w14:paraId="2E3091C2" w14:textId="77777777" w:rsidR="0083474A" w:rsidRDefault="0083474A" w:rsidP="0083474A">
      <w:pPr>
        <w:tabs>
          <w:tab w:val="right" w:pos="8976"/>
        </w:tabs>
        <w:jc w:val="center"/>
      </w:pPr>
    </w:p>
    <w:p w14:paraId="185491C0" w14:textId="3FE39049" w:rsidR="0083474A" w:rsidRDefault="0083474A" w:rsidP="001C7E95">
      <w:pPr>
        <w:pStyle w:val="centrboldm"/>
        <w:spacing w:before="0" w:beforeAutospacing="0" w:after="0" w:afterAutospacing="0"/>
        <w:ind w:firstLine="851"/>
        <w:jc w:val="both"/>
        <w:rPr>
          <w:lang w:val="lt-LT"/>
        </w:rPr>
      </w:pPr>
      <w:r>
        <w:rPr>
          <w:lang w:val="lt-LT"/>
        </w:rPr>
        <w:t>Vadovaudamasi</w:t>
      </w:r>
      <w:r w:rsidR="001C7E95">
        <w:rPr>
          <w:lang w:val="lt-LT"/>
        </w:rPr>
        <w:t>s</w:t>
      </w:r>
      <w:r>
        <w:rPr>
          <w:lang w:val="lt-LT"/>
        </w:rPr>
        <w:t xml:space="preserve"> Lietuvos Respublikos vietos savivaldos įstatymo 29 straipsnio 8 dalies 1 punktu, </w:t>
      </w:r>
      <w:hyperlink r:id="rId5" w:history="1">
        <w:r>
          <w:rPr>
            <w:rStyle w:val="Hipersaitas"/>
            <w:color w:val="auto"/>
            <w:u w:val="none"/>
            <w:lang w:val="lt-LT"/>
          </w:rPr>
          <w:t>Lietuvos Respublikos darbuotojų saugos ir sveikatos įstatymo</w:t>
        </w:r>
      </w:hyperlink>
      <w:r>
        <w:rPr>
          <w:lang w:val="lt-LT"/>
        </w:rPr>
        <w:t xml:space="preserve">  25 straipsnio 1 dalies 6 punktu, 27 straipsnio 1 dalimi</w:t>
      </w:r>
      <w:r w:rsidR="001C7E95">
        <w:rPr>
          <w:lang w:val="lt-LT"/>
        </w:rPr>
        <w:t>, vykdydamas</w:t>
      </w:r>
      <w:r>
        <w:rPr>
          <w:lang w:val="lt-LT"/>
        </w:rPr>
        <w:t xml:space="preserve"> </w:t>
      </w:r>
      <w:hyperlink r:id="rId6" w:history="1">
        <w:r>
          <w:rPr>
            <w:rStyle w:val="Hipersaitas"/>
            <w:color w:val="auto"/>
            <w:u w:val="none"/>
            <w:lang w:val="lt-LT"/>
          </w:rPr>
          <w:t>Mokymo ir žinių darbuotojų saugos ir sveikatos klausimais tikrinimo bendrųjų nuostatų</w:t>
        </w:r>
      </w:hyperlink>
      <w:r>
        <w:rPr>
          <w:rStyle w:val="Hipersaitas"/>
          <w:color w:val="auto"/>
          <w:u w:val="none"/>
          <w:lang w:val="lt-LT"/>
        </w:rPr>
        <w:t>, patvirtintų</w:t>
      </w:r>
      <w:r>
        <w:rPr>
          <w:lang w:val="lt-LT"/>
        </w:rPr>
        <w:t xml:space="preserve"> Lietuvos Respublikos socialinės apsaugos ir darbo ministro 2017 m. birželio 5 d. įsakymu Nr. A1-276 ,,Dėl </w:t>
      </w:r>
      <w:hyperlink r:id="rId7" w:history="1">
        <w:r>
          <w:rPr>
            <w:rStyle w:val="Hipersaitas"/>
            <w:color w:val="auto"/>
            <w:u w:val="none"/>
            <w:lang w:val="lt-LT"/>
          </w:rPr>
          <w:t>Mokymo ir žinių darbuotojų saugos ir sveikatos klausimais tikrinimo bendrųjų nuostatų</w:t>
        </w:r>
      </w:hyperlink>
      <w:r>
        <w:rPr>
          <w:rStyle w:val="Hipersaitas"/>
          <w:color w:val="auto"/>
          <w:u w:val="none"/>
          <w:lang w:val="lt-LT"/>
        </w:rPr>
        <w:t xml:space="preserve"> patvirtinimo“, </w:t>
      </w:r>
      <w:r w:rsidR="001C7E95">
        <w:rPr>
          <w:lang w:val="lt-LT"/>
        </w:rPr>
        <w:t>12 punktą</w:t>
      </w:r>
      <w:r>
        <w:rPr>
          <w:lang w:val="lt-LT"/>
        </w:rPr>
        <w:t>:</w:t>
      </w:r>
    </w:p>
    <w:p w14:paraId="7F683728" w14:textId="77777777" w:rsidR="0083474A" w:rsidRDefault="0083474A" w:rsidP="001C7E95">
      <w:pPr>
        <w:pStyle w:val="centrboldm"/>
        <w:spacing w:before="0" w:beforeAutospacing="0" w:after="0" w:afterAutospacing="0"/>
        <w:ind w:firstLine="851"/>
        <w:jc w:val="both"/>
        <w:rPr>
          <w:lang w:val="lt-LT"/>
        </w:rPr>
      </w:pPr>
      <w:r>
        <w:rPr>
          <w:spacing w:val="60"/>
          <w:lang w:val="lt-LT"/>
        </w:rPr>
        <w:t>1.Tvirtinu</w:t>
      </w:r>
      <w:r>
        <w:rPr>
          <w:lang w:val="lt-LT"/>
        </w:rPr>
        <w:t xml:space="preserve"> Šilalės rajono savivaldybės administracijos </w:t>
      </w:r>
      <w:r>
        <w:rPr>
          <w:bCs/>
          <w:lang w:val="lt-LT"/>
        </w:rPr>
        <w:t>d</w:t>
      </w:r>
      <w:r>
        <w:rPr>
          <w:lang w:val="lt-LT"/>
        </w:rPr>
        <w:t>arbuotojų mokymo ir žinių darbuotojų saugos ir sveikatos klausimais tikrinimo tvarkos aprašą (</w:t>
      </w:r>
      <w:r>
        <w:rPr>
          <w:iCs/>
          <w:lang w:val="lt-LT"/>
        </w:rPr>
        <w:t>pridedama</w:t>
      </w:r>
      <w:r>
        <w:rPr>
          <w:lang w:val="lt-LT"/>
        </w:rPr>
        <w:t>).</w:t>
      </w:r>
    </w:p>
    <w:p w14:paraId="5C18F383" w14:textId="755BC6C1" w:rsidR="0083474A" w:rsidRDefault="0083474A" w:rsidP="001C7E95">
      <w:pPr>
        <w:pStyle w:val="Sraopastraipa"/>
        <w:tabs>
          <w:tab w:val="left" w:pos="952"/>
          <w:tab w:val="left" w:pos="1080"/>
        </w:tabs>
        <w:ind w:left="0" w:firstLine="851"/>
        <w:jc w:val="both"/>
        <w:rPr>
          <w:bCs/>
        </w:rPr>
      </w:pPr>
      <w:r>
        <w:rPr>
          <w:spacing w:val="60"/>
        </w:rPr>
        <w:t>2.Įpareigoju</w:t>
      </w:r>
      <w:r>
        <w:rPr>
          <w:bCs/>
        </w:rPr>
        <w:t xml:space="preserve">Šilalės rajono savivaldybės administracijos (toliau – </w:t>
      </w:r>
      <w:r w:rsidR="001C7E95">
        <w:rPr>
          <w:bCs/>
        </w:rPr>
        <w:t xml:space="preserve">Administracija) </w:t>
      </w:r>
      <w:r>
        <w:rPr>
          <w:bCs/>
        </w:rPr>
        <w:t xml:space="preserve">vyriausiąjį specialistą Mindaugą Mikutavičių </w:t>
      </w:r>
      <w:r w:rsidR="001C7E95">
        <w:rPr>
          <w:bCs/>
        </w:rPr>
        <w:t>ir</w:t>
      </w:r>
      <w:r>
        <w:rPr>
          <w:bCs/>
        </w:rPr>
        <w:t xml:space="preserve"> </w:t>
      </w:r>
      <w:r w:rsidR="001C7E95">
        <w:rPr>
          <w:bCs/>
        </w:rPr>
        <w:t xml:space="preserve">Administracijos </w:t>
      </w:r>
      <w:r>
        <w:rPr>
          <w:bCs/>
        </w:rPr>
        <w:t>seniūnijų seniūnus organizuoti darbuotojų, kuriems reikalingi mokymai darbuotojų saugos ir sveikatos klausimais, mokymus.</w:t>
      </w:r>
    </w:p>
    <w:p w14:paraId="5440188F" w14:textId="7220517B" w:rsidR="0083474A" w:rsidRPr="001C7E95" w:rsidRDefault="0083474A" w:rsidP="001C7E95">
      <w:pPr>
        <w:pStyle w:val="Sraopastraipa"/>
        <w:tabs>
          <w:tab w:val="left" w:pos="952"/>
          <w:tab w:val="left" w:pos="1080"/>
        </w:tabs>
        <w:ind w:left="0" w:firstLine="851"/>
        <w:jc w:val="both"/>
        <w:rPr>
          <w:bCs/>
        </w:rPr>
      </w:pPr>
      <w:r>
        <w:t>3. N u r o d a u paskelbti šį įsakymą Teisės aktų registre ir Šilalės rajono savivaldybės interneto svetainėje www.silale.lt.</w:t>
      </w:r>
    </w:p>
    <w:p w14:paraId="5BAF2AC6" w14:textId="77777777" w:rsidR="001C7E95" w:rsidRPr="00FF7C99" w:rsidRDefault="001C7E95" w:rsidP="001C7E95">
      <w:pPr>
        <w:ind w:firstLine="851"/>
        <w:jc w:val="both"/>
      </w:pPr>
      <w:r w:rsidRPr="00FF7C99">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A08E404" w14:textId="77777777" w:rsidR="001C7E95" w:rsidRPr="00FF7C99" w:rsidRDefault="001C7E95" w:rsidP="001C7E95">
      <w:pPr>
        <w:jc w:val="both"/>
      </w:pPr>
    </w:p>
    <w:p w14:paraId="39FAFB71" w14:textId="77777777" w:rsidR="0083474A" w:rsidRDefault="0083474A" w:rsidP="0083474A">
      <w:pPr>
        <w:jc w:val="center"/>
        <w:rPr>
          <w:b/>
          <w:color w:val="000000"/>
        </w:rPr>
      </w:pPr>
      <w:r>
        <w:t xml:space="preserve">                 </w:t>
      </w:r>
    </w:p>
    <w:p w14:paraId="788186D0" w14:textId="77777777" w:rsidR="0083474A" w:rsidRDefault="0083474A" w:rsidP="0083474A">
      <w:pPr>
        <w:tabs>
          <w:tab w:val="left" w:pos="1122"/>
        </w:tabs>
        <w:jc w:val="both"/>
      </w:pPr>
    </w:p>
    <w:p w14:paraId="1C1DDEDD" w14:textId="77777777" w:rsidR="0083474A" w:rsidRDefault="0083474A" w:rsidP="0083474A">
      <w:pPr>
        <w:tabs>
          <w:tab w:val="right" w:pos="9638"/>
        </w:tabs>
        <w:rPr>
          <w:rFonts w:ascii="Palemonas" w:hAnsi="Palemonas"/>
          <w:szCs w:val="24"/>
        </w:rPr>
      </w:pPr>
      <w:r>
        <w:rPr>
          <w:rFonts w:ascii="Palemonas" w:hAnsi="Palemonas"/>
          <w:szCs w:val="24"/>
        </w:rPr>
        <w:t xml:space="preserve">Administracijos direktorius                                                                              </w:t>
      </w:r>
      <w:proofErr w:type="spellStart"/>
      <w:r>
        <w:rPr>
          <w:rFonts w:ascii="Palemonas" w:hAnsi="Palemonas"/>
          <w:szCs w:val="24"/>
        </w:rPr>
        <w:t>Gedeminas</w:t>
      </w:r>
      <w:proofErr w:type="spellEnd"/>
      <w:r>
        <w:rPr>
          <w:rFonts w:ascii="Palemonas" w:hAnsi="Palemonas"/>
          <w:szCs w:val="24"/>
        </w:rPr>
        <w:t xml:space="preserve"> </w:t>
      </w:r>
      <w:proofErr w:type="spellStart"/>
      <w:r>
        <w:rPr>
          <w:rFonts w:ascii="Palemonas" w:hAnsi="Palemonas"/>
          <w:szCs w:val="24"/>
        </w:rPr>
        <w:t>Sungaila</w:t>
      </w:r>
      <w:proofErr w:type="spellEnd"/>
    </w:p>
    <w:p w14:paraId="40FB7D28" w14:textId="3F7649C8" w:rsidR="0083474A" w:rsidRDefault="0083474A" w:rsidP="0083474A">
      <w:pPr>
        <w:tabs>
          <w:tab w:val="right" w:pos="9638"/>
        </w:tabs>
        <w:rPr>
          <w:rFonts w:ascii="Palemonas" w:hAnsi="Palemonas"/>
          <w:szCs w:val="24"/>
        </w:rPr>
      </w:pPr>
    </w:p>
    <w:p w14:paraId="766A2BC5" w14:textId="77777777" w:rsidR="001A37BB" w:rsidRDefault="001A37BB"/>
    <w:sectPr w:rsidR="001A37BB" w:rsidSect="005010B7">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4A"/>
    <w:rsid w:val="001A37BB"/>
    <w:rsid w:val="001C7E95"/>
    <w:rsid w:val="00414F3F"/>
    <w:rsid w:val="00471807"/>
    <w:rsid w:val="005010B7"/>
    <w:rsid w:val="00613754"/>
    <w:rsid w:val="007A0023"/>
    <w:rsid w:val="0083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8658"/>
  <w15:chartTrackingRefBased/>
  <w15:docId w15:val="{A5EF4138-5F4F-4ED4-9EA7-B0CEAE27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474A"/>
    <w:rPr>
      <w:rFonts w:eastAsia="Times New Roman" w:cs="Times New Roman"/>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83474A"/>
    <w:rPr>
      <w:color w:val="0000FF"/>
      <w:u w:val="single"/>
    </w:rPr>
  </w:style>
  <w:style w:type="paragraph" w:styleId="Sraopastraipa">
    <w:name w:val="List Paragraph"/>
    <w:basedOn w:val="prastasis"/>
    <w:qFormat/>
    <w:rsid w:val="0083474A"/>
    <w:pPr>
      <w:ind w:left="720"/>
      <w:contextualSpacing/>
    </w:pPr>
  </w:style>
  <w:style w:type="paragraph" w:customStyle="1" w:styleId="centrboldm">
    <w:name w:val="centrboldm"/>
    <w:basedOn w:val="prastasis"/>
    <w:rsid w:val="0083474A"/>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3a200a5049eb11e7846ef01bfffb9b64/uDvWxzir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3a200a5049eb11e7846ef01bfffb9b64/uDvWxzirYO" TargetMode="External"/><Relationship Id="rId5" Type="http://schemas.openxmlformats.org/officeDocument/2006/relationships/hyperlink" Target="https://www.e-tar.lt/portal/lt/legalAct/TAR.95C79D036AA4/OKZufvkBC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1412</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2022-12-05T07:44:00Z</dcterms:created>
  <dcterms:modified xsi:type="dcterms:W3CDTF">2022-12-05T07:44:00Z</dcterms:modified>
</cp:coreProperties>
</file>