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A3" w:rsidRDefault="002E7CA3" w:rsidP="002C17C7">
      <w:pPr>
        <w:keepNext/>
        <w:suppressAutoHyphens w:val="0"/>
        <w:spacing w:after="200" w:line="276" w:lineRule="auto"/>
        <w:ind w:left="1077"/>
        <w:jc w:val="center"/>
        <w:outlineLvl w:val="0"/>
        <w:rPr>
          <w:color w:val="212529"/>
          <w:sz w:val="28"/>
          <w:shd w:val="clear" w:color="auto" w:fill="FFFFFF"/>
        </w:rPr>
      </w:pPr>
      <w:bookmarkStart w:id="0" w:name="_Toc289433570"/>
      <w:bookmarkStart w:id="1" w:name="_Toc289436562"/>
      <w:bookmarkStart w:id="2" w:name="_Toc307474675"/>
      <w:r w:rsidRPr="002E7CA3">
        <w:rPr>
          <w:sz w:val="28"/>
          <w:szCs w:val="24"/>
        </w:rPr>
        <w:t xml:space="preserve">Europos </w:t>
      </w:r>
      <w:r>
        <w:rPr>
          <w:sz w:val="28"/>
          <w:szCs w:val="24"/>
        </w:rPr>
        <w:t xml:space="preserve">Sąjungos </w:t>
      </w:r>
      <w:r w:rsidR="00C15E78">
        <w:rPr>
          <w:sz w:val="28"/>
          <w:szCs w:val="24"/>
        </w:rPr>
        <w:t>Sanglaudos</w:t>
      </w:r>
      <w:r>
        <w:rPr>
          <w:sz w:val="28"/>
          <w:szCs w:val="24"/>
        </w:rPr>
        <w:t xml:space="preserve"> fondų lėšomis</w:t>
      </w:r>
      <w:r w:rsidRPr="002E7CA3">
        <w:rPr>
          <w:sz w:val="28"/>
          <w:szCs w:val="24"/>
        </w:rPr>
        <w:t xml:space="preserve"> </w:t>
      </w:r>
      <w:r>
        <w:rPr>
          <w:sz w:val="28"/>
          <w:szCs w:val="24"/>
        </w:rPr>
        <w:t>bendrai finansuojamas projektas</w:t>
      </w:r>
      <w:r w:rsidRPr="002E7CA3">
        <w:rPr>
          <w:sz w:val="28"/>
          <w:szCs w:val="24"/>
        </w:rPr>
        <w:t xml:space="preserve"> “</w:t>
      </w:r>
      <w:r w:rsidRPr="002E7CA3">
        <w:rPr>
          <w:sz w:val="28"/>
          <w:shd w:val="clear" w:color="auto" w:fill="FFFFFF"/>
        </w:rPr>
        <w:t>Kraštovaizdžio formavimas Šilalės miesto Orvydų g. esančioje teritorijoje</w:t>
      </w:r>
      <w:r w:rsidRPr="002E7CA3">
        <w:rPr>
          <w:color w:val="212529"/>
          <w:sz w:val="28"/>
          <w:shd w:val="clear" w:color="auto" w:fill="FFFFFF"/>
        </w:rPr>
        <w:t>“</w:t>
      </w:r>
    </w:p>
    <w:p w:rsidR="002C17C7" w:rsidRDefault="002E7CA3" w:rsidP="002C17C7">
      <w:pPr>
        <w:keepNext/>
        <w:suppressAutoHyphens w:val="0"/>
        <w:spacing w:after="200" w:line="276" w:lineRule="auto"/>
        <w:ind w:left="1077"/>
        <w:jc w:val="center"/>
        <w:outlineLvl w:val="0"/>
        <w:rPr>
          <w:sz w:val="28"/>
          <w:shd w:val="clear" w:color="auto" w:fill="FFFFFF"/>
        </w:rPr>
      </w:pPr>
      <w:r w:rsidRPr="002E7CA3">
        <w:rPr>
          <w:color w:val="212529"/>
          <w:sz w:val="28"/>
          <w:shd w:val="clear" w:color="auto" w:fill="FFFFFF"/>
        </w:rPr>
        <w:t xml:space="preserve"> Nr. </w:t>
      </w:r>
      <w:r w:rsidRPr="002E7CA3">
        <w:rPr>
          <w:sz w:val="28"/>
          <w:shd w:val="clear" w:color="auto" w:fill="FFFFFF"/>
        </w:rPr>
        <w:t>05.5.1-APVA-R-019-71-0008</w:t>
      </w:r>
    </w:p>
    <w:p w:rsidR="002E7CA3" w:rsidRDefault="002E7CA3" w:rsidP="002C17C7">
      <w:pPr>
        <w:keepNext/>
        <w:suppressAutoHyphens w:val="0"/>
        <w:spacing w:after="200" w:line="276" w:lineRule="auto"/>
        <w:ind w:left="1077"/>
        <w:jc w:val="center"/>
        <w:outlineLvl w:val="0"/>
        <w:rPr>
          <w:sz w:val="28"/>
          <w:shd w:val="clear" w:color="auto" w:fill="FFFFFF"/>
        </w:rPr>
      </w:pPr>
    </w:p>
    <w:p w:rsidR="002E7CA3" w:rsidRDefault="000B4BEF" w:rsidP="002F349B">
      <w:pPr>
        <w:keepNext/>
        <w:suppressAutoHyphens w:val="0"/>
        <w:spacing w:after="200" w:line="276" w:lineRule="auto"/>
        <w:ind w:left="1077"/>
        <w:outlineLvl w:val="0"/>
        <w:rPr>
          <w:sz w:val="28"/>
          <w:shd w:val="clear" w:color="auto" w:fill="FFFFFF"/>
        </w:rPr>
      </w:pPr>
      <w:r>
        <w:rPr>
          <w:sz w:val="28"/>
          <w:shd w:val="clear" w:color="auto" w:fill="FFFFFF"/>
        </w:rPr>
        <w:t xml:space="preserve">           </w:t>
      </w:r>
      <w:r w:rsidR="002F349B">
        <w:rPr>
          <w:sz w:val="28"/>
          <w:shd w:val="clear" w:color="auto" w:fill="FFFFFF"/>
        </w:rPr>
        <w:t xml:space="preserve">   </w:t>
      </w:r>
      <w:r w:rsidR="002F349B" w:rsidRPr="002F349B">
        <w:rPr>
          <w:noProof/>
          <w:sz w:val="28"/>
          <w:shd w:val="clear" w:color="auto" w:fill="FFFFFF"/>
          <w:lang w:eastAsia="lt-LT"/>
        </w:rPr>
        <w:drawing>
          <wp:inline distT="0" distB="0" distL="0" distR="0">
            <wp:extent cx="1314450" cy="1314450"/>
            <wp:effectExtent l="0" t="0" r="0" b="0"/>
            <wp:docPr id="2" name="Paveikslėlis 2" descr="E:\User\Naujas aplankas (2)\Šilal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Naujas aplankas (2)\Šilalė.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r>
        <w:rPr>
          <w:noProof/>
          <w:sz w:val="28"/>
          <w:shd w:val="clear" w:color="auto" w:fill="FFFFFF"/>
          <w:lang w:eastAsia="lt-LT"/>
        </w:rPr>
        <w:t xml:space="preserve">                         </w:t>
      </w:r>
      <w:r w:rsidRPr="000B4BEF">
        <w:rPr>
          <w:noProof/>
          <w:sz w:val="28"/>
          <w:shd w:val="clear" w:color="auto" w:fill="FFFFFF"/>
          <w:lang w:eastAsia="lt-LT"/>
        </w:rPr>
        <w:drawing>
          <wp:inline distT="0" distB="0" distL="0" distR="0">
            <wp:extent cx="2981386" cy="1485900"/>
            <wp:effectExtent l="0" t="0" r="9525" b="0"/>
            <wp:docPr id="3" name="Paveikslėlis 3" descr="E:\User\Naujas aplankas (2)\s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Naujas aplankas (2)\s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1674" cy="1491028"/>
                    </a:xfrm>
                    <a:prstGeom prst="rect">
                      <a:avLst/>
                    </a:prstGeom>
                    <a:noFill/>
                    <a:ln>
                      <a:noFill/>
                    </a:ln>
                  </pic:spPr>
                </pic:pic>
              </a:graphicData>
            </a:graphic>
          </wp:inline>
        </w:drawing>
      </w:r>
    </w:p>
    <w:p w:rsidR="002E7CA3" w:rsidRPr="002E7CA3" w:rsidRDefault="002E7CA3" w:rsidP="002C17C7">
      <w:pPr>
        <w:keepNext/>
        <w:suppressAutoHyphens w:val="0"/>
        <w:spacing w:after="200" w:line="276" w:lineRule="auto"/>
        <w:ind w:left="1077"/>
        <w:jc w:val="center"/>
        <w:outlineLvl w:val="0"/>
        <w:rPr>
          <w:b/>
          <w:sz w:val="28"/>
          <w:szCs w:val="24"/>
          <w:lang w:eastAsia="en-US"/>
        </w:rPr>
      </w:pPr>
      <w:bookmarkStart w:id="3" w:name="_GoBack"/>
      <w:bookmarkEnd w:id="3"/>
    </w:p>
    <w:bookmarkEnd w:id="0"/>
    <w:bookmarkEnd w:id="1"/>
    <w:bookmarkEnd w:id="2"/>
    <w:p w:rsidR="00DC3C89" w:rsidRDefault="00DC3C89"/>
    <w:p w:rsidR="0011475F" w:rsidRDefault="0073403C" w:rsidP="0011475F">
      <w:pPr>
        <w:spacing w:line="276" w:lineRule="auto"/>
        <w:ind w:left="567"/>
        <w:jc w:val="both"/>
        <w:rPr>
          <w:rFonts w:eastAsia="Calibri"/>
          <w:szCs w:val="24"/>
          <w:lang w:eastAsia="en-US"/>
        </w:rPr>
      </w:pPr>
      <w:r w:rsidRPr="0073403C">
        <w:rPr>
          <w:rFonts w:eastAsia="Calibri"/>
          <w:b/>
          <w:sz w:val="28"/>
          <w:szCs w:val="24"/>
          <w:lang w:eastAsia="en-US"/>
        </w:rPr>
        <w:t>APIE PROJEKTĄ</w:t>
      </w:r>
    </w:p>
    <w:p w:rsidR="002C17C7" w:rsidRPr="009D5DB4" w:rsidRDefault="002C17C7" w:rsidP="00573753">
      <w:pPr>
        <w:spacing w:line="276" w:lineRule="auto"/>
        <w:ind w:left="567" w:firstLine="567"/>
        <w:jc w:val="both"/>
        <w:rPr>
          <w:iCs/>
          <w:szCs w:val="24"/>
          <w:lang w:eastAsia="zh-CN"/>
        </w:rPr>
      </w:pPr>
      <w:r w:rsidRPr="009D5DB4">
        <w:rPr>
          <w:rFonts w:eastAsia="Calibri"/>
          <w:color w:val="000000"/>
          <w:szCs w:val="24"/>
          <w:lang w:eastAsia="en-US"/>
        </w:rPr>
        <w:t>Šilalė</w:t>
      </w:r>
      <w:r w:rsidR="002E7CA3">
        <w:rPr>
          <w:rFonts w:eastAsia="Calibri"/>
          <w:color w:val="000000"/>
          <w:szCs w:val="24"/>
          <w:lang w:eastAsia="en-US"/>
        </w:rPr>
        <w:t xml:space="preserve">s miestas įsikūręs Lokystos ir </w:t>
      </w:r>
      <w:proofErr w:type="spellStart"/>
      <w:r w:rsidR="002E7CA3">
        <w:rPr>
          <w:rFonts w:eastAsia="Calibri"/>
          <w:color w:val="000000"/>
          <w:szCs w:val="24"/>
          <w:lang w:eastAsia="en-US"/>
        </w:rPr>
        <w:t>Ą</w:t>
      </w:r>
      <w:r w:rsidRPr="009D5DB4">
        <w:rPr>
          <w:rFonts w:eastAsia="Calibri"/>
          <w:color w:val="000000"/>
          <w:szCs w:val="24"/>
          <w:lang w:eastAsia="en-US"/>
        </w:rPr>
        <w:t>šučio</w:t>
      </w:r>
      <w:proofErr w:type="spellEnd"/>
      <w:r w:rsidRPr="009D5DB4">
        <w:rPr>
          <w:rFonts w:eastAsia="Calibri"/>
          <w:color w:val="000000"/>
          <w:szCs w:val="24"/>
          <w:lang w:eastAsia="en-US"/>
        </w:rPr>
        <w:t xml:space="preserve"> santakoje – tai pagrindinis miesto specifiškumo veiksnys, formuojantis jį gamtiniu atžvilgiu. Svarbiausios visuomeninės žaliosios erdvės yra: miesto viduryje esantis Šilalės tvenkinys, Bendruomenių parkas ir Pušynas. </w:t>
      </w:r>
      <w:r w:rsidRPr="009D5DB4">
        <w:rPr>
          <w:iCs/>
          <w:szCs w:val="24"/>
          <w:lang w:eastAsia="zh-CN"/>
        </w:rPr>
        <w:t>Želdynų teritorija Orvydų g. yra didelės apimties (4,6 ha ploto), netoli miesto centrinės dalies, jos sutvarkymas turės reikšmingos įtakos Šilalės miesto kraštovaizdžio būklės pagerinimui, susisiekimui tarp pagrindinių miesto želdynų teritorijų – atsiras funkcinė jungtis tarp Tvenkinio, Bendruomenių parko ir Pušyno, todėl šios teritorijos kraštovaizdžio tvarkymas pasirinktas projekto tikslui pasiekti – pagerinti Šilalės miesto kraštovaizdžio būklę. Projektu bus išspręstos menkaverčių augalų vyravimo, mažos biologinės įvairovės problemos atskirųjų želdynų teritorijoje, užtikrintas susisiekimo tarp pagrindinių miesto želdynų nepertraukiamumas.</w:t>
      </w:r>
      <w:r w:rsidRPr="009D5DB4">
        <w:rPr>
          <w:szCs w:val="24"/>
          <w:lang w:eastAsia="zh-CN"/>
        </w:rPr>
        <w:t xml:space="preserve"> Tai yra </w:t>
      </w:r>
      <w:r w:rsidRPr="009D5DB4">
        <w:rPr>
          <w:iCs/>
          <w:szCs w:val="24"/>
          <w:lang w:eastAsia="zh-CN"/>
        </w:rPr>
        <w:t>atskirųjų želdynų teritorija M2.1 (ekstensyvaus pritaikymo apsauginių miškų sklypai), kuri šiuo metu yra apleista, apaugusi menkaverčiais augalais. Ekologinė šio kraštovaizdžio būklė yra prasta, želdinių sanitarinė būklė nepatenkinama. Teritorija patenka į Vidinio stabilizavimo arealą S0.1 (išlaikomas ir saugomas esamas natūralus kraštovaizdžio pobūdis (patikimas ir ribotas funkcinis potencialas), kuriai taikoma kraštovaizdžio formavimo kryptis – išlaikomas ir saugomas esamas natūralus kraštovaizdžio pobūdis.</w:t>
      </w:r>
    </w:p>
    <w:p w:rsidR="0011475F" w:rsidRPr="0073403C" w:rsidRDefault="002C17C7" w:rsidP="0011475F">
      <w:pPr>
        <w:ind w:left="567"/>
        <w:jc w:val="both"/>
        <w:rPr>
          <w:b/>
          <w:sz w:val="28"/>
          <w:szCs w:val="24"/>
          <w:lang w:eastAsia="zh-CN"/>
        </w:rPr>
      </w:pPr>
      <w:r w:rsidRPr="0073403C">
        <w:rPr>
          <w:b/>
          <w:sz w:val="28"/>
          <w:szCs w:val="24"/>
          <w:lang w:eastAsia="zh-CN"/>
        </w:rPr>
        <w:t xml:space="preserve">Planuojama veikla: </w:t>
      </w:r>
    </w:p>
    <w:p w:rsidR="002C17C7" w:rsidRDefault="002C17C7" w:rsidP="001F7FAA">
      <w:pPr>
        <w:spacing w:line="276" w:lineRule="auto"/>
        <w:ind w:left="567" w:firstLine="567"/>
        <w:jc w:val="both"/>
        <w:rPr>
          <w:szCs w:val="24"/>
          <w:lang w:eastAsia="zh-CN"/>
        </w:rPr>
      </w:pPr>
      <w:r w:rsidRPr="009D5DB4">
        <w:rPr>
          <w:szCs w:val="24"/>
          <w:lang w:eastAsia="zh-CN"/>
        </w:rPr>
        <w:t>Teritorijoje numatoma sumažinti menkaverčių krūmų ir medžių skaičių, kad miškas būtų praeinamas, šviesus (įrengiamas Miško parkas). Pievos vietoje numatomi takai, poilsio vietos su reikiamais lauko baldais, sodinami pavieniai medžiai, įrengiamas apšvietimas. Miško parke numatomas edukacinis takas su aktyvaus bei pasyvaus poilsio vietomis. Esami vertingi medžiai sutvarkomi, pagerinama jų būklė.</w:t>
      </w:r>
    </w:p>
    <w:p w:rsidR="0077562E" w:rsidRDefault="0077562E" w:rsidP="001F7FAA">
      <w:pPr>
        <w:spacing w:line="276" w:lineRule="auto"/>
        <w:ind w:left="567" w:firstLine="567"/>
        <w:jc w:val="both"/>
        <w:rPr>
          <w:szCs w:val="24"/>
          <w:lang w:eastAsia="zh-CN"/>
        </w:rPr>
      </w:pPr>
    </w:p>
    <w:p w:rsidR="0077562E" w:rsidRDefault="0077562E" w:rsidP="001F7FAA">
      <w:pPr>
        <w:spacing w:line="276" w:lineRule="auto"/>
        <w:ind w:left="567" w:firstLine="567"/>
        <w:jc w:val="both"/>
        <w:rPr>
          <w:szCs w:val="24"/>
          <w:lang w:eastAsia="zh-CN"/>
        </w:rPr>
      </w:pPr>
    </w:p>
    <w:p w:rsidR="0077562E" w:rsidRDefault="0077562E" w:rsidP="001F7FAA">
      <w:pPr>
        <w:spacing w:line="276" w:lineRule="auto"/>
        <w:ind w:left="567" w:firstLine="567"/>
        <w:jc w:val="both"/>
        <w:rPr>
          <w:szCs w:val="24"/>
          <w:lang w:eastAsia="zh-CN"/>
        </w:rPr>
      </w:pPr>
    </w:p>
    <w:p w:rsidR="0077562E" w:rsidRDefault="0077562E" w:rsidP="001F7FAA">
      <w:pPr>
        <w:spacing w:line="276" w:lineRule="auto"/>
        <w:ind w:left="567" w:firstLine="567"/>
        <w:jc w:val="both"/>
        <w:rPr>
          <w:szCs w:val="24"/>
          <w:lang w:eastAsia="zh-CN"/>
        </w:rPr>
      </w:pPr>
    </w:p>
    <w:p w:rsidR="0077562E" w:rsidRDefault="0077562E" w:rsidP="001F7FAA">
      <w:pPr>
        <w:spacing w:line="276" w:lineRule="auto"/>
        <w:ind w:left="567" w:firstLine="567"/>
        <w:jc w:val="both"/>
        <w:rPr>
          <w:szCs w:val="24"/>
          <w:lang w:eastAsia="zh-CN"/>
        </w:rPr>
      </w:pPr>
    </w:p>
    <w:p w:rsidR="0077562E" w:rsidRDefault="0077562E" w:rsidP="001F7FAA">
      <w:pPr>
        <w:spacing w:line="276" w:lineRule="auto"/>
        <w:ind w:left="567" w:firstLine="567"/>
        <w:jc w:val="both"/>
        <w:rPr>
          <w:szCs w:val="24"/>
          <w:lang w:eastAsia="zh-CN"/>
        </w:rPr>
      </w:pPr>
    </w:p>
    <w:p w:rsidR="0077562E" w:rsidRDefault="0077562E" w:rsidP="001F7FAA">
      <w:pPr>
        <w:spacing w:line="276" w:lineRule="auto"/>
        <w:ind w:left="567" w:firstLine="567"/>
        <w:jc w:val="both"/>
        <w:rPr>
          <w:szCs w:val="24"/>
          <w:lang w:eastAsia="zh-CN"/>
        </w:rPr>
      </w:pPr>
    </w:p>
    <w:p w:rsidR="0077562E" w:rsidRDefault="0077562E" w:rsidP="001F7FAA">
      <w:pPr>
        <w:spacing w:line="276" w:lineRule="auto"/>
        <w:ind w:left="567" w:firstLine="567"/>
        <w:jc w:val="both"/>
        <w:rPr>
          <w:szCs w:val="24"/>
          <w:lang w:eastAsia="zh-CN"/>
        </w:rPr>
      </w:pPr>
    </w:p>
    <w:p w:rsidR="002C17C7" w:rsidRPr="0077562E" w:rsidRDefault="0077562E" w:rsidP="0077562E">
      <w:pPr>
        <w:spacing w:line="276" w:lineRule="auto"/>
        <w:ind w:hanging="283"/>
        <w:jc w:val="center"/>
        <w:rPr>
          <w:szCs w:val="24"/>
          <w:lang w:eastAsia="zh-CN"/>
        </w:rPr>
      </w:pPr>
      <w:r>
        <w:rPr>
          <w:noProof/>
          <w:szCs w:val="24"/>
          <w:lang w:eastAsia="lt-LT"/>
        </w:rPr>
        <w:lastRenderedPageBreak/>
        <w:drawing>
          <wp:anchor distT="0" distB="0" distL="114300" distR="114300" simplePos="0" relativeHeight="251658240" behindDoc="0" locked="0" layoutInCell="1" allowOverlap="1">
            <wp:simplePos x="0" y="0"/>
            <wp:positionH relativeFrom="column">
              <wp:posOffset>-128905</wp:posOffset>
            </wp:positionH>
            <wp:positionV relativeFrom="paragraph">
              <wp:posOffset>3810</wp:posOffset>
            </wp:positionV>
            <wp:extent cx="7174230" cy="9171940"/>
            <wp:effectExtent l="0" t="0" r="7620" b="0"/>
            <wp:wrapSquare wrapText="bothSides"/>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vidu-Large-44261.jpg"/>
                    <pic:cNvPicPr/>
                  </pic:nvPicPr>
                  <pic:blipFill>
                    <a:blip r:embed="rId7">
                      <a:extLst>
                        <a:ext uri="{28A0092B-C50C-407E-A947-70E740481C1C}">
                          <a14:useLocalDpi xmlns:a14="http://schemas.microsoft.com/office/drawing/2010/main" val="0"/>
                        </a:ext>
                      </a:extLst>
                    </a:blip>
                    <a:stretch>
                      <a:fillRect/>
                    </a:stretch>
                  </pic:blipFill>
                  <pic:spPr>
                    <a:xfrm>
                      <a:off x="0" y="0"/>
                      <a:ext cx="7174230" cy="9171940"/>
                    </a:xfrm>
                    <a:prstGeom prst="rect">
                      <a:avLst/>
                    </a:prstGeom>
                  </pic:spPr>
                </pic:pic>
              </a:graphicData>
            </a:graphic>
            <wp14:sizeRelH relativeFrom="margin">
              <wp14:pctWidth>0</wp14:pctWidth>
            </wp14:sizeRelH>
          </wp:anchor>
        </w:drawing>
      </w:r>
    </w:p>
    <w:sectPr w:rsidR="002C17C7" w:rsidRPr="0077562E" w:rsidSect="0077562E">
      <w:pgSz w:w="11907" w:h="16840" w:code="9"/>
      <w:pgMar w:top="1134" w:right="567" w:bottom="1134" w:left="425"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179CFB8C"/>
    <w:name w:val="WW8Num15"/>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1" w15:restartNumberingAfterBreak="0">
    <w:nsid w:val="54AF08F9"/>
    <w:multiLevelType w:val="singleLevel"/>
    <w:tmpl w:val="0AAA9B72"/>
    <w:lvl w:ilvl="0">
      <w:start w:val="1"/>
      <w:numFmt w:val="decimal"/>
      <w:lvlText w:val="%1)"/>
      <w:lvlJc w:val="left"/>
      <w:pPr>
        <w:tabs>
          <w:tab w:val="num" w:pos="0"/>
        </w:tabs>
        <w:ind w:left="720" w:hanging="360"/>
      </w:pPr>
      <w:rPr>
        <w:rFonts w:ascii="Times New Roman" w:hAnsi="Times New Roman" w:cs="Times New Roman" w:hint="default"/>
        <w:b w:val="0"/>
        <w:i w:val="0"/>
        <w:color w:val="auto"/>
      </w:rPr>
    </w:lvl>
  </w:abstractNum>
  <w:abstractNum w:abstractNumId="2" w15:restartNumberingAfterBreak="0">
    <w:nsid w:val="64393142"/>
    <w:multiLevelType w:val="singleLevel"/>
    <w:tmpl w:val="179CFB8C"/>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3" w15:restartNumberingAfterBreak="0">
    <w:nsid w:val="6F945AC1"/>
    <w:multiLevelType w:val="hybridMultilevel"/>
    <w:tmpl w:val="9B30EB26"/>
    <w:lvl w:ilvl="0" w:tplc="886E7EDE">
      <w:start w:val="1"/>
      <w:numFmt w:val="upperRoman"/>
      <w:lvlText w:val="%1."/>
      <w:lvlJc w:val="left"/>
      <w:pPr>
        <w:ind w:left="1077" w:hanging="72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C7"/>
    <w:rsid w:val="000B4BEF"/>
    <w:rsid w:val="0011475F"/>
    <w:rsid w:val="00114FD1"/>
    <w:rsid w:val="001F7FAA"/>
    <w:rsid w:val="002C17C7"/>
    <w:rsid w:val="002E7CA3"/>
    <w:rsid w:val="002F349B"/>
    <w:rsid w:val="00573753"/>
    <w:rsid w:val="0073403C"/>
    <w:rsid w:val="0077562E"/>
    <w:rsid w:val="00B54BCB"/>
    <w:rsid w:val="00BB7FF7"/>
    <w:rsid w:val="00BE7C2B"/>
    <w:rsid w:val="00C15E78"/>
    <w:rsid w:val="00D52921"/>
    <w:rsid w:val="00DC3C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07183-F732-4049-8D82-8DDE031D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C17C7"/>
    <w:pPr>
      <w:suppressAutoHyphens/>
      <w:spacing w:after="0" w:line="240" w:lineRule="auto"/>
    </w:pPr>
    <w:rPr>
      <w:rFonts w:ascii="Times New Roman" w:eastAsia="Times New Roman" w:hAnsi="Times New Roman" w:cs="Times New Roman"/>
      <w:sz w:val="24"/>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4CharChar">
    <w:name w:val="Diagrama Diagrama4 Char Char"/>
    <w:basedOn w:val="prastasis"/>
    <w:rsid w:val="002C17C7"/>
    <w:pPr>
      <w:suppressAutoHyphens w:val="0"/>
      <w:spacing w:after="160" w:line="240" w:lineRule="exact"/>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6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1338</Words>
  <Characters>763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User</cp:lastModifiedBy>
  <cp:revision>4</cp:revision>
  <dcterms:created xsi:type="dcterms:W3CDTF">2022-10-07T05:48:00Z</dcterms:created>
  <dcterms:modified xsi:type="dcterms:W3CDTF">2022-10-07T06:31:00Z</dcterms:modified>
</cp:coreProperties>
</file>