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6A71">
        <w:rPr>
          <w:rFonts w:ascii="Times New Roman" w:eastAsia="Calibri" w:hAnsi="Times New Roman" w:cs="Times New Roman"/>
          <w:b/>
          <w:sz w:val="28"/>
          <w:szCs w:val="28"/>
        </w:rPr>
        <w:t>Sveikatos apsaugos ir socialinių reikalų komiteto nariams</w:t>
      </w:r>
    </w:p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A71">
        <w:rPr>
          <w:rFonts w:ascii="Times New Roman" w:eastAsia="Calibri" w:hAnsi="Times New Roman" w:cs="Times New Roman"/>
          <w:b/>
          <w:sz w:val="24"/>
          <w:szCs w:val="24"/>
        </w:rPr>
        <w:t>Informacija apie komiteto posėdį</w:t>
      </w:r>
    </w:p>
    <w:p w:rsidR="00196A71" w:rsidRPr="00196A71" w:rsidRDefault="00196A71" w:rsidP="00196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6A71" w:rsidRP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A71">
        <w:rPr>
          <w:rFonts w:ascii="Times New Roman" w:eastAsia="Calibri" w:hAnsi="Times New Roman" w:cs="Times New Roman"/>
          <w:sz w:val="24"/>
          <w:szCs w:val="24"/>
        </w:rPr>
        <w:t>Sveikatos apsaugos ir socialinių reikalų</w:t>
      </w:r>
      <w:r w:rsidRPr="00196A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11D4">
        <w:rPr>
          <w:rFonts w:ascii="Times New Roman" w:eastAsia="Calibri" w:hAnsi="Times New Roman" w:cs="Times New Roman"/>
          <w:sz w:val="24"/>
          <w:szCs w:val="24"/>
        </w:rPr>
        <w:t>komiteto narius kviečiame 2022</w:t>
      </w:r>
      <w:r w:rsidRPr="00196A71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7A0F00">
        <w:rPr>
          <w:rFonts w:ascii="Times New Roman" w:eastAsia="Calibri" w:hAnsi="Times New Roman" w:cs="Times New Roman"/>
          <w:sz w:val="24"/>
          <w:szCs w:val="24"/>
        </w:rPr>
        <w:t>rugpjūčio 22</w:t>
      </w:r>
      <w:r w:rsidR="004879AC">
        <w:rPr>
          <w:rFonts w:ascii="Times New Roman" w:eastAsia="Calibri" w:hAnsi="Times New Roman" w:cs="Times New Roman"/>
          <w:sz w:val="24"/>
          <w:szCs w:val="24"/>
        </w:rPr>
        <w:t xml:space="preserve"> d. (pirma</w:t>
      </w:r>
      <w:r w:rsidRPr="00196A71">
        <w:rPr>
          <w:rFonts w:ascii="Times New Roman" w:eastAsia="Calibri" w:hAnsi="Times New Roman" w:cs="Times New Roman"/>
          <w:sz w:val="24"/>
          <w:szCs w:val="24"/>
        </w:rPr>
        <w:t xml:space="preserve">dienį) </w:t>
      </w:r>
      <w:r w:rsidR="00616F0A">
        <w:rPr>
          <w:rFonts w:ascii="Times New Roman" w:eastAsia="Calibri" w:hAnsi="Times New Roman" w:cs="Times New Roman"/>
          <w:b/>
          <w:sz w:val="24"/>
          <w:szCs w:val="24"/>
        </w:rPr>
        <w:t>16.0</w:t>
      </w:r>
      <w:r w:rsidRPr="00196A71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1072A9">
        <w:rPr>
          <w:rFonts w:ascii="Times New Roman" w:eastAsia="Calibri" w:hAnsi="Times New Roman" w:cs="Times New Roman"/>
          <w:sz w:val="24"/>
          <w:szCs w:val="24"/>
        </w:rPr>
        <w:t xml:space="preserve"> val. </w:t>
      </w:r>
      <w:r w:rsidR="0050378F" w:rsidRPr="0050378F">
        <w:rPr>
          <w:rFonts w:ascii="Times New Roman" w:eastAsia="Calibri" w:hAnsi="Times New Roman" w:cs="Times New Roman"/>
          <w:sz w:val="24"/>
          <w:szCs w:val="24"/>
        </w:rPr>
        <w:t>į komiteto posėdį Tarybos posėdžių salėje.</w:t>
      </w:r>
    </w:p>
    <w:p w:rsidR="00196A71" w:rsidRP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A71">
        <w:rPr>
          <w:rFonts w:ascii="Times New Roman" w:eastAsia="Calibri" w:hAnsi="Times New Roman" w:cs="Times New Roman"/>
          <w:sz w:val="24"/>
          <w:szCs w:val="24"/>
        </w:rPr>
        <w:t>DARBOTVARKĖ:</w:t>
      </w:r>
    </w:p>
    <w:p w:rsidR="007A0F00" w:rsidRPr="007A0F00" w:rsidRDefault="007A0F00" w:rsidP="007A0F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7A0F00">
        <w:rPr>
          <w:rFonts w:ascii="Times New Roman" w:eastAsia="Calibri" w:hAnsi="Times New Roman" w:cs="Times New Roman"/>
          <w:sz w:val="24"/>
          <w:szCs w:val="24"/>
        </w:rPr>
        <w:t>. Dėl atsisakymo vykdyti projektines veiklas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(5)</w:t>
      </w:r>
      <w:r w:rsidRPr="007A0F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0F00" w:rsidRPr="007A0F00" w:rsidRDefault="007A0F00" w:rsidP="007A0F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F00">
        <w:rPr>
          <w:rFonts w:ascii="Times New Roman" w:eastAsia="Calibri" w:hAnsi="Times New Roman" w:cs="Times New Roman"/>
          <w:sz w:val="24"/>
          <w:szCs w:val="24"/>
        </w:rPr>
        <w:t xml:space="preserve">Pranešėjas Gedeminas Sungaila.  </w:t>
      </w:r>
    </w:p>
    <w:p w:rsidR="007A0F00" w:rsidRPr="007A0F00" w:rsidRDefault="007A0F00" w:rsidP="007A0F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F00">
        <w:rPr>
          <w:rFonts w:ascii="Times New Roman" w:eastAsia="Calibri" w:hAnsi="Times New Roman" w:cs="Times New Roman"/>
          <w:sz w:val="24"/>
          <w:szCs w:val="24"/>
        </w:rPr>
        <w:t>2. Dėl Šilalės rajono savivaldybės tarybos 2022 m. balandžio 28 d. sprendimo Nr. T1-119 „Dėl Šilalės rajono socialinių paslaugų namų socialinių paslaugų teikimo“ pakeitimo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(16)</w:t>
      </w:r>
      <w:r w:rsidRPr="007A0F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0F00" w:rsidRPr="007A0F00" w:rsidRDefault="007A0F00" w:rsidP="007A0F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F00">
        <w:rPr>
          <w:rFonts w:ascii="Times New Roman" w:eastAsia="Calibri" w:hAnsi="Times New Roman" w:cs="Times New Roman"/>
          <w:sz w:val="24"/>
          <w:szCs w:val="24"/>
        </w:rPr>
        <w:t xml:space="preserve">Pranešėja Reimunda Kibelienė. </w:t>
      </w:r>
    </w:p>
    <w:p w:rsidR="007A0F00" w:rsidRPr="007A0F00" w:rsidRDefault="007A0F00" w:rsidP="007A0F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A0F00">
        <w:rPr>
          <w:rFonts w:ascii="Times New Roman" w:eastAsia="Calibri" w:hAnsi="Times New Roman" w:cs="Times New Roman"/>
          <w:sz w:val="24"/>
          <w:szCs w:val="24"/>
        </w:rPr>
        <w:t>. Dėl Šilalės rajono savivaldybės būsto ir socialinio būsto nuomos tvarkos aprašo tvirtinimo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(17)</w:t>
      </w:r>
      <w:r w:rsidRPr="007A0F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0F00" w:rsidRPr="007A0F00" w:rsidRDefault="007A0F00" w:rsidP="007A0F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F00">
        <w:rPr>
          <w:rFonts w:ascii="Times New Roman" w:eastAsia="Calibri" w:hAnsi="Times New Roman" w:cs="Times New Roman"/>
          <w:sz w:val="24"/>
          <w:szCs w:val="24"/>
        </w:rPr>
        <w:t>Pranešėja Reimunda Kibelienė.</w:t>
      </w:r>
    </w:p>
    <w:p w:rsidR="007A0F00" w:rsidRPr="007A0F00" w:rsidRDefault="007A0F00" w:rsidP="007A0F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A0F00">
        <w:rPr>
          <w:rFonts w:ascii="Times New Roman" w:eastAsia="Calibri" w:hAnsi="Times New Roman" w:cs="Times New Roman"/>
          <w:sz w:val="24"/>
          <w:szCs w:val="24"/>
        </w:rPr>
        <w:t>. Dėl Šilalės rajono savivaldybės tarybos 2015 m. kovo 27 d. sprendimo Nr. T1-71 „Dėl koeficientų Šilalės rajono savivaldybės būsto ir socialinio būsto nuomos mokesčių dydžiui apskaičiuoti nustatymo“ pakeitimo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(18)</w:t>
      </w:r>
      <w:r w:rsidRPr="007A0F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0F00" w:rsidRPr="007A0F00" w:rsidRDefault="007A0F00" w:rsidP="007A0F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0F00">
        <w:rPr>
          <w:rFonts w:ascii="Times New Roman" w:eastAsia="Calibri" w:hAnsi="Times New Roman" w:cs="Times New Roman"/>
          <w:sz w:val="24"/>
          <w:szCs w:val="24"/>
        </w:rPr>
        <w:t>Pranešėja Reimunda Kibelienė.</w:t>
      </w:r>
    </w:p>
    <w:p w:rsidR="007A0F00" w:rsidRPr="007A0F00" w:rsidRDefault="007A0F00" w:rsidP="007A0F0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A0F00">
        <w:rPr>
          <w:rFonts w:ascii="Times New Roman" w:eastAsia="Calibri" w:hAnsi="Times New Roman" w:cs="Times New Roman"/>
          <w:sz w:val="24"/>
          <w:szCs w:val="24"/>
        </w:rPr>
        <w:t>. Dėl Šilalės rajono savivaldybės tarybos 2021 m. sausio 29 d. sprendimo Nr. T1-19 „Dėl Šilalės rajono savivaldybės bendrųjų socialinių paslaugų ir socialinės priežiūros kokybės kontrolės tvarkos aprašo patvirtinimo“ pripažinimo netekusiu galios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(19)</w:t>
      </w:r>
      <w:r w:rsidRPr="007A0F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354B" w:rsidRPr="001B354B" w:rsidRDefault="001B354B" w:rsidP="001B354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4B">
        <w:rPr>
          <w:rFonts w:ascii="Times New Roman" w:eastAsia="Calibri" w:hAnsi="Times New Roman" w:cs="Times New Roman"/>
          <w:sz w:val="24"/>
          <w:szCs w:val="24"/>
        </w:rPr>
        <w:t>Pranešėja Reimunda Kibelienė.</w:t>
      </w:r>
    </w:p>
    <w:p w:rsidR="00196A71" w:rsidRPr="00196A71" w:rsidRDefault="00196A71" w:rsidP="00196A7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F1B19" w:rsidRPr="00FF1B19" w:rsidRDefault="00FF1B19" w:rsidP="00FF1B1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B19" w:rsidRPr="00FF1B19" w:rsidRDefault="00FF1B19" w:rsidP="00FF1B1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1B19" w:rsidRPr="00FF1B19" w:rsidRDefault="00FF1B19" w:rsidP="00FF1B1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1B19">
        <w:rPr>
          <w:rFonts w:ascii="Times New Roman" w:eastAsia="Calibri" w:hAnsi="Times New Roman" w:cs="Times New Roman"/>
          <w:sz w:val="24"/>
          <w:szCs w:val="24"/>
        </w:rPr>
        <w:t>Pi</w:t>
      </w:r>
      <w:r w:rsidR="0050378F">
        <w:rPr>
          <w:rFonts w:ascii="Times New Roman" w:eastAsia="Calibri" w:hAnsi="Times New Roman" w:cs="Times New Roman"/>
          <w:sz w:val="24"/>
          <w:szCs w:val="24"/>
        </w:rPr>
        <w:t>rmininkė</w:t>
      </w:r>
      <w:r w:rsidR="002411D4">
        <w:rPr>
          <w:rFonts w:ascii="Times New Roman" w:eastAsia="Calibri" w:hAnsi="Times New Roman" w:cs="Times New Roman"/>
          <w:sz w:val="24"/>
          <w:szCs w:val="24"/>
        </w:rPr>
        <w:tab/>
      </w:r>
      <w:r w:rsidR="002411D4">
        <w:rPr>
          <w:rFonts w:ascii="Times New Roman" w:eastAsia="Calibri" w:hAnsi="Times New Roman" w:cs="Times New Roman"/>
          <w:sz w:val="24"/>
          <w:szCs w:val="24"/>
        </w:rPr>
        <w:tab/>
      </w:r>
      <w:r w:rsidR="0050378F">
        <w:rPr>
          <w:rFonts w:ascii="Times New Roman" w:eastAsia="Calibri" w:hAnsi="Times New Roman" w:cs="Times New Roman"/>
          <w:sz w:val="24"/>
          <w:szCs w:val="24"/>
        </w:rPr>
        <w:tab/>
      </w:r>
      <w:r w:rsidR="0050378F">
        <w:rPr>
          <w:rFonts w:ascii="Times New Roman" w:eastAsia="Calibri" w:hAnsi="Times New Roman" w:cs="Times New Roman"/>
          <w:sz w:val="24"/>
          <w:szCs w:val="24"/>
        </w:rPr>
        <w:tab/>
      </w:r>
      <w:r w:rsidR="0050378F">
        <w:rPr>
          <w:rFonts w:ascii="Times New Roman" w:eastAsia="Calibri" w:hAnsi="Times New Roman" w:cs="Times New Roman"/>
          <w:sz w:val="24"/>
          <w:szCs w:val="24"/>
        </w:rPr>
        <w:tab/>
      </w:r>
      <w:r w:rsidR="0050378F">
        <w:rPr>
          <w:rFonts w:ascii="Times New Roman" w:eastAsia="Calibri" w:hAnsi="Times New Roman" w:cs="Times New Roman"/>
          <w:sz w:val="24"/>
          <w:szCs w:val="24"/>
        </w:rPr>
        <w:tab/>
        <w:t xml:space="preserve">            Raimundė Gečienė</w:t>
      </w:r>
      <w:r w:rsidR="00196A7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4A08BC" w:rsidRDefault="004A08BC"/>
    <w:sectPr w:rsidR="004A08BC" w:rsidSect="008C66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88" w:rsidRDefault="001C1888">
      <w:pPr>
        <w:spacing w:after="0" w:line="240" w:lineRule="auto"/>
      </w:pPr>
      <w:r>
        <w:separator/>
      </w:r>
    </w:p>
  </w:endnote>
  <w:endnote w:type="continuationSeparator" w:id="0">
    <w:p w:rsidR="001C1888" w:rsidRDefault="001C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1C1888">
    <w:pPr>
      <w:pStyle w:val="Porat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1C1888">
    <w:pPr>
      <w:pStyle w:val="Porat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1C1888">
    <w:pPr>
      <w:pStyle w:val="Pora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88" w:rsidRDefault="001C1888">
      <w:pPr>
        <w:spacing w:after="0" w:line="240" w:lineRule="auto"/>
      </w:pPr>
      <w:r>
        <w:separator/>
      </w:r>
    </w:p>
  </w:footnote>
  <w:footnote w:type="continuationSeparator" w:id="0">
    <w:p w:rsidR="001C1888" w:rsidRDefault="001C1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1C188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196A7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B19">
          <w:rPr>
            <w:noProof/>
          </w:rPr>
          <w:t>2</w:t>
        </w:r>
        <w:r>
          <w:fldChar w:fldCharType="end"/>
        </w:r>
      </w:p>
    </w:sdtContent>
  </w:sdt>
  <w:p w:rsidR="008C666D" w:rsidRDefault="001C188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1C188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19"/>
    <w:rsid w:val="000E4ABE"/>
    <w:rsid w:val="001072A9"/>
    <w:rsid w:val="00196A71"/>
    <w:rsid w:val="001B354B"/>
    <w:rsid w:val="001C1888"/>
    <w:rsid w:val="001D0A81"/>
    <w:rsid w:val="002411D4"/>
    <w:rsid w:val="003727E3"/>
    <w:rsid w:val="00393514"/>
    <w:rsid w:val="003F4D91"/>
    <w:rsid w:val="0047319E"/>
    <w:rsid w:val="004879AC"/>
    <w:rsid w:val="004A08BC"/>
    <w:rsid w:val="0050378F"/>
    <w:rsid w:val="005D126F"/>
    <w:rsid w:val="00616F0A"/>
    <w:rsid w:val="00623EBF"/>
    <w:rsid w:val="007A0F00"/>
    <w:rsid w:val="007D4F0E"/>
    <w:rsid w:val="00867D87"/>
    <w:rsid w:val="00967A83"/>
    <w:rsid w:val="00A92AD1"/>
    <w:rsid w:val="00DE112B"/>
    <w:rsid w:val="00E65154"/>
    <w:rsid w:val="00F41AAE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E0E2E-7765-4DC9-94F2-E1155D0A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F1B19"/>
  </w:style>
  <w:style w:type="paragraph" w:customStyle="1" w:styleId="Porat1">
    <w:name w:val="Poraštė1"/>
    <w:basedOn w:val="prastasis"/>
    <w:next w:val="Porat"/>
    <w:link w:val="PoratDiagrama"/>
    <w:uiPriority w:val="99"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1"/>
    <w:uiPriority w:val="99"/>
    <w:rsid w:val="00FF1B19"/>
  </w:style>
  <w:style w:type="paragraph" w:styleId="Porat">
    <w:name w:val="footer"/>
    <w:basedOn w:val="prastasis"/>
    <w:link w:val="PoratDiagrama1"/>
    <w:uiPriority w:val="99"/>
    <w:semiHidden/>
    <w:unhideWhenUsed/>
    <w:rsid w:val="00FF1B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1">
    <w:name w:val="Poraštė Diagrama1"/>
    <w:basedOn w:val="Numatytasispastraiposriftas"/>
    <w:link w:val="Porat"/>
    <w:uiPriority w:val="99"/>
    <w:semiHidden/>
    <w:rsid w:val="00FF1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5</cp:revision>
  <cp:lastPrinted>2022-06-20T10:50:00Z</cp:lastPrinted>
  <dcterms:created xsi:type="dcterms:W3CDTF">2022-06-20T10:50:00Z</dcterms:created>
  <dcterms:modified xsi:type="dcterms:W3CDTF">2022-08-19T07:32:00Z</dcterms:modified>
</cp:coreProperties>
</file>