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6D1" w:rsidRDefault="005566D1" w:rsidP="00A67172">
      <w:pPr>
        <w:ind w:firstLine="0"/>
        <w:jc w:val="center"/>
        <w:rPr>
          <w:b/>
        </w:rPr>
      </w:pPr>
      <w:r>
        <w:rPr>
          <w:b/>
          <w:noProof/>
          <w:lang w:eastAsia="lt-LT"/>
        </w:rPr>
        <w:drawing>
          <wp:inline distT="0" distB="0" distL="0" distR="0">
            <wp:extent cx="581025" cy="685800"/>
            <wp:effectExtent l="0" t="0" r="9525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66D1" w:rsidRDefault="005566D1" w:rsidP="005566D1">
      <w:pPr>
        <w:ind w:firstLine="0"/>
        <w:jc w:val="center"/>
        <w:rPr>
          <w:b/>
          <w:sz w:val="12"/>
        </w:rPr>
      </w:pPr>
    </w:p>
    <w:p w:rsidR="005566D1" w:rsidRDefault="005566D1" w:rsidP="005566D1">
      <w:pPr>
        <w:ind w:firstLine="0"/>
        <w:jc w:val="center"/>
        <w:rPr>
          <w:b/>
        </w:rPr>
      </w:pPr>
      <w:r>
        <w:rPr>
          <w:b/>
        </w:rPr>
        <w:t>ŠILALĖS RAJONO SAVIVALDYBĖS</w:t>
      </w:r>
    </w:p>
    <w:p w:rsidR="005566D1" w:rsidRDefault="005566D1" w:rsidP="005566D1">
      <w:pPr>
        <w:ind w:firstLine="0"/>
        <w:jc w:val="center"/>
        <w:rPr>
          <w:b/>
        </w:rPr>
      </w:pPr>
      <w:r>
        <w:rPr>
          <w:b/>
        </w:rPr>
        <w:t>MERAS</w:t>
      </w:r>
    </w:p>
    <w:p w:rsidR="005566D1" w:rsidRDefault="005566D1" w:rsidP="005566D1">
      <w:pPr>
        <w:ind w:firstLine="0"/>
        <w:jc w:val="center"/>
        <w:rPr>
          <w:b/>
        </w:rPr>
      </w:pPr>
    </w:p>
    <w:p w:rsidR="005566D1" w:rsidRDefault="005566D1" w:rsidP="005566D1">
      <w:pPr>
        <w:ind w:firstLine="0"/>
        <w:jc w:val="center"/>
        <w:rPr>
          <w:b/>
        </w:rPr>
      </w:pPr>
      <w:r>
        <w:rPr>
          <w:b/>
        </w:rPr>
        <w:t>POTVARKIS</w:t>
      </w:r>
    </w:p>
    <w:p w:rsidR="005566D1" w:rsidRDefault="005566D1" w:rsidP="005566D1">
      <w:pPr>
        <w:ind w:firstLine="0"/>
        <w:jc w:val="center"/>
        <w:rPr>
          <w:b/>
        </w:rPr>
      </w:pPr>
      <w:r>
        <w:rPr>
          <w:b/>
        </w:rPr>
        <w:t>DĖL ŠILALĖS RAJONO SAVIVALDYBĖS PADĖKOS DIENOS</w:t>
      </w:r>
    </w:p>
    <w:p w:rsidR="005566D1" w:rsidRDefault="005566D1" w:rsidP="005566D1">
      <w:pPr>
        <w:ind w:firstLine="0"/>
        <w:jc w:val="center"/>
        <w:rPr>
          <w:b/>
        </w:rPr>
      </w:pPr>
      <w:r>
        <w:rPr>
          <w:b/>
        </w:rPr>
        <w:t xml:space="preserve"> NOMINACIJŲ SKYRIMO</w:t>
      </w:r>
    </w:p>
    <w:p w:rsidR="005566D1" w:rsidRDefault="005566D1" w:rsidP="005566D1">
      <w:pPr>
        <w:tabs>
          <w:tab w:val="left" w:pos="4253"/>
        </w:tabs>
        <w:ind w:firstLine="0"/>
        <w:jc w:val="center"/>
        <w:rPr>
          <w:b/>
        </w:rPr>
      </w:pPr>
    </w:p>
    <w:p w:rsidR="005566D1" w:rsidRDefault="005566D1" w:rsidP="005566D1">
      <w:pPr>
        <w:ind w:firstLine="0"/>
        <w:jc w:val="center"/>
      </w:pPr>
      <w:r>
        <w:t>2017 m. gruodžio 13 d.  Nr. T3-</w:t>
      </w:r>
      <w:r w:rsidR="00F54B35">
        <w:t>105</w:t>
      </w:r>
    </w:p>
    <w:p w:rsidR="005566D1" w:rsidRDefault="005566D1" w:rsidP="005566D1">
      <w:pPr>
        <w:ind w:firstLine="0"/>
        <w:jc w:val="center"/>
      </w:pPr>
      <w:r>
        <w:t>Šilalė</w:t>
      </w:r>
    </w:p>
    <w:p w:rsidR="005566D1" w:rsidRDefault="005566D1" w:rsidP="00580CA3">
      <w:pPr>
        <w:spacing w:line="276" w:lineRule="auto"/>
        <w:ind w:firstLine="0"/>
        <w:jc w:val="center"/>
      </w:pPr>
    </w:p>
    <w:p w:rsidR="005566D1" w:rsidRDefault="005566D1" w:rsidP="00A67172">
      <w:pPr>
        <w:tabs>
          <w:tab w:val="left" w:pos="1134"/>
        </w:tabs>
        <w:spacing w:line="276" w:lineRule="auto"/>
        <w:ind w:firstLine="0"/>
        <w:rPr>
          <w:rFonts w:ascii="Times New Roman" w:hAnsi="Times New Roman"/>
        </w:rPr>
      </w:pPr>
      <w:r>
        <w:tab/>
      </w:r>
      <w:r>
        <w:rPr>
          <w:rFonts w:ascii="Times New Roman" w:hAnsi="Times New Roman"/>
        </w:rPr>
        <w:t>Vadovaudamasis Lietuvos Respublikos vietos savivaldos įstatymo 20 straipsnio 4 dalimi ir atsižvelgdamas į Šilalės rajono savivaldybės mero 2017 m. gruodžio 11 d. potvarkį Nr.T3-104 „</w:t>
      </w:r>
      <w:r>
        <w:t>Dėl Šilalės rajono savivaldybės padėkos dienos apdovanojimų atrankos darbo grupės sudarymo</w:t>
      </w:r>
      <w:r>
        <w:rPr>
          <w:rFonts w:ascii="Times New Roman" w:hAnsi="Times New Roman"/>
        </w:rPr>
        <w:t>“ sudarytos darbo grupės 2017 m. gruodžio 13 d. protokolą Nr. T24-51(11.2),</w:t>
      </w:r>
    </w:p>
    <w:p w:rsidR="005566D1" w:rsidRDefault="005566D1" w:rsidP="00A67172">
      <w:pPr>
        <w:tabs>
          <w:tab w:val="left" w:pos="851"/>
          <w:tab w:val="left" w:pos="1134"/>
        </w:tabs>
        <w:spacing w:line="276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A67172">
        <w:rPr>
          <w:rFonts w:ascii="Times New Roman" w:hAnsi="Times New Roman"/>
        </w:rPr>
        <w:tab/>
      </w:r>
      <w:r>
        <w:rPr>
          <w:rFonts w:ascii="Times New Roman" w:hAnsi="Times New Roman"/>
        </w:rPr>
        <w:t>n o m i n u o j u  2017 m. gruodžio 21 d., p</w:t>
      </w:r>
      <w:r w:rsidR="00E26620">
        <w:rPr>
          <w:rFonts w:ascii="Times New Roman" w:hAnsi="Times New Roman"/>
        </w:rPr>
        <w:t xml:space="preserve">er Šilalės rajono savivaldybės padėkos dieną, </w:t>
      </w:r>
      <w:r>
        <w:rPr>
          <w:rFonts w:ascii="Times New Roman" w:hAnsi="Times New Roman"/>
        </w:rPr>
        <w:t>„Pagarbos lašu“:</w:t>
      </w:r>
    </w:p>
    <w:p w:rsidR="005566D1" w:rsidRPr="003F7239" w:rsidRDefault="005566D1" w:rsidP="00A67172">
      <w:pPr>
        <w:tabs>
          <w:tab w:val="left" w:pos="1134"/>
        </w:tabs>
        <w:spacing w:line="276" w:lineRule="auto"/>
        <w:ind w:firstLine="0"/>
        <w:rPr>
          <w:rFonts w:ascii="Times New Roman" w:eastAsiaTheme="minorHAnsi" w:hAnsi="Times New Roman"/>
          <w:szCs w:val="24"/>
        </w:rPr>
      </w:pPr>
      <w:r>
        <w:rPr>
          <w:rFonts w:ascii="Times New Roman" w:eastAsiaTheme="minorHAnsi" w:hAnsi="Times New Roman"/>
          <w:szCs w:val="24"/>
        </w:rPr>
        <w:tab/>
        <w:t xml:space="preserve">1. </w:t>
      </w:r>
      <w:r w:rsidR="00A67172">
        <w:rPr>
          <w:rFonts w:ascii="Times New Roman" w:eastAsiaTheme="minorHAnsi" w:hAnsi="Times New Roman"/>
          <w:szCs w:val="24"/>
        </w:rPr>
        <w:t xml:space="preserve"> </w:t>
      </w:r>
      <w:r w:rsidRPr="003F7239">
        <w:rPr>
          <w:rFonts w:ascii="Times New Roman" w:eastAsiaTheme="minorHAnsi" w:hAnsi="Times New Roman"/>
          <w:szCs w:val="24"/>
        </w:rPr>
        <w:t>Gintautą Macevičių, VšĮ Šilalės rajono ligoninės gydytoją neurologą, už sveikatos sistemos tobulinimą ir atsidavimą savo profesijai;</w:t>
      </w:r>
    </w:p>
    <w:p w:rsidR="005566D1" w:rsidRPr="003F7239" w:rsidRDefault="005566D1" w:rsidP="00A67172">
      <w:pPr>
        <w:tabs>
          <w:tab w:val="left" w:pos="1134"/>
        </w:tabs>
        <w:spacing w:line="276" w:lineRule="auto"/>
        <w:ind w:firstLine="0"/>
        <w:rPr>
          <w:rFonts w:ascii="Times New Roman" w:eastAsiaTheme="minorHAnsi" w:hAnsi="Times New Roman"/>
          <w:szCs w:val="24"/>
        </w:rPr>
      </w:pPr>
      <w:r w:rsidRPr="003F7239">
        <w:rPr>
          <w:rFonts w:ascii="Times New Roman" w:eastAsiaTheme="minorHAnsi" w:hAnsi="Times New Roman"/>
          <w:szCs w:val="24"/>
        </w:rPr>
        <w:tab/>
        <w:t>2</w:t>
      </w:r>
      <w:r w:rsidR="0037132A" w:rsidRPr="003F7239">
        <w:rPr>
          <w:rFonts w:ascii="Times New Roman" w:eastAsiaTheme="minorHAnsi" w:hAnsi="Times New Roman"/>
          <w:szCs w:val="24"/>
        </w:rPr>
        <w:t xml:space="preserve">  </w:t>
      </w:r>
      <w:r w:rsidR="00A67172" w:rsidRPr="003F7239">
        <w:rPr>
          <w:rFonts w:ascii="Times New Roman" w:eastAsiaTheme="minorHAnsi" w:hAnsi="Times New Roman"/>
          <w:szCs w:val="24"/>
        </w:rPr>
        <w:t xml:space="preserve"> </w:t>
      </w:r>
      <w:r w:rsidRPr="003F7239">
        <w:rPr>
          <w:rFonts w:ascii="Times New Roman" w:eastAsiaTheme="minorHAnsi" w:hAnsi="Times New Roman"/>
          <w:szCs w:val="24"/>
        </w:rPr>
        <w:t>Vaclovą Rimkų</w:t>
      </w:r>
      <w:r w:rsidR="0037132A" w:rsidRPr="003F7239">
        <w:rPr>
          <w:rFonts w:ascii="Times New Roman" w:eastAsiaTheme="minorHAnsi" w:hAnsi="Times New Roman"/>
          <w:szCs w:val="24"/>
        </w:rPr>
        <w:t xml:space="preserve"> (po mirties)</w:t>
      </w:r>
      <w:r w:rsidRPr="003F7239">
        <w:rPr>
          <w:rFonts w:ascii="Times New Roman" w:eastAsiaTheme="minorHAnsi" w:hAnsi="Times New Roman"/>
          <w:szCs w:val="24"/>
        </w:rPr>
        <w:t xml:space="preserve"> už Lietuvos pensininkų sąjungos „Bočiai“ Šilalės rajono bendrijos telkimą ir aktyvinimą, bendruomeniškumo sklaidą ir svarų indėlį į senjorų kultūrinį ir pažintinį gyvenimą;</w:t>
      </w:r>
    </w:p>
    <w:p w:rsidR="005566D1" w:rsidRPr="003F7239" w:rsidRDefault="005566D1" w:rsidP="00A67172">
      <w:pPr>
        <w:tabs>
          <w:tab w:val="left" w:pos="1134"/>
        </w:tabs>
        <w:spacing w:line="276" w:lineRule="auto"/>
        <w:ind w:firstLine="0"/>
        <w:rPr>
          <w:rFonts w:ascii="Times New Roman" w:eastAsiaTheme="minorHAnsi" w:hAnsi="Times New Roman"/>
          <w:szCs w:val="24"/>
        </w:rPr>
      </w:pPr>
      <w:r w:rsidRPr="003F7239">
        <w:rPr>
          <w:rFonts w:ascii="Times New Roman" w:eastAsiaTheme="minorHAnsi" w:hAnsi="Times New Roman"/>
          <w:szCs w:val="24"/>
        </w:rPr>
        <w:tab/>
        <w:t xml:space="preserve">3. </w:t>
      </w:r>
      <w:r w:rsidR="00A67172" w:rsidRPr="003F7239">
        <w:rPr>
          <w:rFonts w:ascii="Times New Roman" w:eastAsiaTheme="minorHAnsi" w:hAnsi="Times New Roman"/>
          <w:szCs w:val="24"/>
        </w:rPr>
        <w:t xml:space="preserve"> </w:t>
      </w:r>
      <w:r w:rsidRPr="003F7239">
        <w:rPr>
          <w:rFonts w:ascii="Times New Roman" w:eastAsiaTheme="minorHAnsi" w:hAnsi="Times New Roman"/>
          <w:szCs w:val="24"/>
        </w:rPr>
        <w:t xml:space="preserve"> </w:t>
      </w:r>
      <w:r w:rsidRPr="00F54B35">
        <w:rPr>
          <w:rFonts w:ascii="Times New Roman" w:eastAsiaTheme="minorHAnsi" w:hAnsi="Times New Roman"/>
          <w:szCs w:val="24"/>
        </w:rPr>
        <w:t>Rasą</w:t>
      </w:r>
      <w:r w:rsidRPr="003F7239">
        <w:rPr>
          <w:rFonts w:ascii="Times New Roman" w:eastAsiaTheme="minorHAnsi" w:hAnsi="Times New Roman"/>
          <w:szCs w:val="24"/>
          <w:lang w:val="en-US"/>
        </w:rPr>
        <w:t xml:space="preserve"> </w:t>
      </w:r>
      <w:r w:rsidRPr="00F54B35">
        <w:rPr>
          <w:rFonts w:ascii="Times New Roman" w:eastAsiaTheme="minorHAnsi" w:hAnsi="Times New Roman"/>
          <w:szCs w:val="24"/>
        </w:rPr>
        <w:t>Sadauskytę,</w:t>
      </w:r>
      <w:r w:rsidR="00A67172" w:rsidRPr="00F54B35">
        <w:rPr>
          <w:rFonts w:ascii="Times New Roman" w:eastAsiaTheme="minorHAnsi" w:hAnsi="Times New Roman"/>
          <w:szCs w:val="24"/>
        </w:rPr>
        <w:t xml:space="preserve"> </w:t>
      </w:r>
      <w:r w:rsidRPr="00F54B35">
        <w:rPr>
          <w:rFonts w:ascii="Times New Roman" w:eastAsiaTheme="minorHAnsi" w:hAnsi="Times New Roman"/>
          <w:szCs w:val="24"/>
        </w:rPr>
        <w:t xml:space="preserve"> Tauragės apskrities vyriausiojo policijos komisariato Šilalės </w:t>
      </w:r>
      <w:r w:rsidR="00300D54" w:rsidRPr="00F54B35">
        <w:rPr>
          <w:rFonts w:ascii="Times New Roman" w:eastAsiaTheme="minorHAnsi" w:hAnsi="Times New Roman"/>
          <w:szCs w:val="24"/>
        </w:rPr>
        <w:t xml:space="preserve">rajono </w:t>
      </w:r>
      <w:r w:rsidRPr="00F54B35">
        <w:rPr>
          <w:rFonts w:ascii="Times New Roman" w:eastAsiaTheme="minorHAnsi" w:hAnsi="Times New Roman"/>
          <w:szCs w:val="24"/>
        </w:rPr>
        <w:t>policijos  komisariato Veiklos skyriaus</w:t>
      </w:r>
      <w:r w:rsidR="00300D54" w:rsidRPr="00F54B35">
        <w:rPr>
          <w:rFonts w:ascii="Times New Roman" w:eastAsiaTheme="minorHAnsi" w:hAnsi="Times New Roman"/>
          <w:szCs w:val="24"/>
        </w:rPr>
        <w:t xml:space="preserve"> vyresniąją tyrėją (</w:t>
      </w:r>
      <w:r w:rsidRPr="00F54B35">
        <w:rPr>
          <w:rFonts w:ascii="Times New Roman" w:eastAsiaTheme="minorHAnsi" w:hAnsi="Times New Roman"/>
          <w:szCs w:val="24"/>
        </w:rPr>
        <w:t>bendruomenės pareigūnę</w:t>
      </w:r>
      <w:r w:rsidR="00300D54" w:rsidRPr="00F54B35">
        <w:rPr>
          <w:rFonts w:ascii="Times New Roman" w:eastAsiaTheme="minorHAnsi" w:hAnsi="Times New Roman"/>
          <w:szCs w:val="24"/>
        </w:rPr>
        <w:t>)</w:t>
      </w:r>
      <w:r w:rsidRPr="00F54B35">
        <w:rPr>
          <w:rFonts w:ascii="Times New Roman" w:eastAsiaTheme="minorHAnsi" w:hAnsi="Times New Roman"/>
          <w:szCs w:val="24"/>
        </w:rPr>
        <w:t>, už saugios gyvenamosios aplinkos kūrimą Šilalės rajone ir iniciatyvą organizuojant prevencinius, teisinio švietimo ir sąmoningumo didinimo  susitikimus;</w:t>
      </w:r>
    </w:p>
    <w:p w:rsidR="00A67172" w:rsidRPr="003F7239" w:rsidRDefault="00A67172" w:rsidP="00A67172">
      <w:pPr>
        <w:pStyle w:val="Betarp"/>
        <w:tabs>
          <w:tab w:val="left" w:pos="1134"/>
        </w:tabs>
        <w:spacing w:line="276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3F7239">
        <w:rPr>
          <w:rFonts w:ascii="Times New Roman" w:hAnsi="Times New Roman" w:cs="Times New Roman"/>
          <w:sz w:val="24"/>
          <w:szCs w:val="24"/>
          <w:lang w:val="en-US"/>
        </w:rPr>
        <w:tab/>
        <w:t>4</w:t>
      </w:r>
      <w:r w:rsidR="005566D1" w:rsidRPr="003F723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3F72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566D1" w:rsidRPr="003F7239">
        <w:rPr>
          <w:rFonts w:ascii="Times New Roman" w:hAnsi="Times New Roman" w:cs="Times New Roman"/>
          <w:sz w:val="24"/>
          <w:szCs w:val="24"/>
        </w:rPr>
        <w:t>Vaclovą Vaitiekų,</w:t>
      </w:r>
      <w:r w:rsidRPr="003F7239">
        <w:rPr>
          <w:rFonts w:ascii="Times New Roman" w:hAnsi="Times New Roman" w:cs="Times New Roman"/>
          <w:sz w:val="24"/>
          <w:szCs w:val="24"/>
        </w:rPr>
        <w:t xml:space="preserve"> aktyvų Pajūrio miestelio bendruomenės narį, </w:t>
      </w:r>
      <w:r w:rsidR="005566D1" w:rsidRPr="003F7239">
        <w:rPr>
          <w:rFonts w:ascii="Times New Roman" w:hAnsi="Times New Roman" w:cs="Times New Roman"/>
          <w:sz w:val="24"/>
          <w:szCs w:val="24"/>
        </w:rPr>
        <w:t xml:space="preserve">už </w:t>
      </w:r>
      <w:r w:rsidRPr="003F7239">
        <w:rPr>
          <w:rFonts w:ascii="Times New Roman" w:hAnsi="Times New Roman" w:cs="Times New Roman"/>
          <w:sz w:val="24"/>
          <w:szCs w:val="24"/>
        </w:rPr>
        <w:t>vietos gyventojų</w:t>
      </w:r>
    </w:p>
    <w:p w:rsidR="00A67172" w:rsidRPr="003F7239" w:rsidRDefault="005566D1" w:rsidP="00A67172">
      <w:pPr>
        <w:pStyle w:val="Betarp"/>
        <w:tabs>
          <w:tab w:val="left" w:pos="993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239">
        <w:rPr>
          <w:rFonts w:ascii="Times New Roman" w:hAnsi="Times New Roman" w:cs="Times New Roman"/>
          <w:sz w:val="24"/>
          <w:szCs w:val="24"/>
        </w:rPr>
        <w:t>pilietiškumo</w:t>
      </w:r>
      <w:r w:rsidR="00A67172" w:rsidRPr="003F7239">
        <w:rPr>
          <w:rFonts w:ascii="Times New Roman" w:hAnsi="Times New Roman" w:cs="Times New Roman"/>
          <w:sz w:val="24"/>
          <w:szCs w:val="24"/>
        </w:rPr>
        <w:t xml:space="preserve"> </w:t>
      </w:r>
      <w:r w:rsidRPr="003F7239">
        <w:rPr>
          <w:rFonts w:ascii="Times New Roman" w:hAnsi="Times New Roman" w:cs="Times New Roman"/>
          <w:sz w:val="24"/>
          <w:szCs w:val="24"/>
        </w:rPr>
        <w:t xml:space="preserve"> ugdymą ir sėkmingą </w:t>
      </w:r>
      <w:r w:rsidR="00A67172" w:rsidRPr="003F7239">
        <w:rPr>
          <w:rFonts w:ascii="Times New Roman" w:hAnsi="Times New Roman" w:cs="Times New Roman"/>
          <w:sz w:val="24"/>
          <w:szCs w:val="24"/>
        </w:rPr>
        <w:t xml:space="preserve"> </w:t>
      </w:r>
      <w:r w:rsidRPr="003F7239">
        <w:rPr>
          <w:rFonts w:ascii="Times New Roman" w:hAnsi="Times New Roman" w:cs="Times New Roman"/>
          <w:sz w:val="24"/>
          <w:szCs w:val="24"/>
        </w:rPr>
        <w:t xml:space="preserve">darbą </w:t>
      </w:r>
      <w:r w:rsidR="00A67172" w:rsidRPr="003F7239">
        <w:rPr>
          <w:rFonts w:ascii="Times New Roman" w:hAnsi="Times New Roman" w:cs="Times New Roman"/>
          <w:sz w:val="24"/>
          <w:szCs w:val="24"/>
        </w:rPr>
        <w:t xml:space="preserve"> </w:t>
      </w:r>
      <w:r w:rsidRPr="003F7239">
        <w:rPr>
          <w:rFonts w:ascii="Times New Roman" w:hAnsi="Times New Roman" w:cs="Times New Roman"/>
          <w:sz w:val="24"/>
          <w:szCs w:val="24"/>
        </w:rPr>
        <w:t xml:space="preserve">integruojant </w:t>
      </w:r>
      <w:r w:rsidR="00A67172" w:rsidRPr="003F7239">
        <w:rPr>
          <w:rFonts w:ascii="Times New Roman" w:hAnsi="Times New Roman" w:cs="Times New Roman"/>
          <w:sz w:val="24"/>
          <w:szCs w:val="24"/>
        </w:rPr>
        <w:t xml:space="preserve"> </w:t>
      </w:r>
      <w:r w:rsidRPr="003F7239">
        <w:rPr>
          <w:rFonts w:ascii="Times New Roman" w:hAnsi="Times New Roman" w:cs="Times New Roman"/>
          <w:sz w:val="24"/>
          <w:szCs w:val="24"/>
        </w:rPr>
        <w:t>pa</w:t>
      </w:r>
      <w:r w:rsidR="00A67172" w:rsidRPr="003F7239">
        <w:rPr>
          <w:rFonts w:ascii="Times New Roman" w:hAnsi="Times New Roman" w:cs="Times New Roman"/>
          <w:sz w:val="24"/>
          <w:szCs w:val="24"/>
        </w:rPr>
        <w:t xml:space="preserve">gyvenusius,  neįgalius  žmones  ir </w:t>
      </w:r>
    </w:p>
    <w:p w:rsidR="005566D1" w:rsidRPr="003F7239" w:rsidRDefault="005566D1" w:rsidP="00A67172">
      <w:pPr>
        <w:pStyle w:val="Betarp"/>
        <w:tabs>
          <w:tab w:val="left" w:pos="993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239">
        <w:rPr>
          <w:rFonts w:ascii="Times New Roman" w:hAnsi="Times New Roman" w:cs="Times New Roman"/>
          <w:sz w:val="24"/>
          <w:szCs w:val="24"/>
        </w:rPr>
        <w:t>daugiavaikes šeimas į visuomeninį gyvenimą.</w:t>
      </w:r>
    </w:p>
    <w:p w:rsidR="005566D1" w:rsidRPr="003F7239" w:rsidRDefault="005566D1" w:rsidP="00A67172">
      <w:pPr>
        <w:tabs>
          <w:tab w:val="left" w:pos="1134"/>
        </w:tabs>
        <w:spacing w:line="276" w:lineRule="auto"/>
        <w:ind w:firstLine="0"/>
        <w:rPr>
          <w:rFonts w:ascii="Times New Roman" w:hAnsi="Times New Roman"/>
          <w:szCs w:val="24"/>
        </w:rPr>
      </w:pPr>
      <w:r w:rsidRPr="003F7239">
        <w:rPr>
          <w:rFonts w:ascii="Times New Roman" w:hAnsi="Times New Roman"/>
        </w:rPr>
        <w:tab/>
      </w:r>
      <w:r w:rsidRPr="003F7239">
        <w:rPr>
          <w:rFonts w:ascii="Times New Roman" w:hAnsi="Times New Roman"/>
          <w:szCs w:val="24"/>
          <w:lang w:eastAsia="lt-LT"/>
        </w:rPr>
        <w:t>Šis potvarkis gali būti skundžiamas Lietuvos Respublikos administracinių bylų teisenos įstatymo nustatyta tvarka.</w:t>
      </w:r>
    </w:p>
    <w:p w:rsidR="005566D1" w:rsidRDefault="005566D1" w:rsidP="005566D1">
      <w:pPr>
        <w:tabs>
          <w:tab w:val="left" w:pos="851"/>
          <w:tab w:val="left" w:pos="1134"/>
        </w:tabs>
        <w:spacing w:line="276" w:lineRule="auto"/>
        <w:ind w:firstLine="0"/>
        <w:rPr>
          <w:szCs w:val="24"/>
        </w:rPr>
      </w:pPr>
    </w:p>
    <w:p w:rsidR="005566D1" w:rsidRPr="00EB0BA0" w:rsidRDefault="005566D1" w:rsidP="005566D1">
      <w:pPr>
        <w:tabs>
          <w:tab w:val="left" w:pos="851"/>
        </w:tabs>
        <w:ind w:firstLine="0"/>
      </w:pPr>
      <w:r>
        <w:t>Meras                                                                                                                            Jonas Gudauskas</w:t>
      </w:r>
    </w:p>
    <w:tbl>
      <w:tblPr>
        <w:tblStyle w:val="Lentelstinklelis"/>
        <w:tblpPr w:leftFromText="180" w:rightFromText="180" w:vertAnchor="text" w:tblpX="-142" w:tblpY="1"/>
        <w:tblOverlap w:val="never"/>
        <w:tblW w:w="987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2835"/>
        <w:gridCol w:w="2693"/>
        <w:gridCol w:w="1134"/>
        <w:gridCol w:w="236"/>
      </w:tblGrid>
      <w:tr w:rsidR="005566D1" w:rsidTr="005566D1">
        <w:trPr>
          <w:trHeight w:val="1625"/>
        </w:trPr>
        <w:tc>
          <w:tcPr>
            <w:tcW w:w="2977" w:type="dxa"/>
          </w:tcPr>
          <w:p w:rsidR="00EB0BA0" w:rsidRDefault="005566D1">
            <w:pPr>
              <w:ind w:left="-108" w:firstLine="0"/>
              <w:jc w:val="left"/>
              <w:rPr>
                <w:rFonts w:ascii="Times New Roman" w:eastAsiaTheme="minorHAnsi" w:hAnsi="Times New Roman"/>
                <w:sz w:val="22"/>
              </w:rPr>
            </w:pPr>
            <w:r>
              <w:rPr>
                <w:rFonts w:ascii="Times New Roman" w:eastAsiaTheme="minorHAnsi" w:hAnsi="Times New Roman"/>
                <w:sz w:val="22"/>
              </w:rPr>
              <w:t xml:space="preserve">  </w:t>
            </w:r>
          </w:p>
          <w:p w:rsidR="005566D1" w:rsidRDefault="00EB0BA0">
            <w:pPr>
              <w:ind w:left="-108" w:firstLine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</w:rPr>
              <w:t xml:space="preserve"> </w:t>
            </w:r>
            <w:bookmarkStart w:id="0" w:name="_GoBack"/>
            <w:bookmarkEnd w:id="0"/>
            <w:r w:rsidR="005566D1">
              <w:rPr>
                <w:rFonts w:ascii="Times New Roman" w:eastAsiaTheme="minorHAnsi" w:hAnsi="Times New Roman"/>
                <w:sz w:val="22"/>
              </w:rPr>
              <w:t>SUDERINTA</w:t>
            </w:r>
          </w:p>
          <w:p w:rsidR="005566D1" w:rsidRDefault="005566D1">
            <w:pPr>
              <w:ind w:left="-108" w:firstLine="0"/>
              <w:rPr>
                <w:rFonts w:ascii="Times New Roman" w:eastAsiaTheme="minorHAnsi" w:hAnsi="Times New Roman"/>
                <w:sz w:val="22"/>
              </w:rPr>
            </w:pPr>
            <w:r>
              <w:rPr>
                <w:rFonts w:ascii="Times New Roman" w:eastAsiaTheme="minorHAnsi" w:hAnsi="Times New Roman"/>
                <w:sz w:val="22"/>
              </w:rPr>
              <w:t xml:space="preserve">  Administracijos direktorius</w:t>
            </w:r>
          </w:p>
          <w:p w:rsidR="005566D1" w:rsidRDefault="005566D1">
            <w:pPr>
              <w:ind w:left="-108" w:firstLine="0"/>
              <w:rPr>
                <w:rFonts w:ascii="Times New Roman" w:eastAsiaTheme="minorHAnsi" w:hAnsi="Times New Roman"/>
                <w:sz w:val="22"/>
              </w:rPr>
            </w:pPr>
          </w:p>
          <w:p w:rsidR="005566D1" w:rsidRDefault="005566D1">
            <w:pPr>
              <w:ind w:left="-108" w:firstLine="0"/>
              <w:rPr>
                <w:rFonts w:ascii="Times New Roman" w:eastAsiaTheme="minorHAnsi" w:hAnsi="Times New Roman"/>
                <w:sz w:val="22"/>
              </w:rPr>
            </w:pPr>
            <w:r>
              <w:rPr>
                <w:rFonts w:ascii="Times New Roman" w:eastAsiaTheme="minorHAnsi" w:hAnsi="Times New Roman"/>
                <w:sz w:val="22"/>
              </w:rPr>
              <w:t xml:space="preserve">  Raimundas Vaitiekus</w:t>
            </w:r>
          </w:p>
          <w:p w:rsidR="005566D1" w:rsidRDefault="005566D1">
            <w:pPr>
              <w:ind w:left="-108" w:firstLine="0"/>
              <w:rPr>
                <w:rFonts w:ascii="Times New Roman" w:eastAsiaTheme="minorHAnsi" w:hAnsi="Times New Roman"/>
                <w:sz w:val="22"/>
              </w:rPr>
            </w:pPr>
            <w:r>
              <w:rPr>
                <w:rFonts w:ascii="Times New Roman" w:eastAsiaTheme="minorHAnsi" w:hAnsi="Times New Roman"/>
                <w:sz w:val="22"/>
              </w:rPr>
              <w:t xml:space="preserve">  2017-12-</w:t>
            </w:r>
          </w:p>
          <w:p w:rsidR="005566D1" w:rsidRDefault="005566D1">
            <w:pPr>
              <w:ind w:firstLine="0"/>
              <w:jc w:val="left"/>
              <w:rPr>
                <w:rFonts w:ascii="Times New Roman" w:eastAsiaTheme="minorHAnsi" w:hAnsi="Times New Roman"/>
                <w:sz w:val="22"/>
              </w:rPr>
            </w:pPr>
          </w:p>
          <w:p w:rsidR="005566D1" w:rsidRDefault="005566D1">
            <w:pPr>
              <w:ind w:firstLine="0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Parengė</w:t>
            </w:r>
          </w:p>
          <w:p w:rsidR="005566D1" w:rsidRDefault="005566D1">
            <w:pPr>
              <w:ind w:firstLine="0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Personalo ir ūkio skyriaus </w:t>
            </w:r>
          </w:p>
          <w:p w:rsidR="005566D1" w:rsidRDefault="005566D1">
            <w:pPr>
              <w:ind w:firstLine="0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priimamojo sekretorė</w:t>
            </w:r>
          </w:p>
          <w:p w:rsidR="005566D1" w:rsidRDefault="005566D1">
            <w:pPr>
              <w:ind w:firstLine="0"/>
              <w:jc w:val="left"/>
              <w:rPr>
                <w:rFonts w:ascii="Times New Roman" w:hAnsi="Times New Roman"/>
                <w:sz w:val="22"/>
              </w:rPr>
            </w:pPr>
          </w:p>
          <w:p w:rsidR="005566D1" w:rsidRDefault="005566D1">
            <w:pPr>
              <w:ind w:firstLine="0"/>
              <w:jc w:val="left"/>
              <w:rPr>
                <w:rFonts w:ascii="Times New Roman" w:eastAsiaTheme="minorHAnsi" w:hAnsi="Times New Roman"/>
                <w:sz w:val="22"/>
              </w:rPr>
            </w:pPr>
            <w:r>
              <w:rPr>
                <w:rFonts w:ascii="Times New Roman" w:eastAsiaTheme="minorHAnsi" w:hAnsi="Times New Roman"/>
                <w:sz w:val="22"/>
              </w:rPr>
              <w:t>Simona Grikšaitė</w:t>
            </w:r>
          </w:p>
          <w:p w:rsidR="005566D1" w:rsidRDefault="00580CA3">
            <w:pPr>
              <w:ind w:left="-142" w:firstLine="0"/>
            </w:pPr>
            <w:r>
              <w:rPr>
                <w:rFonts w:ascii="Times New Roman" w:eastAsiaTheme="minorHAnsi" w:hAnsi="Times New Roman"/>
                <w:sz w:val="22"/>
              </w:rPr>
              <w:t xml:space="preserve">  2017</w:t>
            </w:r>
            <w:r w:rsidR="005566D1">
              <w:rPr>
                <w:rFonts w:ascii="Times New Roman" w:eastAsiaTheme="minorHAnsi" w:hAnsi="Times New Roman"/>
                <w:sz w:val="22"/>
              </w:rPr>
              <w:t>-12-</w:t>
            </w:r>
          </w:p>
        </w:tc>
        <w:tc>
          <w:tcPr>
            <w:tcW w:w="2835" w:type="dxa"/>
          </w:tcPr>
          <w:p w:rsidR="00EB0BA0" w:rsidRDefault="00EB0BA0">
            <w:pPr>
              <w:ind w:firstLine="0"/>
              <w:jc w:val="left"/>
              <w:rPr>
                <w:rFonts w:ascii="Times New Roman" w:eastAsiaTheme="minorHAnsi" w:hAnsi="Times New Roman"/>
                <w:sz w:val="22"/>
              </w:rPr>
            </w:pPr>
          </w:p>
          <w:p w:rsidR="005566D1" w:rsidRDefault="005566D1">
            <w:pPr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</w:rPr>
              <w:t>SUDERINTA</w:t>
            </w:r>
          </w:p>
          <w:p w:rsidR="005566D1" w:rsidRDefault="005566D1">
            <w:pPr>
              <w:ind w:firstLine="0"/>
              <w:jc w:val="left"/>
              <w:rPr>
                <w:rFonts w:ascii="Times New Roman" w:eastAsiaTheme="minorHAnsi" w:hAnsi="Times New Roman"/>
                <w:sz w:val="22"/>
              </w:rPr>
            </w:pPr>
            <w:r>
              <w:rPr>
                <w:rFonts w:ascii="Times New Roman" w:eastAsiaTheme="minorHAnsi" w:hAnsi="Times New Roman"/>
                <w:sz w:val="22"/>
              </w:rPr>
              <w:t>Teisės ir viešosios tvarkos skyriaus vedėja</w:t>
            </w:r>
          </w:p>
          <w:p w:rsidR="005566D1" w:rsidRDefault="005566D1">
            <w:pPr>
              <w:ind w:firstLine="0"/>
              <w:jc w:val="left"/>
              <w:rPr>
                <w:rFonts w:ascii="Times New Roman" w:eastAsiaTheme="minorHAnsi" w:hAnsi="Times New Roman"/>
                <w:sz w:val="22"/>
              </w:rPr>
            </w:pPr>
          </w:p>
          <w:p w:rsidR="005566D1" w:rsidRDefault="005566D1">
            <w:pPr>
              <w:ind w:firstLine="0"/>
              <w:jc w:val="left"/>
              <w:rPr>
                <w:rFonts w:ascii="Times New Roman" w:eastAsiaTheme="minorHAnsi" w:hAnsi="Times New Roman"/>
                <w:sz w:val="22"/>
              </w:rPr>
            </w:pPr>
            <w:r>
              <w:rPr>
                <w:rFonts w:ascii="Times New Roman" w:eastAsiaTheme="minorHAnsi" w:hAnsi="Times New Roman"/>
                <w:sz w:val="22"/>
              </w:rPr>
              <w:t>Silva Paulikienė</w:t>
            </w:r>
          </w:p>
          <w:p w:rsidR="005566D1" w:rsidRDefault="005566D1">
            <w:pPr>
              <w:ind w:firstLine="0"/>
              <w:jc w:val="left"/>
              <w:rPr>
                <w:rFonts w:ascii="Times New Roman" w:eastAsiaTheme="minorHAnsi" w:hAnsi="Times New Roman"/>
                <w:sz w:val="22"/>
              </w:rPr>
            </w:pPr>
            <w:r>
              <w:rPr>
                <w:rFonts w:ascii="Times New Roman" w:eastAsiaTheme="minorHAnsi" w:hAnsi="Times New Roman"/>
                <w:sz w:val="22"/>
              </w:rPr>
              <w:t>2017-12-</w:t>
            </w:r>
          </w:p>
          <w:p w:rsidR="005566D1" w:rsidRDefault="005566D1">
            <w:pPr>
              <w:ind w:firstLine="0"/>
              <w:rPr>
                <w:rFonts w:ascii="Times New Roman" w:hAnsi="Times New Roman"/>
                <w:sz w:val="22"/>
              </w:rPr>
            </w:pPr>
          </w:p>
        </w:tc>
        <w:tc>
          <w:tcPr>
            <w:tcW w:w="2693" w:type="dxa"/>
          </w:tcPr>
          <w:p w:rsidR="00EB0BA0" w:rsidRDefault="00EB0BA0">
            <w:pPr>
              <w:ind w:firstLine="0"/>
              <w:rPr>
                <w:sz w:val="22"/>
              </w:rPr>
            </w:pPr>
          </w:p>
          <w:p w:rsidR="005566D1" w:rsidRDefault="005566D1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SUDERINTA</w:t>
            </w:r>
          </w:p>
          <w:p w:rsidR="005566D1" w:rsidRDefault="005566D1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Teisės ir viešosios tvarkos skyriaus kalbos tvarkytoja</w:t>
            </w:r>
          </w:p>
          <w:p w:rsidR="005566D1" w:rsidRDefault="005566D1">
            <w:pPr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           </w:t>
            </w:r>
          </w:p>
          <w:p w:rsidR="005566D1" w:rsidRDefault="005566D1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Aldona Špečkauskienė</w:t>
            </w:r>
          </w:p>
          <w:p w:rsidR="005566D1" w:rsidRDefault="005566D1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2017-12-</w:t>
            </w:r>
          </w:p>
          <w:p w:rsidR="005566D1" w:rsidRDefault="005566D1">
            <w:pPr>
              <w:ind w:firstLine="0"/>
              <w:rPr>
                <w:sz w:val="22"/>
              </w:rPr>
            </w:pPr>
          </w:p>
          <w:p w:rsidR="005566D1" w:rsidRDefault="005566D1">
            <w:pPr>
              <w:ind w:firstLine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134" w:type="dxa"/>
          </w:tcPr>
          <w:p w:rsidR="005566D1" w:rsidRDefault="005566D1">
            <w:pPr>
              <w:ind w:firstLine="0"/>
              <w:jc w:val="left"/>
              <w:rPr>
                <w:rFonts w:ascii="Times New Roman" w:eastAsiaTheme="minorHAnsi" w:hAnsi="Times New Roman"/>
                <w:sz w:val="22"/>
              </w:rPr>
            </w:pPr>
          </w:p>
          <w:p w:rsidR="005566D1" w:rsidRDefault="005566D1">
            <w:pPr>
              <w:ind w:firstLine="0"/>
              <w:jc w:val="left"/>
              <w:rPr>
                <w:rFonts w:ascii="Times New Roman" w:eastAsiaTheme="minorHAnsi" w:hAnsi="Times New Roman"/>
                <w:sz w:val="22"/>
              </w:rPr>
            </w:pPr>
          </w:p>
          <w:p w:rsidR="005566D1" w:rsidRDefault="005566D1">
            <w:pPr>
              <w:ind w:firstLine="0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236" w:type="dxa"/>
          </w:tcPr>
          <w:p w:rsidR="005566D1" w:rsidRDefault="005566D1">
            <w:pPr>
              <w:ind w:firstLine="0"/>
              <w:rPr>
                <w:rFonts w:ascii="Times New Roman" w:hAnsi="Times New Roman"/>
                <w:sz w:val="22"/>
              </w:rPr>
            </w:pPr>
          </w:p>
        </w:tc>
      </w:tr>
    </w:tbl>
    <w:p w:rsidR="00615F40" w:rsidRDefault="00615F40" w:rsidP="005566D1">
      <w:pPr>
        <w:ind w:firstLine="0"/>
      </w:pPr>
    </w:p>
    <w:sectPr w:rsidR="00615F40" w:rsidSect="005566D1">
      <w:pgSz w:w="11906" w:h="16838"/>
      <w:pgMar w:top="1135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5A49BB"/>
    <w:multiLevelType w:val="hybridMultilevel"/>
    <w:tmpl w:val="6BCCCB82"/>
    <w:lvl w:ilvl="0" w:tplc="A598295E">
      <w:start w:val="1"/>
      <w:numFmt w:val="decimal"/>
      <w:lvlText w:val="%1."/>
      <w:lvlJc w:val="left"/>
      <w:pPr>
        <w:ind w:left="1215" w:hanging="360"/>
      </w:pPr>
    </w:lvl>
    <w:lvl w:ilvl="1" w:tplc="04270019">
      <w:start w:val="1"/>
      <w:numFmt w:val="lowerLetter"/>
      <w:lvlText w:val="%2."/>
      <w:lvlJc w:val="left"/>
      <w:pPr>
        <w:ind w:left="1935" w:hanging="360"/>
      </w:pPr>
    </w:lvl>
    <w:lvl w:ilvl="2" w:tplc="0427001B">
      <w:start w:val="1"/>
      <w:numFmt w:val="lowerRoman"/>
      <w:lvlText w:val="%3."/>
      <w:lvlJc w:val="right"/>
      <w:pPr>
        <w:ind w:left="2655" w:hanging="180"/>
      </w:pPr>
    </w:lvl>
    <w:lvl w:ilvl="3" w:tplc="0427000F">
      <w:start w:val="1"/>
      <w:numFmt w:val="decimal"/>
      <w:lvlText w:val="%4."/>
      <w:lvlJc w:val="left"/>
      <w:pPr>
        <w:ind w:left="3375" w:hanging="360"/>
      </w:pPr>
    </w:lvl>
    <w:lvl w:ilvl="4" w:tplc="04270019">
      <w:start w:val="1"/>
      <w:numFmt w:val="lowerLetter"/>
      <w:lvlText w:val="%5."/>
      <w:lvlJc w:val="left"/>
      <w:pPr>
        <w:ind w:left="4095" w:hanging="360"/>
      </w:pPr>
    </w:lvl>
    <w:lvl w:ilvl="5" w:tplc="0427001B">
      <w:start w:val="1"/>
      <w:numFmt w:val="lowerRoman"/>
      <w:lvlText w:val="%6."/>
      <w:lvlJc w:val="right"/>
      <w:pPr>
        <w:ind w:left="4815" w:hanging="180"/>
      </w:pPr>
    </w:lvl>
    <w:lvl w:ilvl="6" w:tplc="0427000F">
      <w:start w:val="1"/>
      <w:numFmt w:val="decimal"/>
      <w:lvlText w:val="%7."/>
      <w:lvlJc w:val="left"/>
      <w:pPr>
        <w:ind w:left="5535" w:hanging="360"/>
      </w:pPr>
    </w:lvl>
    <w:lvl w:ilvl="7" w:tplc="04270019">
      <w:start w:val="1"/>
      <w:numFmt w:val="lowerLetter"/>
      <w:lvlText w:val="%8."/>
      <w:lvlJc w:val="left"/>
      <w:pPr>
        <w:ind w:left="6255" w:hanging="360"/>
      </w:pPr>
    </w:lvl>
    <w:lvl w:ilvl="8" w:tplc="0427001B">
      <w:start w:val="1"/>
      <w:numFmt w:val="lowerRoman"/>
      <w:lvlText w:val="%9."/>
      <w:lvlJc w:val="right"/>
      <w:pPr>
        <w:ind w:left="6975" w:hanging="180"/>
      </w:pPr>
    </w:lvl>
  </w:abstractNum>
  <w:abstractNum w:abstractNumId="1" w15:restartNumberingAfterBreak="0">
    <w:nsid w:val="47071752"/>
    <w:multiLevelType w:val="hybridMultilevel"/>
    <w:tmpl w:val="6BA2877C"/>
    <w:lvl w:ilvl="0" w:tplc="0427000F">
      <w:start w:val="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073" w:hanging="360"/>
      </w:pPr>
    </w:lvl>
    <w:lvl w:ilvl="2" w:tplc="0427001B" w:tentative="1">
      <w:start w:val="1"/>
      <w:numFmt w:val="lowerRoman"/>
      <w:lvlText w:val="%3."/>
      <w:lvlJc w:val="right"/>
      <w:pPr>
        <w:ind w:left="2793" w:hanging="180"/>
      </w:pPr>
    </w:lvl>
    <w:lvl w:ilvl="3" w:tplc="0427000F" w:tentative="1">
      <w:start w:val="1"/>
      <w:numFmt w:val="decimal"/>
      <w:lvlText w:val="%4."/>
      <w:lvlJc w:val="left"/>
      <w:pPr>
        <w:ind w:left="3513" w:hanging="360"/>
      </w:pPr>
    </w:lvl>
    <w:lvl w:ilvl="4" w:tplc="04270019" w:tentative="1">
      <w:start w:val="1"/>
      <w:numFmt w:val="lowerLetter"/>
      <w:lvlText w:val="%5."/>
      <w:lvlJc w:val="left"/>
      <w:pPr>
        <w:ind w:left="4233" w:hanging="360"/>
      </w:pPr>
    </w:lvl>
    <w:lvl w:ilvl="5" w:tplc="0427001B" w:tentative="1">
      <w:start w:val="1"/>
      <w:numFmt w:val="lowerRoman"/>
      <w:lvlText w:val="%6."/>
      <w:lvlJc w:val="right"/>
      <w:pPr>
        <w:ind w:left="4953" w:hanging="180"/>
      </w:pPr>
    </w:lvl>
    <w:lvl w:ilvl="6" w:tplc="0427000F" w:tentative="1">
      <w:start w:val="1"/>
      <w:numFmt w:val="decimal"/>
      <w:lvlText w:val="%7."/>
      <w:lvlJc w:val="left"/>
      <w:pPr>
        <w:ind w:left="5673" w:hanging="360"/>
      </w:pPr>
    </w:lvl>
    <w:lvl w:ilvl="7" w:tplc="04270019" w:tentative="1">
      <w:start w:val="1"/>
      <w:numFmt w:val="lowerLetter"/>
      <w:lvlText w:val="%8."/>
      <w:lvlJc w:val="left"/>
      <w:pPr>
        <w:ind w:left="6393" w:hanging="360"/>
      </w:pPr>
    </w:lvl>
    <w:lvl w:ilvl="8" w:tplc="0427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6D1"/>
    <w:rsid w:val="00300D54"/>
    <w:rsid w:val="0037132A"/>
    <w:rsid w:val="003F7239"/>
    <w:rsid w:val="005566D1"/>
    <w:rsid w:val="00577D4A"/>
    <w:rsid w:val="00580CA3"/>
    <w:rsid w:val="00615F40"/>
    <w:rsid w:val="006F561C"/>
    <w:rsid w:val="00A67172"/>
    <w:rsid w:val="00A932AE"/>
    <w:rsid w:val="00E26620"/>
    <w:rsid w:val="00EB0BA0"/>
    <w:rsid w:val="00F54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6DBBBD-4C87-4159-B3B8-362B0D34E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566D1"/>
    <w:pPr>
      <w:spacing w:after="0" w:line="240" w:lineRule="auto"/>
      <w:ind w:firstLine="1134"/>
      <w:jc w:val="both"/>
    </w:pPr>
    <w:rPr>
      <w:rFonts w:ascii="TimesLT" w:eastAsia="Times New Roman" w:hAnsi="TimesLT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5566D1"/>
    <w:pPr>
      <w:spacing w:after="0" w:line="240" w:lineRule="auto"/>
    </w:pPr>
  </w:style>
  <w:style w:type="table" w:styleId="Lentelstinklelis">
    <w:name w:val="Table Grid"/>
    <w:basedOn w:val="prastojilentel"/>
    <w:uiPriority w:val="39"/>
    <w:rsid w:val="005566D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80CA3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80CA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14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1362</Words>
  <Characters>777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cp:lastPrinted>2017-12-14T09:32:00Z</cp:lastPrinted>
  <dcterms:created xsi:type="dcterms:W3CDTF">2017-12-14T11:33:00Z</dcterms:created>
  <dcterms:modified xsi:type="dcterms:W3CDTF">2017-12-19T06:51:00Z</dcterms:modified>
</cp:coreProperties>
</file>