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2" w:rsidRDefault="00EF20D2" w:rsidP="004346B4"/>
    <w:p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3A241E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200768">
        <w:rPr>
          <w:rFonts w:ascii="Times New Roman" w:hAnsi="Times New Roman"/>
          <w:sz w:val="24"/>
          <w:lang w:val="lt-LT"/>
        </w:rPr>
        <w:t xml:space="preserve">TARYBOS </w:t>
      </w:r>
      <w:r w:rsidR="00B77BA5">
        <w:rPr>
          <w:rFonts w:ascii="Times New Roman" w:hAnsi="Times New Roman"/>
          <w:sz w:val="24"/>
          <w:lang w:val="lt-LT"/>
        </w:rPr>
        <w:t>1</w:t>
      </w:r>
      <w:r w:rsidR="00114116">
        <w:rPr>
          <w:rFonts w:ascii="Times New Roman" w:hAnsi="Times New Roman"/>
          <w:sz w:val="24"/>
          <w:lang w:val="lt-LT"/>
        </w:rPr>
        <w:t>2</w:t>
      </w:r>
      <w:r w:rsidR="00A9607B">
        <w:rPr>
          <w:rFonts w:ascii="Times New Roman" w:hAnsi="Times New Roman"/>
          <w:sz w:val="24"/>
          <w:lang w:val="lt-LT"/>
        </w:rPr>
        <w:t xml:space="preserve"> </w:t>
      </w:r>
      <w:r w:rsidR="00200768">
        <w:rPr>
          <w:rFonts w:ascii="Times New Roman" w:hAnsi="Times New Roman"/>
          <w:sz w:val="24"/>
          <w:lang w:val="lt-LT"/>
        </w:rPr>
        <w:t>POSĖDŽIO SUŠAUKIMO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B77BA5">
        <w:rPr>
          <w:rFonts w:ascii="Times New Roman" w:hAnsi="Times New Roman"/>
          <w:sz w:val="24"/>
          <w:lang w:val="lt-LT"/>
        </w:rPr>
        <w:t>20</w:t>
      </w:r>
      <w:r w:rsidR="009F6290">
        <w:rPr>
          <w:rFonts w:ascii="Times New Roman" w:hAnsi="Times New Roman"/>
          <w:sz w:val="24"/>
          <w:lang w:val="lt-LT"/>
        </w:rPr>
        <w:t xml:space="preserve"> m.</w:t>
      </w:r>
      <w:r w:rsidR="00964FCF">
        <w:rPr>
          <w:rFonts w:ascii="Times New Roman" w:hAnsi="Times New Roman"/>
          <w:sz w:val="24"/>
          <w:lang w:val="lt-LT"/>
        </w:rPr>
        <w:t xml:space="preserve"> </w:t>
      </w:r>
      <w:r w:rsidR="00114116">
        <w:rPr>
          <w:rFonts w:ascii="Times New Roman" w:hAnsi="Times New Roman"/>
          <w:sz w:val="24"/>
          <w:lang w:val="lt-LT"/>
        </w:rPr>
        <w:t>vasario 13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715E72">
        <w:rPr>
          <w:rFonts w:ascii="Times New Roman" w:hAnsi="Times New Roman"/>
          <w:sz w:val="24"/>
          <w:lang w:val="lt-LT"/>
        </w:rPr>
        <w:t>T3-</w:t>
      </w:r>
      <w:r w:rsidR="00DC4D65">
        <w:rPr>
          <w:rFonts w:ascii="Times New Roman" w:hAnsi="Times New Roman"/>
          <w:sz w:val="24"/>
          <w:lang w:val="lt-LT"/>
        </w:rPr>
        <w:t>10</w:t>
      </w:r>
      <w:bookmarkStart w:id="0" w:name="_GoBack"/>
      <w:bookmarkEnd w:id="0"/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4346B4" w:rsidRDefault="004346B4" w:rsidP="00FB1036">
      <w:pPr>
        <w:jc w:val="both"/>
      </w:pPr>
    </w:p>
    <w:p w:rsidR="00DB67CC" w:rsidRDefault="00DB67CC" w:rsidP="00200768">
      <w:pPr>
        <w:ind w:firstLine="851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200768">
        <w:t>13</w:t>
      </w:r>
      <w:r>
        <w:t xml:space="preserve"> straipsnio </w:t>
      </w:r>
      <w:r w:rsidR="00200768">
        <w:t xml:space="preserve">4 ir 6 dalimis, 20 straipsnio 2 dalies 1 punktu ir </w:t>
      </w:r>
      <w:r w:rsidR="003A241E">
        <w:t xml:space="preserve">4 </w:t>
      </w:r>
      <w:r w:rsidR="0066409E">
        <w:t>dalimi</w:t>
      </w:r>
      <w:r>
        <w:t>:</w:t>
      </w:r>
    </w:p>
    <w:p w:rsidR="003A241E" w:rsidRDefault="00200768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Š a</w:t>
      </w:r>
      <w:r w:rsidR="00B904EC">
        <w:t xml:space="preserve"> u k i u 20</w:t>
      </w:r>
      <w:r w:rsidR="00B77BA5">
        <w:t>20</w:t>
      </w:r>
      <w:r w:rsidR="00B904EC">
        <w:t xml:space="preserve"> m. </w:t>
      </w:r>
      <w:r w:rsidR="00114116">
        <w:t>vasario 2</w:t>
      </w:r>
      <w:r w:rsidR="00B77BA5">
        <w:t>1</w:t>
      </w:r>
      <w:r w:rsidR="00B904EC">
        <w:t xml:space="preserve"> d. </w:t>
      </w:r>
      <w:r w:rsidR="00B77BA5">
        <w:t>10</w:t>
      </w:r>
      <w:r w:rsidRPr="006C32DF">
        <w:t>.00 val</w:t>
      </w:r>
      <w:r>
        <w:t xml:space="preserve">. Šilalės rajono savivaldybės posėdžių salėje Šilalės rajono savivaldybės tarybos </w:t>
      </w:r>
      <w:r w:rsidR="00B77BA5">
        <w:t>1</w:t>
      </w:r>
      <w:r w:rsidR="00114116">
        <w:t>2</w:t>
      </w:r>
      <w:r>
        <w:t xml:space="preserve"> posėdį.</w:t>
      </w:r>
    </w:p>
    <w:p w:rsidR="00200768" w:rsidRDefault="005B33F7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T e i k i u </w:t>
      </w:r>
      <w:r w:rsidR="00200768">
        <w:t>Šilalės rajono savivaldybės tarybai svarstyti šiuos klausimus:</w:t>
      </w:r>
    </w:p>
    <w:p w:rsidR="001A571F" w:rsidRDefault="00597FBC" w:rsidP="00034603">
      <w:pPr>
        <w:ind w:firstLine="709"/>
        <w:jc w:val="both"/>
      </w:pPr>
      <w:r w:rsidRPr="00034603">
        <w:t xml:space="preserve">2.1. </w:t>
      </w:r>
      <w:r w:rsidR="00B77BA5">
        <w:t xml:space="preserve">Dėl </w:t>
      </w:r>
      <w:r w:rsidR="00114116">
        <w:t xml:space="preserve">pritarimo </w:t>
      </w:r>
      <w:r w:rsidR="00B77BA5">
        <w:t xml:space="preserve">Šilalės rajono savivaldybės tarybos </w:t>
      </w:r>
      <w:r w:rsidR="00114116">
        <w:t xml:space="preserve"> ir mero 2019</w:t>
      </w:r>
      <w:r w:rsidR="00B77BA5">
        <w:t xml:space="preserve"> metų </w:t>
      </w:r>
      <w:r w:rsidR="00B260D1">
        <w:t>veiklos ataskaitai</w:t>
      </w:r>
      <w:r w:rsidR="00B77BA5">
        <w:t>.</w:t>
      </w:r>
    </w:p>
    <w:p w:rsidR="00B97B29" w:rsidRDefault="00B97B29" w:rsidP="00B97B29">
      <w:pPr>
        <w:ind w:left="709"/>
        <w:jc w:val="both"/>
      </w:pPr>
      <w:r w:rsidRPr="00034603">
        <w:t xml:space="preserve">Pranešėjas Algirdas </w:t>
      </w:r>
      <w:proofErr w:type="spellStart"/>
      <w:r w:rsidRPr="00034603">
        <w:t>Meiženis</w:t>
      </w:r>
      <w:proofErr w:type="spellEnd"/>
      <w:r w:rsidRPr="00034603">
        <w:t>.</w:t>
      </w:r>
    </w:p>
    <w:p w:rsidR="00B97B29" w:rsidRPr="00034603" w:rsidRDefault="00B97B29" w:rsidP="00034603">
      <w:pPr>
        <w:ind w:firstLine="709"/>
        <w:jc w:val="both"/>
      </w:pPr>
      <w:r>
        <w:t xml:space="preserve">2.2. </w:t>
      </w:r>
      <w:r w:rsidR="00114116">
        <w:t>Dėl Šilalės rajono savivaldybės tarybos 2015 m. kovo 27 d. sprendimo Nr. T1-39 „Dėl Šilalės rajono savivaldybės tarybos veiklos reglamento patvirtinimo“ pakeitimo.</w:t>
      </w:r>
    </w:p>
    <w:p w:rsidR="00114116" w:rsidRDefault="00114116" w:rsidP="00114116">
      <w:pPr>
        <w:ind w:left="709"/>
        <w:jc w:val="both"/>
      </w:pPr>
      <w:r w:rsidRPr="00034603">
        <w:t xml:space="preserve">Pranešėjas Algirdas </w:t>
      </w:r>
      <w:proofErr w:type="spellStart"/>
      <w:r w:rsidRPr="00034603">
        <w:t>Meiženis</w:t>
      </w:r>
      <w:proofErr w:type="spellEnd"/>
      <w:r w:rsidRPr="00034603">
        <w:t>.</w:t>
      </w:r>
    </w:p>
    <w:p w:rsidR="00B97B29" w:rsidRPr="008527C8" w:rsidRDefault="00B97B29" w:rsidP="00B97B29">
      <w:pPr>
        <w:ind w:firstLine="709"/>
        <w:jc w:val="both"/>
      </w:pPr>
      <w:r w:rsidRPr="00B260D1">
        <w:t xml:space="preserve">2.3. </w:t>
      </w:r>
      <w:r w:rsidR="00114116" w:rsidRPr="00B260D1">
        <w:t>Dėl pritarimo Šilalės rajono savivaldybės administracijos direktor</w:t>
      </w:r>
      <w:r w:rsidR="00B260D1" w:rsidRPr="00B260D1">
        <w:t>iaus 2019 metų veiklos ataskaitai</w:t>
      </w:r>
      <w:r w:rsidR="00B77BA5" w:rsidRPr="00B260D1">
        <w:t>.</w:t>
      </w:r>
    </w:p>
    <w:p w:rsidR="00B97B29" w:rsidRDefault="00B97B29" w:rsidP="00B97B29">
      <w:pPr>
        <w:ind w:left="709"/>
        <w:jc w:val="both"/>
      </w:pPr>
      <w:r w:rsidRPr="008527C8">
        <w:t xml:space="preserve">Pranešėjas </w:t>
      </w:r>
      <w:r w:rsidR="00114116" w:rsidRPr="008527C8">
        <w:t>Valdemaras Jasevičius</w:t>
      </w:r>
      <w:r w:rsidR="00B77BA5" w:rsidRPr="008527C8">
        <w:t>.</w:t>
      </w:r>
    </w:p>
    <w:p w:rsidR="00114116" w:rsidRDefault="00114116" w:rsidP="00B97B29">
      <w:pPr>
        <w:ind w:left="709"/>
        <w:jc w:val="both"/>
      </w:pPr>
      <w:r>
        <w:t>2.4. Dėl Šilalės rajono savivaldybės 2020 metų biudžeto patvirtinimo.</w:t>
      </w:r>
    </w:p>
    <w:p w:rsidR="00114116" w:rsidRDefault="00114116" w:rsidP="00B97B29">
      <w:pPr>
        <w:ind w:left="709"/>
        <w:jc w:val="both"/>
      </w:pPr>
      <w:r>
        <w:t>Pranešėja</w:t>
      </w:r>
      <w:r w:rsidR="008527C8">
        <w:t>i: Valdemaras Jasevičius,</w:t>
      </w:r>
      <w:r>
        <w:t xml:space="preserve"> Danguolė </w:t>
      </w:r>
      <w:proofErr w:type="spellStart"/>
      <w:r>
        <w:t>Vėlavičiutė</w:t>
      </w:r>
      <w:proofErr w:type="spellEnd"/>
      <w:r>
        <w:t>.</w:t>
      </w:r>
    </w:p>
    <w:p w:rsidR="00114116" w:rsidRDefault="00114116" w:rsidP="00B97B29">
      <w:pPr>
        <w:ind w:left="709"/>
        <w:jc w:val="both"/>
      </w:pPr>
      <w:r>
        <w:t>2.5. Dėl Š</w:t>
      </w:r>
      <w:r w:rsidR="00B260D1">
        <w:t>ilalės rajono savivaldybės 2020–</w:t>
      </w:r>
      <w:r>
        <w:t>2022 metų strateginio veiklos plano patvirtinimo.</w:t>
      </w:r>
    </w:p>
    <w:p w:rsidR="00114116" w:rsidRDefault="00114116" w:rsidP="00114116">
      <w:pPr>
        <w:ind w:left="709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114116" w:rsidRDefault="00114116" w:rsidP="00114116">
      <w:pPr>
        <w:ind w:firstLine="709"/>
        <w:jc w:val="both"/>
      </w:pPr>
      <w:r>
        <w:t>2.6. Dėl Šilalės rajono savivaldybės tarybos 2019 m. lapkričio 29 d. sprendimo Nr. T1-251 „Dėl didžiausio leistino etatų skaičiaus biudžetinėse įstaigose nustatymo“ pakeitimo.</w:t>
      </w:r>
    </w:p>
    <w:p w:rsidR="00114116" w:rsidRDefault="00114116" w:rsidP="00114116">
      <w:pPr>
        <w:ind w:left="709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114116" w:rsidRDefault="00B61ECA" w:rsidP="00B61ECA">
      <w:pPr>
        <w:ind w:firstLine="709"/>
        <w:jc w:val="both"/>
      </w:pPr>
      <w:r>
        <w:t>2.7. Dėl pritarimo Šilalės rajono savivaldybės viešosios bibliotekos direktoriaus 2019 metų veiklos ataskaitai.</w:t>
      </w:r>
    </w:p>
    <w:p w:rsidR="00B61ECA" w:rsidRDefault="00B61ECA" w:rsidP="00B97B29">
      <w:pPr>
        <w:ind w:left="709"/>
        <w:jc w:val="both"/>
      </w:pPr>
      <w:r>
        <w:t>Pranešėja Astutė Noreikienė.</w:t>
      </w:r>
    </w:p>
    <w:p w:rsidR="00B61ECA" w:rsidRDefault="00B61ECA" w:rsidP="00B61ECA">
      <w:pPr>
        <w:ind w:firstLine="709"/>
        <w:jc w:val="both"/>
      </w:pPr>
      <w:r>
        <w:t>2.8. Dėl pritarimo Šilalės Vlado Statkevičiaus muziejaus direktoriaus 2019 metų veiklos ataskaitai.</w:t>
      </w:r>
    </w:p>
    <w:p w:rsidR="00B61ECA" w:rsidRDefault="00B61ECA" w:rsidP="00B61ECA">
      <w:pPr>
        <w:ind w:left="709"/>
        <w:jc w:val="both"/>
      </w:pPr>
      <w:r>
        <w:t xml:space="preserve">Pranešėja </w:t>
      </w:r>
      <w:proofErr w:type="spellStart"/>
      <w:r w:rsidR="00AF1E62">
        <w:t>Soneta</w:t>
      </w:r>
      <w:proofErr w:type="spellEnd"/>
      <w:r w:rsidR="00AF1E62">
        <w:t xml:space="preserve"> </w:t>
      </w:r>
      <w:proofErr w:type="spellStart"/>
      <w:r w:rsidR="00AF1E62">
        <w:t>Būdvytienė</w:t>
      </w:r>
      <w:proofErr w:type="spellEnd"/>
      <w:r w:rsidR="00AF1E62">
        <w:t>.</w:t>
      </w:r>
    </w:p>
    <w:p w:rsidR="00B61ECA" w:rsidRDefault="00B61ECA" w:rsidP="00B61ECA">
      <w:pPr>
        <w:ind w:firstLine="709"/>
        <w:jc w:val="both"/>
      </w:pPr>
      <w:r>
        <w:t xml:space="preserve">2.9. </w:t>
      </w:r>
      <w:r w:rsidR="00AF1E62">
        <w:t>Dėl pritarimo Šilalės rajono savivaldybės kultūros centro direktoriaus 2019 metų veiklos ataskaitai.</w:t>
      </w:r>
    </w:p>
    <w:p w:rsidR="00AF1E62" w:rsidRDefault="00AF1E62" w:rsidP="00AF1E62">
      <w:pPr>
        <w:ind w:left="709"/>
        <w:jc w:val="both"/>
      </w:pPr>
      <w:r>
        <w:t xml:space="preserve">Pranešėja Irmina </w:t>
      </w:r>
      <w:proofErr w:type="spellStart"/>
      <w:r>
        <w:t>Kėblienė</w:t>
      </w:r>
      <w:proofErr w:type="spellEnd"/>
      <w:r>
        <w:t>.</w:t>
      </w:r>
    </w:p>
    <w:p w:rsidR="00AF1E62" w:rsidRDefault="00AF1E62" w:rsidP="00AF1E62">
      <w:pPr>
        <w:ind w:left="709"/>
        <w:jc w:val="both"/>
      </w:pPr>
      <w:r>
        <w:t xml:space="preserve">2.10. Dėl Šilalės Simono </w:t>
      </w:r>
      <w:proofErr w:type="spellStart"/>
      <w:r>
        <w:t>Gaudėšiaus</w:t>
      </w:r>
      <w:proofErr w:type="spellEnd"/>
      <w:r>
        <w:t xml:space="preserve"> gimnazijos direktoriaus 2019 metų veiklos ataskaitos.</w:t>
      </w:r>
    </w:p>
    <w:p w:rsidR="00AF1E62" w:rsidRDefault="00AF1E62" w:rsidP="00AF1E62">
      <w:pPr>
        <w:ind w:left="709"/>
        <w:jc w:val="both"/>
      </w:pPr>
      <w:r>
        <w:t>Pranešėjas Stasys Norbutas.</w:t>
      </w:r>
    </w:p>
    <w:p w:rsidR="00AF1E62" w:rsidRDefault="00AF1E62" w:rsidP="00AF1E62">
      <w:pPr>
        <w:ind w:firstLine="709"/>
        <w:jc w:val="both"/>
      </w:pPr>
      <w:r>
        <w:t xml:space="preserve">2.11. Dėl Šilalės r. </w:t>
      </w:r>
      <w:proofErr w:type="spellStart"/>
      <w:r>
        <w:t>Kaltinėnų</w:t>
      </w:r>
      <w:proofErr w:type="spellEnd"/>
      <w:r>
        <w:t xml:space="preserve"> Aleksandro Stulginskio gimnazijos direktoriaus 2019 metų veiklos ataskaitos.</w:t>
      </w:r>
    </w:p>
    <w:p w:rsidR="00AF1E62" w:rsidRDefault="00AF1E62" w:rsidP="00AF1E62">
      <w:pPr>
        <w:ind w:left="709"/>
        <w:jc w:val="both"/>
      </w:pPr>
      <w:r>
        <w:t>Pranešėjas Virginijus A</w:t>
      </w:r>
      <w:r w:rsidR="00DD7F83">
        <w:t>n</w:t>
      </w:r>
      <w:r>
        <w:t>drejauskas.</w:t>
      </w:r>
    </w:p>
    <w:p w:rsidR="00AF1E62" w:rsidRDefault="00AF1E62" w:rsidP="00AF1E62">
      <w:pPr>
        <w:ind w:firstLine="709"/>
        <w:jc w:val="both"/>
      </w:pPr>
      <w:r>
        <w:t>2.12. Dėl Šilalės r. Kvėdarnos Kazimiero Jauniaus gimnazijos direktoriaus 2019 metų veiklos ataskaitos.</w:t>
      </w:r>
    </w:p>
    <w:p w:rsidR="00AF1E62" w:rsidRDefault="00AF1E62" w:rsidP="00AF1E62">
      <w:pPr>
        <w:ind w:firstLine="709"/>
        <w:jc w:val="both"/>
      </w:pPr>
      <w:r>
        <w:t xml:space="preserve">Pranešėja Loreta </w:t>
      </w:r>
      <w:proofErr w:type="spellStart"/>
      <w:r>
        <w:t>Pociuvienė</w:t>
      </w:r>
      <w:proofErr w:type="spellEnd"/>
      <w:r>
        <w:t>.</w:t>
      </w:r>
    </w:p>
    <w:p w:rsidR="008527C8" w:rsidRDefault="008527C8" w:rsidP="00AF1E62">
      <w:pPr>
        <w:ind w:firstLine="709"/>
        <w:jc w:val="both"/>
      </w:pPr>
    </w:p>
    <w:p w:rsidR="00AF1E62" w:rsidRDefault="00AF1E62" w:rsidP="00AF1E62">
      <w:pPr>
        <w:ind w:firstLine="709"/>
        <w:jc w:val="both"/>
      </w:pPr>
      <w:r>
        <w:lastRenderedPageBreak/>
        <w:t>2.13. Dėl Šilalės r. Pajūrio Stanislovo Biržiškio gimnazijos direktoriaus 2019 metų veiklos ataskaitos.</w:t>
      </w:r>
    </w:p>
    <w:p w:rsidR="00AF1E62" w:rsidRDefault="000970DE" w:rsidP="00AF1E62">
      <w:pPr>
        <w:ind w:firstLine="709"/>
        <w:jc w:val="both"/>
      </w:pPr>
      <w:r>
        <w:t xml:space="preserve">Pranešėja Rasa </w:t>
      </w:r>
      <w:proofErr w:type="spellStart"/>
      <w:r>
        <w:t>Kuzminskaitė</w:t>
      </w:r>
      <w:proofErr w:type="spellEnd"/>
      <w:r w:rsidR="00AF1E62">
        <w:t>.</w:t>
      </w:r>
    </w:p>
    <w:p w:rsidR="00AF1E62" w:rsidRDefault="00AF1E62" w:rsidP="00AF1E62">
      <w:pPr>
        <w:ind w:firstLine="709"/>
        <w:jc w:val="both"/>
      </w:pPr>
      <w:r>
        <w:t xml:space="preserve">2.14. </w:t>
      </w:r>
      <w:r w:rsidR="00A166D9">
        <w:t xml:space="preserve">Dėl Šilalės r. Laukuvos Norberto Vėliaus gimnazijos direktoriaus </w:t>
      </w:r>
      <w:r w:rsidR="00DD7F83">
        <w:t xml:space="preserve">pavaduotojo ugdymui </w:t>
      </w:r>
      <w:r w:rsidR="00A166D9">
        <w:t>2019 metų veiklos ataskaitos</w:t>
      </w:r>
      <w:r w:rsidR="00DD7F83">
        <w:t>.</w:t>
      </w:r>
    </w:p>
    <w:p w:rsidR="00A166D9" w:rsidRDefault="00A166D9" w:rsidP="00AF1E62">
      <w:pPr>
        <w:ind w:firstLine="709"/>
        <w:jc w:val="both"/>
      </w:pPr>
      <w:r>
        <w:t xml:space="preserve">Pranešėjas Stasys </w:t>
      </w:r>
      <w:proofErr w:type="spellStart"/>
      <w:r>
        <w:t>Baubkus</w:t>
      </w:r>
      <w:proofErr w:type="spellEnd"/>
      <w:r>
        <w:t>.</w:t>
      </w:r>
    </w:p>
    <w:p w:rsidR="00AF1E62" w:rsidRDefault="00AF1E62" w:rsidP="00B61ECA">
      <w:pPr>
        <w:ind w:firstLine="709"/>
        <w:jc w:val="both"/>
      </w:pPr>
      <w:r>
        <w:t>2.15. Dėl Šilalės Dariaus ir Girėno progimnazijos direktoriaus 2019 metų veiklos ataskaitos.</w:t>
      </w:r>
    </w:p>
    <w:p w:rsidR="00AF1E62" w:rsidRDefault="00AF1E62" w:rsidP="00B61ECA">
      <w:pPr>
        <w:ind w:firstLine="709"/>
        <w:jc w:val="both"/>
      </w:pPr>
      <w:r>
        <w:t>Pranešėjas Arūnas Aleksandravičius.</w:t>
      </w:r>
    </w:p>
    <w:p w:rsidR="00AF1E62" w:rsidRDefault="00AF1E62" w:rsidP="00B61ECA">
      <w:pPr>
        <w:ind w:firstLine="709"/>
        <w:jc w:val="both"/>
      </w:pPr>
      <w:r>
        <w:t xml:space="preserve">2.16. Dėl Šilalės r. </w:t>
      </w:r>
      <w:proofErr w:type="spellStart"/>
      <w:r>
        <w:t>Obelyno</w:t>
      </w:r>
      <w:proofErr w:type="spellEnd"/>
      <w:r>
        <w:t xml:space="preserve"> pagrindinės mokyklos 2019 metų veiklos ataskaitos.</w:t>
      </w:r>
    </w:p>
    <w:p w:rsidR="00AF1E62" w:rsidRDefault="00AF1E62" w:rsidP="00B61ECA">
      <w:pPr>
        <w:ind w:firstLine="709"/>
        <w:jc w:val="both"/>
      </w:pPr>
      <w:r>
        <w:t xml:space="preserve">Pranešėja Jurgita </w:t>
      </w:r>
      <w:proofErr w:type="spellStart"/>
      <w:r>
        <w:t>Gražinskienė</w:t>
      </w:r>
      <w:proofErr w:type="spellEnd"/>
      <w:r>
        <w:t>.</w:t>
      </w:r>
    </w:p>
    <w:p w:rsidR="00AF1E62" w:rsidRDefault="00AF1E62" w:rsidP="00B61ECA">
      <w:pPr>
        <w:ind w:firstLine="709"/>
        <w:jc w:val="both"/>
      </w:pPr>
      <w:r>
        <w:t>2.17. Dėl Šilalės r. Pajūralio pagrindinės mokyklos direktoriaus 2019 metų veiklos ataskaitos.</w:t>
      </w:r>
    </w:p>
    <w:p w:rsidR="00AF1E62" w:rsidRDefault="00AF1E62" w:rsidP="00B61ECA">
      <w:pPr>
        <w:ind w:firstLine="709"/>
        <w:jc w:val="both"/>
      </w:pPr>
      <w:r>
        <w:t xml:space="preserve">Pranešėjas </w:t>
      </w:r>
      <w:r w:rsidR="00DD7F83">
        <w:t>Renata Rimkuvienė.</w:t>
      </w:r>
    </w:p>
    <w:p w:rsidR="00AF1E62" w:rsidRDefault="00AF1E62" w:rsidP="00B61ECA">
      <w:pPr>
        <w:ind w:firstLine="709"/>
        <w:jc w:val="both"/>
      </w:pPr>
      <w:r>
        <w:t>2.18. Dėl Šilalės suaugusiųjų mokyklos direktoriaus 2019 metų veiklos ataskaitos.</w:t>
      </w:r>
    </w:p>
    <w:p w:rsidR="00AF1E62" w:rsidRDefault="00AF1E62" w:rsidP="00B61ECA">
      <w:pPr>
        <w:ind w:firstLine="709"/>
        <w:jc w:val="both"/>
      </w:pPr>
      <w:r>
        <w:t xml:space="preserve">Pranešėja Daiva </w:t>
      </w:r>
      <w:proofErr w:type="spellStart"/>
      <w:r>
        <w:t>Rudminienė</w:t>
      </w:r>
      <w:proofErr w:type="spellEnd"/>
      <w:r>
        <w:t>.</w:t>
      </w:r>
    </w:p>
    <w:p w:rsidR="00AF1E62" w:rsidRDefault="00AF1E62" w:rsidP="00B61ECA">
      <w:pPr>
        <w:ind w:firstLine="709"/>
        <w:jc w:val="both"/>
      </w:pPr>
      <w:r>
        <w:t>2.19. Dėl Šilalės sporto mokyklos direktoriaus 2019 metų veiklos ataskaitos.</w:t>
      </w:r>
    </w:p>
    <w:p w:rsidR="00AF1E62" w:rsidRDefault="00AF1E62" w:rsidP="00B61ECA">
      <w:pPr>
        <w:ind w:firstLine="709"/>
        <w:jc w:val="both"/>
      </w:pPr>
      <w:r>
        <w:t xml:space="preserve">Pranešėja Gitana </w:t>
      </w:r>
      <w:proofErr w:type="spellStart"/>
      <w:r>
        <w:t>Jurgutienė</w:t>
      </w:r>
      <w:proofErr w:type="spellEnd"/>
      <w:r>
        <w:t>.</w:t>
      </w:r>
    </w:p>
    <w:p w:rsidR="00AF1E62" w:rsidRDefault="00AF1E62" w:rsidP="00B61ECA">
      <w:pPr>
        <w:ind w:firstLine="709"/>
        <w:jc w:val="both"/>
      </w:pPr>
      <w:r>
        <w:t>2.20. Dėl Šilalės meno mokyklos direktoriaus 2019 metų veiklos ataskaitos.</w:t>
      </w:r>
    </w:p>
    <w:p w:rsidR="00AF1E62" w:rsidRDefault="00AF1E62" w:rsidP="00B61ECA">
      <w:pPr>
        <w:ind w:firstLine="709"/>
        <w:jc w:val="both"/>
      </w:pPr>
      <w:r>
        <w:t>Pranešėjas Arūnas Goštautas.</w:t>
      </w:r>
    </w:p>
    <w:p w:rsidR="00AF1E62" w:rsidRDefault="00AF1E62" w:rsidP="00B61ECA">
      <w:pPr>
        <w:ind w:firstLine="709"/>
        <w:jc w:val="both"/>
      </w:pPr>
      <w:r>
        <w:t>2.21. Dėl Šilalės lopšelio-darželio ,,Žiogelis“ direktoriaus 2019 metų veiklos ataskaitos.</w:t>
      </w:r>
    </w:p>
    <w:p w:rsidR="00AF1E62" w:rsidRDefault="00AF1E62" w:rsidP="00B61ECA">
      <w:pPr>
        <w:ind w:firstLine="709"/>
        <w:jc w:val="both"/>
      </w:pPr>
      <w:r>
        <w:t xml:space="preserve">Pranešėja Dalia </w:t>
      </w:r>
      <w:proofErr w:type="spellStart"/>
      <w:r>
        <w:t>Kutniauskienė</w:t>
      </w:r>
      <w:proofErr w:type="spellEnd"/>
      <w:r>
        <w:t>.</w:t>
      </w:r>
    </w:p>
    <w:p w:rsidR="00AF1E62" w:rsidRDefault="00AF1E62" w:rsidP="00B61ECA">
      <w:pPr>
        <w:ind w:firstLine="709"/>
        <w:jc w:val="both"/>
      </w:pPr>
      <w:r>
        <w:t>2.22. Dėl Šilalės r. Kvėdarnos darželio ,,Saulutė“ direktoriaus 2019 metų veiklos ataskaitos.</w:t>
      </w:r>
    </w:p>
    <w:p w:rsidR="00AF1E62" w:rsidRDefault="00AF1E62" w:rsidP="00B61ECA">
      <w:pPr>
        <w:ind w:firstLine="709"/>
        <w:jc w:val="both"/>
      </w:pPr>
      <w:r>
        <w:t>Pranešėjas Valdas Urniežius.</w:t>
      </w:r>
    </w:p>
    <w:p w:rsidR="00AF1E62" w:rsidRDefault="00AF1E62" w:rsidP="00B61ECA">
      <w:pPr>
        <w:ind w:firstLine="709"/>
        <w:jc w:val="both"/>
      </w:pPr>
      <w:r>
        <w:t xml:space="preserve">2.23. </w:t>
      </w:r>
      <w:r w:rsidR="0002465E">
        <w:t>Dėl pritarimo Šilalės rajono socialinių paslaugų namų direktoriaus 2019 metų veiklos ataskaitai.</w:t>
      </w:r>
    </w:p>
    <w:p w:rsidR="0002465E" w:rsidRDefault="0002465E" w:rsidP="00B61ECA">
      <w:pPr>
        <w:ind w:firstLine="709"/>
        <w:jc w:val="both"/>
      </w:pPr>
      <w:r>
        <w:t>Pranešėjas Gediminas Raudonius.</w:t>
      </w:r>
    </w:p>
    <w:p w:rsidR="0002465E" w:rsidRDefault="0002465E" w:rsidP="00B61ECA">
      <w:pPr>
        <w:ind w:firstLine="709"/>
        <w:jc w:val="both"/>
      </w:pPr>
      <w:r>
        <w:t>2.24. Dėl pritarimo Šilalės rajono savivaldybės Pajūrio vaikų globos namų direktoria</w:t>
      </w:r>
      <w:r w:rsidR="00DD7F83">
        <w:t>us 2019 metų veiklos ataskaitai.</w:t>
      </w:r>
    </w:p>
    <w:p w:rsidR="0002465E" w:rsidRDefault="0002465E" w:rsidP="00B61ECA">
      <w:pPr>
        <w:ind w:firstLine="709"/>
        <w:jc w:val="both"/>
      </w:pPr>
      <w:r>
        <w:t xml:space="preserve">Pranešėja </w:t>
      </w:r>
      <w:proofErr w:type="spellStart"/>
      <w:r>
        <w:t>Raimundė</w:t>
      </w:r>
      <w:proofErr w:type="spellEnd"/>
      <w:r>
        <w:t xml:space="preserve"> </w:t>
      </w:r>
      <w:proofErr w:type="spellStart"/>
      <w:r>
        <w:t>Raudonienė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2.25. Dėl pritarimo Šilalės rajono savivaldybės Kontrolės ir audito tarnybos 2019 metų veiklos ataskaitai.</w:t>
      </w:r>
    </w:p>
    <w:p w:rsidR="0002465E" w:rsidRDefault="0002465E" w:rsidP="00B61ECA">
      <w:pPr>
        <w:ind w:firstLine="709"/>
        <w:jc w:val="both"/>
      </w:pPr>
      <w:r>
        <w:t xml:space="preserve">Pranešėja Liucija </w:t>
      </w:r>
      <w:proofErr w:type="spellStart"/>
      <w:r>
        <w:t>Kiniulienė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2.26. Dėl Šilalės rajono savivaldybės aplinkos apsaugos rėmimo specialiosios programos 2019 metų priemonių vykdymo ataskaitos patvirtinimo.</w:t>
      </w:r>
    </w:p>
    <w:p w:rsidR="0002465E" w:rsidRDefault="0002465E" w:rsidP="00B61ECA">
      <w:pPr>
        <w:ind w:firstLine="709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2.27. Dėl pritarimo Šilalės rajono savivaldybės Antikorupcijos komisijos 2019 metų veiklos ataskaitai.</w:t>
      </w:r>
    </w:p>
    <w:p w:rsidR="0002465E" w:rsidRDefault="0002465E" w:rsidP="00B61ECA">
      <w:pPr>
        <w:ind w:firstLine="709"/>
        <w:jc w:val="both"/>
      </w:pPr>
      <w:r>
        <w:t xml:space="preserve">Pranešėja Vera </w:t>
      </w:r>
      <w:proofErr w:type="spellStart"/>
      <w:r>
        <w:t>Macienė</w:t>
      </w:r>
      <w:proofErr w:type="spellEnd"/>
      <w:r>
        <w:t>.</w:t>
      </w:r>
    </w:p>
    <w:p w:rsidR="00DD7F83" w:rsidRPr="00362341" w:rsidRDefault="00DD7F83" w:rsidP="008F3D13">
      <w:pPr>
        <w:ind w:firstLine="709"/>
        <w:jc w:val="both"/>
        <w:rPr>
          <w:color w:val="000000"/>
          <w:szCs w:val="18"/>
        </w:rPr>
      </w:pPr>
      <w:r w:rsidRPr="00362341">
        <w:t xml:space="preserve">2.28. </w:t>
      </w:r>
      <w:r w:rsidRPr="00362341">
        <w:rPr>
          <w:color w:val="000000"/>
          <w:szCs w:val="18"/>
        </w:rPr>
        <w:t xml:space="preserve">Dėl Šilalės rajono savivaldybės </w:t>
      </w:r>
      <w:r w:rsidR="003D4E8A" w:rsidRPr="00362341">
        <w:rPr>
          <w:color w:val="000000"/>
          <w:szCs w:val="18"/>
        </w:rPr>
        <w:t>ugdymo įstaigų sporto salių ir kitų patalpų nuomos įkainių</w:t>
      </w:r>
      <w:r w:rsidRPr="00362341">
        <w:rPr>
          <w:color w:val="000000"/>
          <w:szCs w:val="18"/>
        </w:rPr>
        <w:t>.</w:t>
      </w:r>
    </w:p>
    <w:p w:rsidR="00DD7F83" w:rsidRPr="00DD7F83" w:rsidRDefault="00DD7F83" w:rsidP="00DD7F83">
      <w:pPr>
        <w:ind w:firstLine="709"/>
        <w:rPr>
          <w:sz w:val="36"/>
        </w:rPr>
      </w:pPr>
      <w:r w:rsidRPr="00362341">
        <w:rPr>
          <w:color w:val="000000"/>
          <w:szCs w:val="18"/>
        </w:rPr>
        <w:t xml:space="preserve">Pranešėja Rasa </w:t>
      </w:r>
      <w:proofErr w:type="spellStart"/>
      <w:r w:rsidRPr="00362341">
        <w:rPr>
          <w:color w:val="000000"/>
          <w:szCs w:val="18"/>
        </w:rPr>
        <w:t>Kuzminskaitė</w:t>
      </w:r>
      <w:proofErr w:type="spellEnd"/>
      <w:r w:rsidRPr="00362341">
        <w:rPr>
          <w:color w:val="000000"/>
          <w:szCs w:val="18"/>
        </w:rPr>
        <w:t>.</w:t>
      </w:r>
    </w:p>
    <w:p w:rsidR="0002465E" w:rsidRDefault="00DD7F83" w:rsidP="00B61ECA">
      <w:pPr>
        <w:ind w:firstLine="709"/>
        <w:jc w:val="both"/>
      </w:pPr>
      <w:r>
        <w:t>2.29</w:t>
      </w:r>
      <w:r w:rsidR="0002465E">
        <w:t>. Dėl leidimo rengti ir teikti paraišką.</w:t>
      </w:r>
    </w:p>
    <w:p w:rsidR="0002465E" w:rsidRDefault="0002465E" w:rsidP="00B61ECA">
      <w:pPr>
        <w:ind w:firstLine="709"/>
        <w:jc w:val="both"/>
      </w:pPr>
      <w:r>
        <w:t>Pranešėjas Martynas Remeikis.</w:t>
      </w:r>
    </w:p>
    <w:p w:rsidR="0002465E" w:rsidRDefault="00DD7F83" w:rsidP="00B61ECA">
      <w:pPr>
        <w:ind w:firstLine="709"/>
        <w:jc w:val="both"/>
      </w:pPr>
      <w:r>
        <w:t>2.30</w:t>
      </w:r>
      <w:r w:rsidR="0002465E">
        <w:t>. Dėl Šilalės rajono geriamojo vandens tiekimo ir nuotekų tvarkymo infrastruktūros plėtros specialiojo plano keitimo.</w:t>
      </w:r>
    </w:p>
    <w:p w:rsidR="0002465E" w:rsidRDefault="0002465E" w:rsidP="0002465E">
      <w:pPr>
        <w:ind w:firstLine="709"/>
        <w:jc w:val="both"/>
      </w:pPr>
      <w:r>
        <w:t>Pranešėjas Martynas Remeikis.</w:t>
      </w:r>
    </w:p>
    <w:p w:rsidR="0002465E" w:rsidRDefault="00DD7F83" w:rsidP="00B61ECA">
      <w:pPr>
        <w:ind w:firstLine="709"/>
        <w:jc w:val="both"/>
      </w:pPr>
      <w:r>
        <w:t>2.31</w:t>
      </w:r>
      <w:r w:rsidR="0002465E">
        <w:t>.</w:t>
      </w:r>
      <w:r w:rsidR="002C27A2">
        <w:t xml:space="preserve"> </w:t>
      </w:r>
      <w:r w:rsidR="0002465E">
        <w:t>Dėl leidimo rengti ir teikti paraišką.</w:t>
      </w:r>
    </w:p>
    <w:p w:rsidR="0002465E" w:rsidRDefault="0002465E" w:rsidP="0002465E">
      <w:pPr>
        <w:ind w:firstLine="709"/>
        <w:jc w:val="both"/>
      </w:pPr>
      <w:r>
        <w:t>Pranešėjas Martynas Remeikis.</w:t>
      </w:r>
    </w:p>
    <w:p w:rsidR="004633AE" w:rsidRDefault="004633AE" w:rsidP="00B61ECA">
      <w:pPr>
        <w:ind w:firstLine="709"/>
        <w:jc w:val="both"/>
      </w:pPr>
    </w:p>
    <w:p w:rsidR="0002465E" w:rsidRDefault="0002465E" w:rsidP="00B61ECA">
      <w:pPr>
        <w:ind w:firstLine="709"/>
        <w:jc w:val="both"/>
      </w:pPr>
      <w:r>
        <w:lastRenderedPageBreak/>
        <w:t>2.3</w:t>
      </w:r>
      <w:r w:rsidR="00DD7F83">
        <w:t>2</w:t>
      </w:r>
      <w:r>
        <w:t>. Dėl pa</w:t>
      </w:r>
      <w:r w:rsidR="008527C8">
        <w:t>kartotinio pritarimo projektui „</w:t>
      </w:r>
      <w:r w:rsidR="00B260D1">
        <w:t>Kartų dialogas –</w:t>
      </w:r>
      <w:r>
        <w:t xml:space="preserve"> būdas stiprinti kartų socialinę sąveiką</w:t>
      </w:r>
      <w:r w:rsidR="008527C8">
        <w:t>“</w:t>
      </w:r>
      <w:r>
        <w:t xml:space="preserve"> įgyvendinimo.</w:t>
      </w:r>
    </w:p>
    <w:p w:rsidR="0002465E" w:rsidRDefault="0002465E" w:rsidP="0002465E">
      <w:pPr>
        <w:ind w:firstLine="709"/>
        <w:jc w:val="both"/>
      </w:pPr>
      <w:r>
        <w:t>Pranešėjas Martynas Remeikis.</w:t>
      </w:r>
    </w:p>
    <w:p w:rsidR="0002465E" w:rsidRDefault="0002465E" w:rsidP="00B61ECA">
      <w:pPr>
        <w:ind w:firstLine="709"/>
        <w:jc w:val="both"/>
      </w:pPr>
      <w:r>
        <w:t>2.3</w:t>
      </w:r>
      <w:r w:rsidR="00DD7F83">
        <w:t>3</w:t>
      </w:r>
      <w:r>
        <w:t>. Dėl viešosios įstaigos Pajūrio ambulatorijos likvidavimo ir likvidatoriaus paskyrimo.</w:t>
      </w:r>
    </w:p>
    <w:p w:rsidR="0002465E" w:rsidRDefault="008527C8" w:rsidP="00B61ECA">
      <w:pPr>
        <w:ind w:firstLine="709"/>
        <w:jc w:val="both"/>
      </w:pPr>
      <w:r w:rsidRPr="008527C8">
        <w:t xml:space="preserve">Pranešėjai: Dalė </w:t>
      </w:r>
      <w:proofErr w:type="spellStart"/>
      <w:r w:rsidRPr="008527C8">
        <w:t>Briedienė</w:t>
      </w:r>
      <w:proofErr w:type="spellEnd"/>
      <w:r w:rsidRPr="008527C8">
        <w:t>,</w:t>
      </w:r>
      <w:r w:rsidR="0002465E" w:rsidRPr="008527C8">
        <w:t xml:space="preserve"> Aloyzas Vaičiulis.</w:t>
      </w:r>
    </w:p>
    <w:p w:rsidR="0002465E" w:rsidRDefault="00DD7F83" w:rsidP="00B61ECA">
      <w:pPr>
        <w:ind w:firstLine="709"/>
        <w:jc w:val="both"/>
      </w:pPr>
      <w:r>
        <w:t>2.34</w:t>
      </w:r>
      <w:r w:rsidR="0002465E">
        <w:t>. Dėl Šilalės rajono savivaldybės tarybos 2015 m. kovo 27 d. sprendimo Nr. T1-70 „Dėl Šilalės rajono savivaldybės būsto fondo ir socialinio būsto, kaip savivaldybės būsto fondo dalies, sąrašų patvirtinimo“ pakeitimo.</w:t>
      </w:r>
    </w:p>
    <w:p w:rsidR="0002465E" w:rsidRDefault="0002465E" w:rsidP="00B61ECA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2.3</w:t>
      </w:r>
      <w:r w:rsidR="00DD7F83">
        <w:t>5</w:t>
      </w:r>
      <w:r>
        <w:t>. Dėl savivaldybės būsto pardavimo V.</w:t>
      </w:r>
      <w:r w:rsidR="002C27A2">
        <w:t xml:space="preserve"> </w:t>
      </w:r>
      <w:r>
        <w:t>S.</w:t>
      </w:r>
    </w:p>
    <w:p w:rsidR="0002465E" w:rsidRDefault="0002465E" w:rsidP="0002465E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2.3</w:t>
      </w:r>
      <w:r w:rsidR="00DD7F83">
        <w:t>6</w:t>
      </w:r>
      <w:r>
        <w:t>.</w:t>
      </w:r>
      <w:r w:rsidR="002C27A2">
        <w:t xml:space="preserve"> </w:t>
      </w:r>
      <w:r>
        <w:t xml:space="preserve">Dėl nekilnojamojo turto perdavimo patikėjimo teise Šilalės lopšeliui-darželiui </w:t>
      </w:r>
      <w:r w:rsidR="008527C8">
        <w:t>„</w:t>
      </w:r>
      <w:r>
        <w:t>Žiogelis</w:t>
      </w:r>
      <w:r w:rsidR="008527C8">
        <w:t>“</w:t>
      </w:r>
      <w:r>
        <w:t>.</w:t>
      </w:r>
    </w:p>
    <w:p w:rsidR="0002465E" w:rsidRDefault="0002465E" w:rsidP="0002465E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2.3</w:t>
      </w:r>
      <w:r w:rsidR="00DD7F83">
        <w:t>7</w:t>
      </w:r>
      <w:r>
        <w:t>. Dėl sutikimo perduoti Šilalės rajono savivaldybės turtą valstybės nuosavybėn.</w:t>
      </w:r>
    </w:p>
    <w:p w:rsidR="0002465E" w:rsidRDefault="0002465E" w:rsidP="0002465E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2.3</w:t>
      </w:r>
      <w:r w:rsidR="00DD7F83">
        <w:t>8</w:t>
      </w:r>
      <w:r>
        <w:t>. Dėl sutikimo perimti Šilalės rajono savivaldybės nuosavybėn valstybei nuosavybės teise priklausantį turtą.</w:t>
      </w:r>
    </w:p>
    <w:p w:rsidR="0002465E" w:rsidRDefault="0002465E" w:rsidP="0002465E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02465E" w:rsidRDefault="0002465E" w:rsidP="00B61ECA">
      <w:pPr>
        <w:ind w:firstLine="709"/>
        <w:jc w:val="both"/>
      </w:pPr>
      <w:r>
        <w:t>2.3</w:t>
      </w:r>
      <w:r w:rsidR="00DD7F83">
        <w:t>9</w:t>
      </w:r>
      <w:r>
        <w:t xml:space="preserve">. </w:t>
      </w:r>
      <w:r w:rsidR="00A166D9">
        <w:t>Dėl nekilnojamojo turto perdavimo patikėjimo teise Šilalės rajono savivaldybės administracijos Kvėdarnos seniūnijai.</w:t>
      </w:r>
    </w:p>
    <w:p w:rsidR="00A166D9" w:rsidRDefault="00A166D9" w:rsidP="00A166D9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A166D9" w:rsidRDefault="00A166D9" w:rsidP="00B61ECA">
      <w:pPr>
        <w:ind w:firstLine="709"/>
        <w:jc w:val="both"/>
      </w:pPr>
      <w:r>
        <w:t>2.</w:t>
      </w:r>
      <w:r w:rsidR="00DD7F83">
        <w:t>40</w:t>
      </w:r>
      <w:r>
        <w:t>. Dėl Šilalės rajono savivaldybės visuomenės sveikatos biuro direktoriaus 2019 m. veiklos ataskaitos.</w:t>
      </w:r>
    </w:p>
    <w:p w:rsidR="00A166D9" w:rsidRDefault="00A166D9" w:rsidP="00B61ECA">
      <w:pPr>
        <w:ind w:firstLine="709"/>
        <w:jc w:val="both"/>
      </w:pPr>
      <w:r>
        <w:t xml:space="preserve">Pranešėja </w:t>
      </w:r>
      <w:r w:rsidR="00DD7F83">
        <w:t xml:space="preserve">Loreta </w:t>
      </w:r>
      <w:proofErr w:type="spellStart"/>
      <w:r w:rsidR="00DD7F83">
        <w:t>Petkuvienė</w:t>
      </w:r>
      <w:proofErr w:type="spellEnd"/>
      <w:r w:rsidR="00DD7F83">
        <w:t>.</w:t>
      </w:r>
    </w:p>
    <w:p w:rsidR="00A166D9" w:rsidRDefault="00A166D9" w:rsidP="00B61ECA">
      <w:pPr>
        <w:ind w:firstLine="709"/>
        <w:jc w:val="both"/>
      </w:pPr>
      <w:r>
        <w:t>2.4</w:t>
      </w:r>
      <w:r w:rsidR="00B260D1">
        <w:t>1</w:t>
      </w:r>
      <w:r>
        <w:t>. Kita informacija.</w:t>
      </w:r>
    </w:p>
    <w:p w:rsidR="00A166D9" w:rsidRDefault="00A166D9" w:rsidP="00B61ECA">
      <w:pPr>
        <w:ind w:firstLine="709"/>
        <w:jc w:val="both"/>
      </w:pPr>
      <w:r>
        <w:t xml:space="preserve">Pranešėjas Algirdas </w:t>
      </w:r>
      <w:proofErr w:type="spellStart"/>
      <w:r>
        <w:t>Meiženis</w:t>
      </w:r>
      <w:proofErr w:type="spellEnd"/>
      <w:r>
        <w:t>.</w:t>
      </w:r>
    </w:p>
    <w:p w:rsidR="00F856F0" w:rsidRPr="00380006" w:rsidRDefault="00F856F0" w:rsidP="00F55135">
      <w:pPr>
        <w:ind w:left="142" w:firstLine="567"/>
        <w:jc w:val="both"/>
      </w:pPr>
      <w:r w:rsidRPr="00380006">
        <w:t xml:space="preserve">3. P a v e d u paskelbti šį potvarkį Šilalės rajono savivaldybės interneto svetainėje </w:t>
      </w:r>
      <w:hyperlink r:id="rId9" w:history="1">
        <w:r w:rsidR="00B203C0" w:rsidRPr="00B203C0">
          <w:rPr>
            <w:rStyle w:val="Hipersaitas"/>
            <w:color w:val="auto"/>
            <w:u w:val="none"/>
          </w:rPr>
          <w:t>www.silale.lt</w:t>
        </w:r>
      </w:hyperlink>
      <w:r w:rsidRPr="00B203C0">
        <w:t xml:space="preserve"> </w:t>
      </w:r>
      <w:r w:rsidRPr="00380006">
        <w:t>ir vietinėje spaudoje.</w:t>
      </w:r>
    </w:p>
    <w:p w:rsidR="000070C2" w:rsidRPr="00380006" w:rsidRDefault="000070C2" w:rsidP="000070C2">
      <w:pPr>
        <w:pStyle w:val="Sraopastraipa"/>
        <w:tabs>
          <w:tab w:val="left" w:pos="1276"/>
        </w:tabs>
        <w:ind w:left="0" w:firstLine="851"/>
        <w:jc w:val="both"/>
      </w:pPr>
      <w:r w:rsidRPr="00380006">
        <w:t xml:space="preserve">Šis </w:t>
      </w:r>
      <w:r w:rsidR="00B904EC" w:rsidRPr="00380006">
        <w:t>potvarkis</w:t>
      </w:r>
      <w:r w:rsidRPr="00380006">
        <w:t xml:space="preserve"> gali būti skundžiamas Lietuvos Respublikos administracinių bylų teisenos įstatymo nustatyta tvarka Regionų apygardos administracinio teismo Klaipėdos rūmams (Galinio Pylimo g. 9, 91230 Klai</w:t>
      </w:r>
      <w:r w:rsidR="00B904EC" w:rsidRPr="00380006">
        <w:t>pėda) per vieną mėnesį nuo šio potvarkio</w:t>
      </w:r>
      <w:r w:rsidRPr="00380006">
        <w:t xml:space="preserve"> paskelbimo dienos.</w:t>
      </w:r>
    </w:p>
    <w:p w:rsidR="004346B4" w:rsidRDefault="004346B4" w:rsidP="000070C2"/>
    <w:p w:rsidR="003B714E" w:rsidRPr="00380006" w:rsidRDefault="003B714E" w:rsidP="000070C2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1800"/>
        <w:gridCol w:w="4107"/>
      </w:tblGrid>
      <w:tr w:rsidR="004346B4" w:rsidRPr="00380006" w:rsidTr="00200768">
        <w:trPr>
          <w:trHeight w:val="140"/>
        </w:trPr>
        <w:tc>
          <w:tcPr>
            <w:tcW w:w="3948" w:type="dxa"/>
          </w:tcPr>
          <w:p w:rsidR="004346B4" w:rsidRPr="00380006" w:rsidRDefault="00200768" w:rsidP="004346B4">
            <w:r w:rsidRPr="00380006">
              <w:t>Savivaldybės m</w:t>
            </w:r>
            <w:r w:rsidR="009F5FE4" w:rsidRPr="00380006">
              <w:t>eras</w:t>
            </w:r>
            <w:r w:rsidR="004346B4" w:rsidRPr="00380006">
              <w:tab/>
            </w:r>
          </w:p>
        </w:tc>
        <w:tc>
          <w:tcPr>
            <w:tcW w:w="1800" w:type="dxa"/>
          </w:tcPr>
          <w:p w:rsidR="004346B4" w:rsidRPr="00380006" w:rsidRDefault="004346B4" w:rsidP="004346B4">
            <w:pPr>
              <w:jc w:val="center"/>
            </w:pPr>
          </w:p>
        </w:tc>
        <w:tc>
          <w:tcPr>
            <w:tcW w:w="4107" w:type="dxa"/>
          </w:tcPr>
          <w:p w:rsidR="004346B4" w:rsidRPr="00380006" w:rsidRDefault="00200768" w:rsidP="004C7382">
            <w:pPr>
              <w:jc w:val="center"/>
            </w:pPr>
            <w:r w:rsidRPr="00380006">
              <w:t xml:space="preserve">Algirdas </w:t>
            </w:r>
            <w:proofErr w:type="spellStart"/>
            <w:r w:rsidRPr="00380006">
              <w:t>Meiženis</w:t>
            </w:r>
            <w:proofErr w:type="spellEnd"/>
          </w:p>
        </w:tc>
      </w:tr>
    </w:tbl>
    <w:p w:rsidR="00EE2BE8" w:rsidRPr="00EE2BE8" w:rsidRDefault="00EE2BE8" w:rsidP="005C7FCE">
      <w:pPr>
        <w:rPr>
          <w:b/>
          <w:szCs w:val="21"/>
        </w:rPr>
      </w:pPr>
    </w:p>
    <w:sectPr w:rsidR="00EE2BE8" w:rsidRPr="00EE2BE8" w:rsidSect="00B203C0">
      <w:headerReference w:type="default" r:id="rId10"/>
      <w:headerReference w:type="first" r:id="rId11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6D" w:rsidRDefault="008B3F6D">
      <w:r>
        <w:separator/>
      </w:r>
    </w:p>
  </w:endnote>
  <w:endnote w:type="continuationSeparator" w:id="0">
    <w:p w:rsidR="008B3F6D" w:rsidRDefault="008B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6D" w:rsidRDefault="008B3F6D">
      <w:r>
        <w:separator/>
      </w:r>
    </w:p>
  </w:footnote>
  <w:footnote w:type="continuationSeparator" w:id="0">
    <w:p w:rsidR="008B3F6D" w:rsidRDefault="008B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55617"/>
      <w:docPartObj>
        <w:docPartGallery w:val="Page Numbers (Top of Page)"/>
        <w:docPartUnique/>
      </w:docPartObj>
    </w:sdtPr>
    <w:sdtEndPr/>
    <w:sdtContent>
      <w:p w:rsidR="005C7FCE" w:rsidRDefault="005C7F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65">
          <w:rPr>
            <w:noProof/>
          </w:rPr>
          <w:t>2</w:t>
        </w:r>
        <w:r>
          <w:fldChar w:fldCharType="end"/>
        </w:r>
      </w:p>
    </w:sdtContent>
  </w:sdt>
  <w:p w:rsidR="005C7FCE" w:rsidRDefault="005C7FC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CE" w:rsidRDefault="005C7FCE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FCE" w:rsidRDefault="005C7FCE" w:rsidP="00A94E8A">
    <w:pPr>
      <w:jc w:val="center"/>
    </w:pPr>
  </w:p>
  <w:p w:rsidR="005C7FCE" w:rsidRDefault="005C7FCE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:rsidR="005C7FCE" w:rsidRDefault="005C7FCE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D95"/>
    <w:multiLevelType w:val="hybridMultilevel"/>
    <w:tmpl w:val="A4FCE6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61AF"/>
    <w:multiLevelType w:val="multilevel"/>
    <w:tmpl w:val="B100BAD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4">
    <w:nsid w:val="25032D3E"/>
    <w:multiLevelType w:val="hybridMultilevel"/>
    <w:tmpl w:val="45DEA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F7"/>
    <w:rsid w:val="00002006"/>
    <w:rsid w:val="000070C2"/>
    <w:rsid w:val="0002465E"/>
    <w:rsid w:val="00034603"/>
    <w:rsid w:val="0004138F"/>
    <w:rsid w:val="00043349"/>
    <w:rsid w:val="00046F09"/>
    <w:rsid w:val="000505FC"/>
    <w:rsid w:val="000561E9"/>
    <w:rsid w:val="00062EFE"/>
    <w:rsid w:val="00064AD1"/>
    <w:rsid w:val="00071AA5"/>
    <w:rsid w:val="00081B2F"/>
    <w:rsid w:val="00082789"/>
    <w:rsid w:val="00087844"/>
    <w:rsid w:val="00093110"/>
    <w:rsid w:val="000941BE"/>
    <w:rsid w:val="000970DE"/>
    <w:rsid w:val="000A039E"/>
    <w:rsid w:val="000C2F39"/>
    <w:rsid w:val="000D07C9"/>
    <w:rsid w:val="000E3043"/>
    <w:rsid w:val="00104D56"/>
    <w:rsid w:val="00114116"/>
    <w:rsid w:val="00124629"/>
    <w:rsid w:val="001402C9"/>
    <w:rsid w:val="00141BFE"/>
    <w:rsid w:val="00154430"/>
    <w:rsid w:val="00172266"/>
    <w:rsid w:val="00173A5C"/>
    <w:rsid w:val="00182BD2"/>
    <w:rsid w:val="001A571F"/>
    <w:rsid w:val="001A6165"/>
    <w:rsid w:val="001B7370"/>
    <w:rsid w:val="001F6DBA"/>
    <w:rsid w:val="001F7C65"/>
    <w:rsid w:val="00200768"/>
    <w:rsid w:val="00202636"/>
    <w:rsid w:val="00215E08"/>
    <w:rsid w:val="002309E9"/>
    <w:rsid w:val="00233911"/>
    <w:rsid w:val="00256CF7"/>
    <w:rsid w:val="00281AF6"/>
    <w:rsid w:val="00286224"/>
    <w:rsid w:val="0029114F"/>
    <w:rsid w:val="0029133B"/>
    <w:rsid w:val="002955EB"/>
    <w:rsid w:val="002A4E92"/>
    <w:rsid w:val="002B2466"/>
    <w:rsid w:val="002B327B"/>
    <w:rsid w:val="002B7E66"/>
    <w:rsid w:val="002C27A2"/>
    <w:rsid w:val="002C62FD"/>
    <w:rsid w:val="002D3746"/>
    <w:rsid w:val="002F1AFF"/>
    <w:rsid w:val="0030130C"/>
    <w:rsid w:val="003057D4"/>
    <w:rsid w:val="00305E10"/>
    <w:rsid w:val="003266DD"/>
    <w:rsid w:val="00342A76"/>
    <w:rsid w:val="00353DF8"/>
    <w:rsid w:val="00362341"/>
    <w:rsid w:val="00380006"/>
    <w:rsid w:val="00393FA8"/>
    <w:rsid w:val="0039711C"/>
    <w:rsid w:val="003A241E"/>
    <w:rsid w:val="003A5A0E"/>
    <w:rsid w:val="003B0570"/>
    <w:rsid w:val="003B714E"/>
    <w:rsid w:val="003B7D5E"/>
    <w:rsid w:val="003C1D70"/>
    <w:rsid w:val="003D4AA6"/>
    <w:rsid w:val="003D4E8A"/>
    <w:rsid w:val="003E23B9"/>
    <w:rsid w:val="003F30C0"/>
    <w:rsid w:val="00401349"/>
    <w:rsid w:val="00402806"/>
    <w:rsid w:val="00404774"/>
    <w:rsid w:val="0042410C"/>
    <w:rsid w:val="004346B4"/>
    <w:rsid w:val="004378DA"/>
    <w:rsid w:val="00445256"/>
    <w:rsid w:val="00446FB1"/>
    <w:rsid w:val="004477A8"/>
    <w:rsid w:val="00452A8B"/>
    <w:rsid w:val="0046221D"/>
    <w:rsid w:val="004633AE"/>
    <w:rsid w:val="00477227"/>
    <w:rsid w:val="00495553"/>
    <w:rsid w:val="004A1126"/>
    <w:rsid w:val="004B2314"/>
    <w:rsid w:val="004B233D"/>
    <w:rsid w:val="004C32A8"/>
    <w:rsid w:val="004C5329"/>
    <w:rsid w:val="004C7382"/>
    <w:rsid w:val="004D008A"/>
    <w:rsid w:val="00501FB9"/>
    <w:rsid w:val="00503A54"/>
    <w:rsid w:val="00504660"/>
    <w:rsid w:val="00504EE1"/>
    <w:rsid w:val="00512CBC"/>
    <w:rsid w:val="00514FF1"/>
    <w:rsid w:val="00521324"/>
    <w:rsid w:val="005264DF"/>
    <w:rsid w:val="00543C85"/>
    <w:rsid w:val="00547537"/>
    <w:rsid w:val="005668DE"/>
    <w:rsid w:val="00566AD8"/>
    <w:rsid w:val="00576ABA"/>
    <w:rsid w:val="00581FBB"/>
    <w:rsid w:val="00582BA9"/>
    <w:rsid w:val="00597FBC"/>
    <w:rsid w:val="005B08CB"/>
    <w:rsid w:val="005B09AC"/>
    <w:rsid w:val="005B33F7"/>
    <w:rsid w:val="005C5690"/>
    <w:rsid w:val="005C7FCE"/>
    <w:rsid w:val="0060162A"/>
    <w:rsid w:val="00617C92"/>
    <w:rsid w:val="006231EC"/>
    <w:rsid w:val="006307B5"/>
    <w:rsid w:val="00640EA1"/>
    <w:rsid w:val="00644F6F"/>
    <w:rsid w:val="00650998"/>
    <w:rsid w:val="006615F8"/>
    <w:rsid w:val="0066409E"/>
    <w:rsid w:val="006716F4"/>
    <w:rsid w:val="00672A99"/>
    <w:rsid w:val="00673439"/>
    <w:rsid w:val="00673CB7"/>
    <w:rsid w:val="00694047"/>
    <w:rsid w:val="00697E86"/>
    <w:rsid w:val="006C32DF"/>
    <w:rsid w:val="006E16AD"/>
    <w:rsid w:val="006E6FC6"/>
    <w:rsid w:val="006F590F"/>
    <w:rsid w:val="007051F3"/>
    <w:rsid w:val="00706A22"/>
    <w:rsid w:val="00710C9E"/>
    <w:rsid w:val="00715E72"/>
    <w:rsid w:val="007277DD"/>
    <w:rsid w:val="007356BC"/>
    <w:rsid w:val="00747BBF"/>
    <w:rsid w:val="0075554A"/>
    <w:rsid w:val="00762F76"/>
    <w:rsid w:val="007A2377"/>
    <w:rsid w:val="007B0BF7"/>
    <w:rsid w:val="007C0052"/>
    <w:rsid w:val="00804788"/>
    <w:rsid w:val="00807D32"/>
    <w:rsid w:val="00810504"/>
    <w:rsid w:val="00811230"/>
    <w:rsid w:val="0081284F"/>
    <w:rsid w:val="00830E3A"/>
    <w:rsid w:val="00831441"/>
    <w:rsid w:val="00832489"/>
    <w:rsid w:val="00845E09"/>
    <w:rsid w:val="0084619F"/>
    <w:rsid w:val="00847832"/>
    <w:rsid w:val="008527C8"/>
    <w:rsid w:val="0085482D"/>
    <w:rsid w:val="00871452"/>
    <w:rsid w:val="008722DC"/>
    <w:rsid w:val="008809BB"/>
    <w:rsid w:val="00885EAF"/>
    <w:rsid w:val="008A48F1"/>
    <w:rsid w:val="008B3F6D"/>
    <w:rsid w:val="008B7D62"/>
    <w:rsid w:val="008D0859"/>
    <w:rsid w:val="008D3AD1"/>
    <w:rsid w:val="008E0385"/>
    <w:rsid w:val="008E1FEA"/>
    <w:rsid w:val="008F3D13"/>
    <w:rsid w:val="008F5417"/>
    <w:rsid w:val="008F6623"/>
    <w:rsid w:val="00905E20"/>
    <w:rsid w:val="009063C2"/>
    <w:rsid w:val="009240D7"/>
    <w:rsid w:val="00927DD7"/>
    <w:rsid w:val="00930AA4"/>
    <w:rsid w:val="00931EA3"/>
    <w:rsid w:val="00936673"/>
    <w:rsid w:val="00943AB2"/>
    <w:rsid w:val="009445BF"/>
    <w:rsid w:val="00946077"/>
    <w:rsid w:val="00953984"/>
    <w:rsid w:val="00954A84"/>
    <w:rsid w:val="00956108"/>
    <w:rsid w:val="00964FCF"/>
    <w:rsid w:val="00972C23"/>
    <w:rsid w:val="0098020B"/>
    <w:rsid w:val="0098188D"/>
    <w:rsid w:val="0098444C"/>
    <w:rsid w:val="009A10D1"/>
    <w:rsid w:val="009C2BF1"/>
    <w:rsid w:val="009D16CB"/>
    <w:rsid w:val="009D5E93"/>
    <w:rsid w:val="009E4B04"/>
    <w:rsid w:val="009F584E"/>
    <w:rsid w:val="009F5FE4"/>
    <w:rsid w:val="009F6290"/>
    <w:rsid w:val="00A00A51"/>
    <w:rsid w:val="00A15924"/>
    <w:rsid w:val="00A166D9"/>
    <w:rsid w:val="00A309E8"/>
    <w:rsid w:val="00A31B98"/>
    <w:rsid w:val="00A573D7"/>
    <w:rsid w:val="00A7245C"/>
    <w:rsid w:val="00A84D58"/>
    <w:rsid w:val="00A918A5"/>
    <w:rsid w:val="00A9476B"/>
    <w:rsid w:val="00A94E8A"/>
    <w:rsid w:val="00A9607B"/>
    <w:rsid w:val="00AB0FAE"/>
    <w:rsid w:val="00AB4A4B"/>
    <w:rsid w:val="00AC0129"/>
    <w:rsid w:val="00AD3FC9"/>
    <w:rsid w:val="00AD456F"/>
    <w:rsid w:val="00AD48AA"/>
    <w:rsid w:val="00AE51B7"/>
    <w:rsid w:val="00AF1E62"/>
    <w:rsid w:val="00AF1FEB"/>
    <w:rsid w:val="00B006EA"/>
    <w:rsid w:val="00B01AD5"/>
    <w:rsid w:val="00B0372A"/>
    <w:rsid w:val="00B203C0"/>
    <w:rsid w:val="00B260D1"/>
    <w:rsid w:val="00B3358E"/>
    <w:rsid w:val="00B43EF4"/>
    <w:rsid w:val="00B4621B"/>
    <w:rsid w:val="00B61ECA"/>
    <w:rsid w:val="00B66DC4"/>
    <w:rsid w:val="00B70021"/>
    <w:rsid w:val="00B74A35"/>
    <w:rsid w:val="00B77BA5"/>
    <w:rsid w:val="00B904EC"/>
    <w:rsid w:val="00B91BCC"/>
    <w:rsid w:val="00B925D3"/>
    <w:rsid w:val="00B97B29"/>
    <w:rsid w:val="00BA77DF"/>
    <w:rsid w:val="00BB3018"/>
    <w:rsid w:val="00BB3C91"/>
    <w:rsid w:val="00BC3DB7"/>
    <w:rsid w:val="00BD5166"/>
    <w:rsid w:val="00BF608A"/>
    <w:rsid w:val="00C07EEF"/>
    <w:rsid w:val="00C446EE"/>
    <w:rsid w:val="00C56D9B"/>
    <w:rsid w:val="00C614AA"/>
    <w:rsid w:val="00C67568"/>
    <w:rsid w:val="00C8060F"/>
    <w:rsid w:val="00C826E9"/>
    <w:rsid w:val="00C835CF"/>
    <w:rsid w:val="00C84AF6"/>
    <w:rsid w:val="00CA0685"/>
    <w:rsid w:val="00CA3713"/>
    <w:rsid w:val="00CB03D8"/>
    <w:rsid w:val="00CC7D48"/>
    <w:rsid w:val="00CE254F"/>
    <w:rsid w:val="00CF4E86"/>
    <w:rsid w:val="00D217BF"/>
    <w:rsid w:val="00D55601"/>
    <w:rsid w:val="00D55B07"/>
    <w:rsid w:val="00D6581C"/>
    <w:rsid w:val="00D727D2"/>
    <w:rsid w:val="00D762ED"/>
    <w:rsid w:val="00D81931"/>
    <w:rsid w:val="00D83EC9"/>
    <w:rsid w:val="00D87FBD"/>
    <w:rsid w:val="00DA14E0"/>
    <w:rsid w:val="00DB67CC"/>
    <w:rsid w:val="00DC4D65"/>
    <w:rsid w:val="00DD7F83"/>
    <w:rsid w:val="00DE0EC1"/>
    <w:rsid w:val="00DE4928"/>
    <w:rsid w:val="00DE7716"/>
    <w:rsid w:val="00DF7CD6"/>
    <w:rsid w:val="00E114E6"/>
    <w:rsid w:val="00E41E10"/>
    <w:rsid w:val="00E4331E"/>
    <w:rsid w:val="00E47E3F"/>
    <w:rsid w:val="00E55640"/>
    <w:rsid w:val="00E622C8"/>
    <w:rsid w:val="00EA13B9"/>
    <w:rsid w:val="00EA3906"/>
    <w:rsid w:val="00EA5FD3"/>
    <w:rsid w:val="00EA68D4"/>
    <w:rsid w:val="00EB1325"/>
    <w:rsid w:val="00EC0303"/>
    <w:rsid w:val="00EC5FBD"/>
    <w:rsid w:val="00EC691B"/>
    <w:rsid w:val="00ED141C"/>
    <w:rsid w:val="00EE0CF6"/>
    <w:rsid w:val="00EE2BE8"/>
    <w:rsid w:val="00EF1FCD"/>
    <w:rsid w:val="00EF20D2"/>
    <w:rsid w:val="00F0093B"/>
    <w:rsid w:val="00F04111"/>
    <w:rsid w:val="00F06533"/>
    <w:rsid w:val="00F44B1C"/>
    <w:rsid w:val="00F55135"/>
    <w:rsid w:val="00F601CB"/>
    <w:rsid w:val="00F61AA7"/>
    <w:rsid w:val="00F765D2"/>
    <w:rsid w:val="00F83C2B"/>
    <w:rsid w:val="00F856F0"/>
    <w:rsid w:val="00F904B2"/>
    <w:rsid w:val="00FB1036"/>
    <w:rsid w:val="00FB24B5"/>
    <w:rsid w:val="00FB4100"/>
    <w:rsid w:val="00FB5266"/>
    <w:rsid w:val="00FE6BBD"/>
    <w:rsid w:val="00FE7249"/>
    <w:rsid w:val="00FF0CB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lale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3B9B-700B-4C9A-BD33-92FA1F3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6337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Rytis</cp:lastModifiedBy>
  <cp:revision>55</cp:revision>
  <cp:lastPrinted>2020-02-12T14:17:00Z</cp:lastPrinted>
  <dcterms:created xsi:type="dcterms:W3CDTF">2019-09-12T13:08:00Z</dcterms:created>
  <dcterms:modified xsi:type="dcterms:W3CDTF">2020-02-14T09:08:00Z</dcterms:modified>
</cp:coreProperties>
</file>