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Pr="00D77B20" w:rsidRDefault="005C7F8E" w:rsidP="00D77B20">
      <w:pPr>
        <w:ind w:firstLine="851"/>
        <w:jc w:val="both"/>
        <w:rPr>
          <w:b/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983DE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5838BB">
        <w:rPr>
          <w:szCs w:val="24"/>
        </w:rPr>
        <w:t>vasario 21</w:t>
      </w:r>
      <w:r w:rsidR="00BE2E56">
        <w:rPr>
          <w:szCs w:val="24"/>
        </w:rPr>
        <w:t xml:space="preserve"> d. (</w:t>
      </w:r>
      <w:r w:rsidR="009D4CC3">
        <w:rPr>
          <w:szCs w:val="24"/>
        </w:rPr>
        <w:t>pirma</w:t>
      </w:r>
      <w:r w:rsidR="000E3C2C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5838BB">
        <w:rPr>
          <w:b/>
          <w:szCs w:val="24"/>
        </w:rPr>
        <w:t>1</w:t>
      </w:r>
      <w:r w:rsidR="009D4CC3">
        <w:rPr>
          <w:b/>
          <w:szCs w:val="24"/>
        </w:rPr>
        <w:t>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B30C5" w:rsidRDefault="00BE2E56" w:rsidP="00C725A0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1. Dėl pritarimo Šilalės rajono savivaldybės tarybos ir mero 2021 metų veiklos ataskaitai.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Pranešėjas Algirdas Meiženis.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2. Dėl pritarimo Šilalės rajono savivaldybės administracijos direktoriaus ir administracijos 2021 m. veiklos ataskaitai.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Pranešėjas Gedeminas Sungaila.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3. Dėl Šilalės rajono savivaldybės tarybos 2021 m. rugpjūčio 26 d. sprendimo Nr. T1-185 ,,Dėl Šilalės rajono savivaldybės tarybos komitetų sudarymo“ pakeitimo.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Pranešėjas Algirdas Meiženis.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4. Dėl Šilalės rajono savivaldybės tarybos Kontrolės komiteto pirmininko skyrimo.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Pranešėjas Algirdas Meiženis.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737378">
        <w:rPr>
          <w:rFonts w:eastAsia="Times New Roman" w:cs="Times New Roman"/>
          <w:szCs w:val="24"/>
          <w:lang w:eastAsia="lt-LT"/>
        </w:rPr>
        <w:t>. Dėl Kelių priežiūros ir plėtros programos finansavimo lėšų, skirtų Šilalės rajono savivaldybės vietinės reikšmės keliams ir gatvėms tiesti, taisyti (remontuoti), prižiūrėti ir saugaus eismo sąlygoms užtikrinti, naudojimo tvarkos aprašo patvirtinimo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737378">
        <w:rPr>
          <w:rFonts w:eastAsia="Times New Roman" w:cs="Times New Roman"/>
          <w:szCs w:val="24"/>
          <w:lang w:eastAsia="lt-LT"/>
        </w:rPr>
        <w:t>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Pranešėjas Martynas Remeikis.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737378">
        <w:rPr>
          <w:rFonts w:eastAsia="Times New Roman" w:cs="Times New Roman"/>
          <w:szCs w:val="24"/>
          <w:lang w:eastAsia="lt-LT"/>
        </w:rPr>
        <w:t>. Dėl Šilalės rajono savivaldybės nuosavybės teisės į inžinerinius statinius įregistravimo ir perdavimo valdyti, naudoti ir disponuoti jais patikėjimo teise Šilalės rajono savivaldybės administracijai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737378">
        <w:rPr>
          <w:rFonts w:eastAsia="Times New Roman" w:cs="Times New Roman"/>
          <w:szCs w:val="24"/>
          <w:lang w:eastAsia="lt-LT"/>
        </w:rPr>
        <w:t>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 Reimunda Kibelienė.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737378">
        <w:rPr>
          <w:rFonts w:eastAsia="Times New Roman" w:cs="Times New Roman"/>
          <w:szCs w:val="24"/>
          <w:lang w:eastAsia="lt-LT"/>
        </w:rPr>
        <w:t>. Dėl Šilalės rajono savivaldybės tarybos 2007 m. gruodžio 20 d. sprendimo Nr. T1-317 „Dėl Šilalės rajono keleivinio transporto ir moksleivių pavėžėjimo organizavimo komisijos sudarymo ir nuostatų tvirtinimo“ pakeitimo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737378">
        <w:rPr>
          <w:rFonts w:eastAsia="Times New Roman" w:cs="Times New Roman"/>
          <w:szCs w:val="24"/>
          <w:lang w:eastAsia="lt-LT"/>
        </w:rPr>
        <w:t>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 Reimunda Kibelienė.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737378">
        <w:rPr>
          <w:rFonts w:eastAsia="Times New Roman" w:cs="Times New Roman"/>
          <w:szCs w:val="24"/>
          <w:lang w:eastAsia="lt-LT"/>
        </w:rPr>
        <w:t>. Dėl Šilalės rajono savivaldybės aplinkos apsaugos rėmimo specialiosios programos 2021 metų priemonių vykdymo ataskaitos patvirtinimo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737378">
        <w:rPr>
          <w:rFonts w:eastAsia="Times New Roman" w:cs="Times New Roman"/>
          <w:szCs w:val="24"/>
          <w:lang w:eastAsia="lt-LT"/>
        </w:rPr>
        <w:t>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 Virginija Bukauskienė.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bookmarkStart w:id="0" w:name="_GoBack"/>
      <w:bookmarkEnd w:id="0"/>
      <w:r w:rsidRPr="00737378">
        <w:rPr>
          <w:rFonts w:eastAsia="Times New Roman" w:cs="Times New Roman"/>
          <w:szCs w:val="24"/>
          <w:lang w:eastAsia="lt-LT"/>
        </w:rPr>
        <w:t>. Dėl Šilalės rajono savivaldybės 2022 metų biudžeto patvirtinimo</w:t>
      </w:r>
      <w:r>
        <w:rPr>
          <w:rFonts w:eastAsia="Times New Roman" w:cs="Times New Roman"/>
          <w:szCs w:val="24"/>
          <w:lang w:eastAsia="lt-LT"/>
        </w:rPr>
        <w:t xml:space="preserve"> (23)</w:t>
      </w:r>
      <w:r w:rsidRPr="00737378">
        <w:rPr>
          <w:rFonts w:eastAsia="Times New Roman" w:cs="Times New Roman"/>
          <w:szCs w:val="24"/>
          <w:lang w:eastAsia="lt-LT"/>
        </w:rPr>
        <w:t>.</w:t>
      </w:r>
    </w:p>
    <w:p w:rsidR="00737378" w:rsidRPr="00737378" w:rsidRDefault="00737378" w:rsidP="00737378">
      <w:pPr>
        <w:ind w:right="-1" w:firstLine="851"/>
        <w:jc w:val="both"/>
        <w:rPr>
          <w:rFonts w:eastAsia="Times New Roman" w:cs="Times New Roman"/>
          <w:szCs w:val="24"/>
          <w:lang w:eastAsia="lt-LT"/>
        </w:rPr>
      </w:pPr>
      <w:r w:rsidRPr="00737378">
        <w:rPr>
          <w:rFonts w:eastAsia="Times New Roman" w:cs="Times New Roman"/>
          <w:szCs w:val="24"/>
          <w:lang w:eastAsia="lt-LT"/>
        </w:rPr>
        <w:t>Pranešėjai: Gedeminas Sungaila, Danguolė Vėlavičiutė.</w:t>
      </w:r>
    </w:p>
    <w:p w:rsidR="00757994" w:rsidRDefault="0075799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725A0" w:rsidRPr="00C725A0" w:rsidRDefault="00C725A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>Rolandas Toleikis</w:t>
      </w: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0" w:rsidRDefault="007A2600" w:rsidP="008C666D">
      <w:r>
        <w:separator/>
      </w:r>
    </w:p>
  </w:endnote>
  <w:endnote w:type="continuationSeparator" w:id="0">
    <w:p w:rsidR="007A2600" w:rsidRDefault="007A2600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0" w:rsidRDefault="007A2600" w:rsidP="008C666D">
      <w:r>
        <w:separator/>
      </w:r>
    </w:p>
  </w:footnote>
  <w:footnote w:type="continuationSeparator" w:id="0">
    <w:p w:rsidR="007A2600" w:rsidRDefault="007A2600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78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7ECF"/>
    <w:rsid w:val="00024F27"/>
    <w:rsid w:val="00030FE0"/>
    <w:rsid w:val="00032025"/>
    <w:rsid w:val="0005482C"/>
    <w:rsid w:val="000C5A78"/>
    <w:rsid w:val="000D7994"/>
    <w:rsid w:val="000E395B"/>
    <w:rsid w:val="000E3C2C"/>
    <w:rsid w:val="00100A5B"/>
    <w:rsid w:val="001367C0"/>
    <w:rsid w:val="00146A76"/>
    <w:rsid w:val="00151608"/>
    <w:rsid w:val="001556B9"/>
    <w:rsid w:val="00176C11"/>
    <w:rsid w:val="00197E93"/>
    <w:rsid w:val="00222766"/>
    <w:rsid w:val="00227060"/>
    <w:rsid w:val="0025519E"/>
    <w:rsid w:val="003155E3"/>
    <w:rsid w:val="003756AE"/>
    <w:rsid w:val="003A686C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135C"/>
    <w:rsid w:val="0051255F"/>
    <w:rsid w:val="005164F1"/>
    <w:rsid w:val="00537D5F"/>
    <w:rsid w:val="00550093"/>
    <w:rsid w:val="00552AEC"/>
    <w:rsid w:val="005602EE"/>
    <w:rsid w:val="005838BB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63ED4"/>
    <w:rsid w:val="00673EF5"/>
    <w:rsid w:val="006814D2"/>
    <w:rsid w:val="00687713"/>
    <w:rsid w:val="00691327"/>
    <w:rsid w:val="00722934"/>
    <w:rsid w:val="00734853"/>
    <w:rsid w:val="00737378"/>
    <w:rsid w:val="00757994"/>
    <w:rsid w:val="00761811"/>
    <w:rsid w:val="00780F45"/>
    <w:rsid w:val="00797851"/>
    <w:rsid w:val="007A2600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83DE4"/>
    <w:rsid w:val="009B30C5"/>
    <w:rsid w:val="009B57E4"/>
    <w:rsid w:val="009D4CC3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36573"/>
    <w:rsid w:val="00B60E8C"/>
    <w:rsid w:val="00B66555"/>
    <w:rsid w:val="00BA1227"/>
    <w:rsid w:val="00BB1DC1"/>
    <w:rsid w:val="00BD3558"/>
    <w:rsid w:val="00BE2E56"/>
    <w:rsid w:val="00C42665"/>
    <w:rsid w:val="00C46677"/>
    <w:rsid w:val="00C725A0"/>
    <w:rsid w:val="00CA35B3"/>
    <w:rsid w:val="00CD69AC"/>
    <w:rsid w:val="00CF0C9C"/>
    <w:rsid w:val="00D27E45"/>
    <w:rsid w:val="00D32C2C"/>
    <w:rsid w:val="00D4447B"/>
    <w:rsid w:val="00D75C2E"/>
    <w:rsid w:val="00D77B20"/>
    <w:rsid w:val="00D910E4"/>
    <w:rsid w:val="00DA6FE2"/>
    <w:rsid w:val="00DD6060"/>
    <w:rsid w:val="00DE1EE9"/>
    <w:rsid w:val="00DF4092"/>
    <w:rsid w:val="00E05702"/>
    <w:rsid w:val="00E117C4"/>
    <w:rsid w:val="00E30D0A"/>
    <w:rsid w:val="00E96A13"/>
    <w:rsid w:val="00EA48C7"/>
    <w:rsid w:val="00EC15C3"/>
    <w:rsid w:val="00EF264C"/>
    <w:rsid w:val="00F07C56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51C2-B74F-4DF0-BAF0-CF64660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2020-12-10T09:01:00Z</cp:lastPrinted>
  <dcterms:created xsi:type="dcterms:W3CDTF">2022-01-20T07:08:00Z</dcterms:created>
  <dcterms:modified xsi:type="dcterms:W3CDTF">2022-02-17T09:51:00Z</dcterms:modified>
</cp:coreProperties>
</file>