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C432" w14:textId="77777777" w:rsidR="005B1BA3" w:rsidRDefault="005B1BA3" w:rsidP="005B1BA3">
      <w:pPr>
        <w:pStyle w:val="Antrats"/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69750108" wp14:editId="48B5834C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6FAE" w14:textId="77777777" w:rsidR="005B1BA3" w:rsidRDefault="005B1BA3" w:rsidP="005B1BA3">
      <w:pPr>
        <w:pStyle w:val="Antrats"/>
        <w:ind w:firstLine="0"/>
        <w:jc w:val="center"/>
        <w:rPr>
          <w:sz w:val="12"/>
        </w:rPr>
      </w:pPr>
    </w:p>
    <w:p w14:paraId="45A144EC" w14:textId="77777777" w:rsidR="005B1BA3" w:rsidRDefault="005B1BA3" w:rsidP="005B1BA3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14:paraId="56DDDBFD" w14:textId="77777777" w:rsidR="005B1BA3" w:rsidRDefault="005B1BA3" w:rsidP="005B1BA3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14:paraId="184D52FA" w14:textId="77777777" w:rsidR="005B1BA3" w:rsidRDefault="005B1BA3" w:rsidP="005B1BA3">
      <w:pPr>
        <w:pStyle w:val="Antrats"/>
        <w:ind w:firstLine="0"/>
        <w:rPr>
          <w:rFonts w:ascii="Times New Roman" w:hAnsi="Times New Roman"/>
        </w:rPr>
      </w:pPr>
    </w:p>
    <w:p w14:paraId="0B56B054" w14:textId="4FE9E8C3" w:rsidR="00340AA4" w:rsidRDefault="00340AA4" w:rsidP="00340AA4">
      <w:pPr>
        <w:pStyle w:val="Pavadinimas"/>
      </w:pPr>
      <w:r w:rsidRPr="00F74FC1">
        <w:t>ĮSAKYMAS</w:t>
      </w:r>
    </w:p>
    <w:p w14:paraId="17B74CCD" w14:textId="68322C42" w:rsidR="00340AA4" w:rsidRPr="00F74FC1" w:rsidRDefault="00927F0C" w:rsidP="005B1BA3">
      <w:pPr>
        <w:pStyle w:val="Pavadinimas"/>
      </w:pPr>
      <w:r>
        <w:t>DĖL ŠILALĖS RAJONO SAVIVALDYBĖS ADMINISTRACIJOS DIREKTORIAUS 2021 M. RUGSĖJO 9 D. ĮSAKYMO NR. DĮS-127 „</w:t>
      </w:r>
      <w:r w:rsidR="00340AA4" w:rsidRPr="00F74FC1">
        <w:t xml:space="preserve">DĖL </w:t>
      </w:r>
      <w:r w:rsidR="00340AA4">
        <w:t>ASMENINĖS PAGALBOS</w:t>
      </w:r>
      <w:r w:rsidR="008148F1">
        <w:t xml:space="preserve"> </w:t>
      </w:r>
      <w:r w:rsidR="00340AA4">
        <w:t>POREIKIO NUSTATYMO IR ASMENINĖS PAGALBOS TEIKIMO ŠILALĖS RAJONO SAVIVALDYBĖJE BEI MOKĖJIMO UŽ ASMENINĘ PAGALBĄ ŠILALĖS RAJONO SAVIVALDYBĖJE  TVARKOS APRAŠŲ PATVIRTINIMO</w:t>
      </w:r>
      <w:r>
        <w:t>“ PAKEITIMO</w:t>
      </w:r>
    </w:p>
    <w:p w14:paraId="6E0A167B" w14:textId="77777777" w:rsidR="00340AA4" w:rsidRPr="00F74FC1" w:rsidRDefault="00340AA4" w:rsidP="00340AA4">
      <w:pPr>
        <w:ind w:firstLine="0"/>
        <w:rPr>
          <w:rFonts w:ascii="Times New Roman" w:hAnsi="Times New Roman"/>
        </w:rPr>
      </w:pPr>
    </w:p>
    <w:p w14:paraId="140D6DDD" w14:textId="2798E7C4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21</w:t>
      </w:r>
      <w:r w:rsidRPr="00F74FC1">
        <w:rPr>
          <w:rFonts w:ascii="Times New Roman" w:hAnsi="Times New Roman"/>
          <w:szCs w:val="24"/>
        </w:rPr>
        <w:t xml:space="preserve"> m. </w:t>
      </w:r>
      <w:r w:rsidR="00651778">
        <w:rPr>
          <w:rFonts w:ascii="Times New Roman" w:hAnsi="Times New Roman"/>
          <w:szCs w:val="24"/>
        </w:rPr>
        <w:t>lapkričio</w:t>
      </w:r>
      <w:r w:rsidR="009549E3">
        <w:rPr>
          <w:rFonts w:ascii="Times New Roman" w:hAnsi="Times New Roman"/>
          <w:szCs w:val="24"/>
        </w:rPr>
        <w:t xml:space="preserve"> 26</w:t>
      </w:r>
      <w:r w:rsidRPr="00F74FC1">
        <w:rPr>
          <w:rFonts w:ascii="Times New Roman" w:hAnsi="Times New Roman"/>
          <w:szCs w:val="24"/>
        </w:rPr>
        <w:t xml:space="preserve"> d. Nr. DĮ</w:t>
      </w:r>
      <w:r w:rsidR="0025339C">
        <w:rPr>
          <w:rFonts w:ascii="Times New Roman" w:hAnsi="Times New Roman"/>
          <w:szCs w:val="24"/>
        </w:rPr>
        <w:t>S</w:t>
      </w:r>
      <w:r w:rsidRPr="00F74FC1">
        <w:rPr>
          <w:rFonts w:ascii="Times New Roman" w:hAnsi="Times New Roman"/>
          <w:szCs w:val="24"/>
        </w:rPr>
        <w:t>-</w:t>
      </w:r>
      <w:r w:rsidR="009549E3">
        <w:rPr>
          <w:rFonts w:ascii="Times New Roman" w:hAnsi="Times New Roman"/>
          <w:szCs w:val="24"/>
        </w:rPr>
        <w:t>165</w:t>
      </w:r>
      <w:bookmarkStart w:id="0" w:name="_GoBack"/>
      <w:bookmarkEnd w:id="0"/>
    </w:p>
    <w:p w14:paraId="623C7074" w14:textId="77777777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Šilalė</w:t>
      </w:r>
    </w:p>
    <w:p w14:paraId="457AC6AB" w14:textId="77777777" w:rsidR="00340AA4" w:rsidRPr="00F74FC1" w:rsidRDefault="00340AA4" w:rsidP="0098624F">
      <w:pPr>
        <w:ind w:firstLine="0"/>
        <w:rPr>
          <w:rFonts w:ascii="Times New Roman" w:hAnsi="Times New Roman"/>
          <w:sz w:val="22"/>
        </w:rPr>
      </w:pPr>
    </w:p>
    <w:p w14:paraId="122478D2" w14:textId="7C90D725" w:rsidR="00340AA4" w:rsidRPr="00A5130A" w:rsidRDefault="00340AA4" w:rsidP="0098624F">
      <w:pPr>
        <w:rPr>
          <w:color w:val="000000"/>
          <w:szCs w:val="24"/>
          <w:lang w:eastAsia="lt-LT"/>
        </w:rPr>
      </w:pPr>
      <w:bookmarkStart w:id="1" w:name="part_5976dd2d07b44387962f2735649c7250"/>
      <w:bookmarkEnd w:id="1"/>
      <w:r w:rsidRPr="00A5130A">
        <w:rPr>
          <w:color w:val="000000"/>
          <w:szCs w:val="24"/>
          <w:lang w:eastAsia="lt-LT"/>
        </w:rPr>
        <w:t>Vadovaudamasi</w:t>
      </w:r>
      <w:r w:rsidR="005B1BA3">
        <w:rPr>
          <w:color w:val="000000"/>
          <w:szCs w:val="24"/>
          <w:lang w:eastAsia="lt-LT"/>
        </w:rPr>
        <w:t xml:space="preserve"> </w:t>
      </w:r>
      <w:r w:rsidRPr="00A5130A">
        <w:rPr>
          <w:color w:val="000000"/>
          <w:szCs w:val="24"/>
          <w:lang w:eastAsia="lt-LT"/>
        </w:rPr>
        <w:t xml:space="preserve"> Lietuvos Respublikos vietos savivaldos įstatymo </w:t>
      </w:r>
      <w:r w:rsidR="00167971">
        <w:rPr>
          <w:color w:val="000000"/>
          <w:szCs w:val="24"/>
          <w:lang w:eastAsia="lt-LT"/>
        </w:rPr>
        <w:t>18</w:t>
      </w:r>
      <w:r w:rsidRPr="00A5130A">
        <w:rPr>
          <w:color w:val="000000"/>
          <w:szCs w:val="24"/>
          <w:lang w:eastAsia="lt-LT"/>
        </w:rPr>
        <w:t xml:space="preserve"> straipsnio </w:t>
      </w:r>
      <w:r w:rsidR="00167971">
        <w:rPr>
          <w:color w:val="000000"/>
          <w:szCs w:val="24"/>
          <w:lang w:eastAsia="lt-LT"/>
        </w:rPr>
        <w:t>1</w:t>
      </w:r>
      <w:r w:rsidRPr="00A5130A">
        <w:rPr>
          <w:color w:val="000000"/>
          <w:szCs w:val="24"/>
          <w:lang w:eastAsia="lt-LT"/>
        </w:rPr>
        <w:t xml:space="preserve"> dali</w:t>
      </w:r>
      <w:r w:rsidR="00167971">
        <w:rPr>
          <w:color w:val="000000"/>
          <w:szCs w:val="24"/>
          <w:lang w:eastAsia="lt-LT"/>
        </w:rPr>
        <w:t>mi</w:t>
      </w:r>
      <w:r w:rsidR="005B1BA3">
        <w:rPr>
          <w:color w:val="000000"/>
          <w:szCs w:val="24"/>
          <w:lang w:eastAsia="lt-LT"/>
        </w:rPr>
        <w:t xml:space="preserve">, </w:t>
      </w:r>
      <w:r w:rsidR="005B1BA3" w:rsidRPr="006F3B9F">
        <w:rPr>
          <w:color w:val="000000"/>
        </w:rPr>
        <w:t>Šilalės rajono savivaldybės tarybos 2021 m. spalio 28 d. sprendimu Nr. T1-252 „Dėl pavedimo laikinai eiti Šilalės rajono savivaldybės administracijos direktoriaus pareigas“</w:t>
      </w:r>
      <w:r w:rsidR="00167971">
        <w:rPr>
          <w:color w:val="000000"/>
          <w:szCs w:val="24"/>
          <w:lang w:eastAsia="lt-LT"/>
        </w:rPr>
        <w:t>:</w:t>
      </w:r>
      <w:r w:rsidRPr="00A5130A">
        <w:rPr>
          <w:color w:val="000000"/>
          <w:szCs w:val="24"/>
          <w:lang w:eastAsia="lt-LT"/>
        </w:rPr>
        <w:t xml:space="preserve"> </w:t>
      </w:r>
    </w:p>
    <w:p w14:paraId="1C3BDCF1" w14:textId="649CEF14" w:rsidR="00340AA4" w:rsidRPr="00A5130A" w:rsidRDefault="00340AA4" w:rsidP="0098624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2" w:name="part_e553e85e0c9442e0bb45c6a4a40e9e39"/>
      <w:bookmarkEnd w:id="2"/>
      <w:r w:rsidRPr="00A5130A">
        <w:rPr>
          <w:color w:val="000000"/>
          <w:szCs w:val="24"/>
          <w:lang w:eastAsia="lt-LT"/>
        </w:rPr>
        <w:t xml:space="preserve">1. </w:t>
      </w:r>
      <w:r w:rsidR="00167971">
        <w:rPr>
          <w:color w:val="000000"/>
          <w:szCs w:val="24"/>
          <w:lang w:eastAsia="lt-LT"/>
        </w:rPr>
        <w:t xml:space="preserve">P a k e i č i u </w:t>
      </w:r>
      <w:r w:rsidR="002F54B1">
        <w:rPr>
          <w:color w:val="000000"/>
          <w:szCs w:val="24"/>
          <w:lang w:eastAsia="lt-LT"/>
        </w:rPr>
        <w:t>Asmeninės pagalbos poreikio nustatymo ir asmeninės pagalbos teikimo Šilalės rajono savivaldybėje</w:t>
      </w:r>
      <w:r w:rsidR="006D2967">
        <w:rPr>
          <w:color w:val="000000"/>
          <w:szCs w:val="24"/>
          <w:lang w:eastAsia="lt-LT"/>
        </w:rPr>
        <w:t xml:space="preserve"> tvarkos</w:t>
      </w:r>
      <w:r w:rsidR="002F54B1">
        <w:rPr>
          <w:color w:val="000000"/>
          <w:szCs w:val="24"/>
          <w:lang w:eastAsia="lt-LT"/>
        </w:rPr>
        <w:t xml:space="preserve"> aprašą, patvirtintą</w:t>
      </w:r>
      <w:r w:rsidR="00167971">
        <w:rPr>
          <w:color w:val="000000"/>
          <w:szCs w:val="24"/>
          <w:lang w:eastAsia="lt-LT"/>
        </w:rPr>
        <w:t xml:space="preserve"> Šilalės rajono savivaldybės administracijos direktoriaus 2021 m. rugsėjo 9 d. įsakym</w:t>
      </w:r>
      <w:r w:rsidR="002F54B1">
        <w:rPr>
          <w:color w:val="000000"/>
          <w:szCs w:val="24"/>
          <w:lang w:eastAsia="lt-LT"/>
        </w:rPr>
        <w:t>u</w:t>
      </w:r>
      <w:r w:rsidR="00167971">
        <w:rPr>
          <w:color w:val="000000"/>
          <w:szCs w:val="24"/>
          <w:lang w:eastAsia="lt-LT"/>
        </w:rPr>
        <w:t xml:space="preserve"> Nr. DĮS-127</w:t>
      </w:r>
      <w:r w:rsidR="005B1BA3">
        <w:rPr>
          <w:color w:val="000000"/>
          <w:szCs w:val="24"/>
          <w:lang w:eastAsia="lt-LT"/>
        </w:rPr>
        <w:t xml:space="preserve"> „</w:t>
      </w:r>
      <w:r w:rsidR="005B1BA3">
        <w:t>D</w:t>
      </w:r>
      <w:r w:rsidR="005B1BA3" w:rsidRPr="00F74FC1">
        <w:rPr>
          <w:rFonts w:hint="eastAsia"/>
        </w:rPr>
        <w:t>ė</w:t>
      </w:r>
      <w:r w:rsidR="005B1BA3" w:rsidRPr="00F74FC1">
        <w:t xml:space="preserve">l </w:t>
      </w:r>
      <w:r w:rsidR="005B1BA3">
        <w:t>Asmenin</w:t>
      </w:r>
      <w:r w:rsidR="005B1BA3">
        <w:rPr>
          <w:rFonts w:hint="eastAsia"/>
        </w:rPr>
        <w:t>ė</w:t>
      </w:r>
      <w:r w:rsidR="005B1BA3">
        <w:t>s pagalbos poreikio nustatymo ir asmenin</w:t>
      </w:r>
      <w:r w:rsidR="005B1BA3">
        <w:rPr>
          <w:rFonts w:hint="eastAsia"/>
        </w:rPr>
        <w:t>ė</w:t>
      </w:r>
      <w:r w:rsidR="005B1BA3">
        <w:t>s pagalbos teikimo Šilal</w:t>
      </w:r>
      <w:r w:rsidR="005B1BA3">
        <w:rPr>
          <w:rFonts w:hint="eastAsia"/>
        </w:rPr>
        <w:t>ė</w:t>
      </w:r>
      <w:r w:rsidR="005B1BA3">
        <w:t>s rajono savivaldyb</w:t>
      </w:r>
      <w:r w:rsidR="005B1BA3">
        <w:rPr>
          <w:rFonts w:hint="eastAsia"/>
        </w:rPr>
        <w:t>ė</w:t>
      </w:r>
      <w:r w:rsidR="005B1BA3">
        <w:t>je bei Mok</w:t>
      </w:r>
      <w:r w:rsidR="005B1BA3">
        <w:rPr>
          <w:rFonts w:hint="eastAsia"/>
        </w:rPr>
        <w:t>ė</w:t>
      </w:r>
      <w:r w:rsidR="005B1BA3">
        <w:t>jimo už asmenin</w:t>
      </w:r>
      <w:r w:rsidR="005B1BA3">
        <w:rPr>
          <w:rFonts w:hint="eastAsia"/>
        </w:rPr>
        <w:t>ę</w:t>
      </w:r>
      <w:r w:rsidR="005B1BA3">
        <w:t xml:space="preserve"> pagalb</w:t>
      </w:r>
      <w:r w:rsidR="005B1BA3">
        <w:rPr>
          <w:rFonts w:hint="eastAsia"/>
        </w:rPr>
        <w:t>ą</w:t>
      </w:r>
      <w:r w:rsidR="005B1BA3">
        <w:t xml:space="preserve"> Šilal</w:t>
      </w:r>
      <w:r w:rsidR="005B1BA3">
        <w:rPr>
          <w:rFonts w:hint="eastAsia"/>
        </w:rPr>
        <w:t>ė</w:t>
      </w:r>
      <w:r w:rsidR="005B1BA3">
        <w:t>s rajono savivaldyb</w:t>
      </w:r>
      <w:r w:rsidR="005B1BA3">
        <w:rPr>
          <w:rFonts w:hint="eastAsia"/>
        </w:rPr>
        <w:t>ė</w:t>
      </w:r>
      <w:r w:rsidR="005B1BA3">
        <w:t>je  tvarkos apraš</w:t>
      </w:r>
      <w:r w:rsidR="005B1BA3">
        <w:rPr>
          <w:rFonts w:hint="eastAsia"/>
        </w:rPr>
        <w:t>ų</w:t>
      </w:r>
      <w:r w:rsidR="005B1BA3">
        <w:t xml:space="preserve"> patvirtinimo“</w:t>
      </w:r>
      <w:r w:rsidR="005B1BA3">
        <w:rPr>
          <w:color w:val="000000"/>
          <w:szCs w:val="24"/>
          <w:lang w:eastAsia="lt-LT"/>
        </w:rPr>
        <w:t>:</w:t>
      </w:r>
    </w:p>
    <w:p w14:paraId="3F97DC6C" w14:textId="5E045F77" w:rsidR="00340AA4" w:rsidRDefault="00340AA4" w:rsidP="0098624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3" w:name="part_ec6e37a2ff7342d481289fa2a3735895"/>
      <w:bookmarkEnd w:id="3"/>
      <w:r w:rsidRPr="00A5130A">
        <w:rPr>
          <w:color w:val="000000"/>
          <w:szCs w:val="24"/>
          <w:lang w:eastAsia="lt-LT"/>
        </w:rPr>
        <w:t>1.1. </w:t>
      </w:r>
      <w:r w:rsidR="005B1BA3">
        <w:rPr>
          <w:color w:val="000000"/>
          <w:szCs w:val="24"/>
          <w:lang w:eastAsia="lt-LT"/>
        </w:rPr>
        <w:t>p</w:t>
      </w:r>
      <w:r w:rsidR="00976AB4">
        <w:rPr>
          <w:color w:val="000000"/>
          <w:szCs w:val="24"/>
          <w:lang w:eastAsia="lt-LT"/>
        </w:rPr>
        <w:t xml:space="preserve">akeičiu 15 punktą ir </w:t>
      </w:r>
      <w:r w:rsidR="005B1BA3">
        <w:rPr>
          <w:color w:val="000000"/>
          <w:szCs w:val="24"/>
          <w:lang w:eastAsia="lt-LT"/>
        </w:rPr>
        <w:t xml:space="preserve">jį </w:t>
      </w:r>
      <w:r w:rsidR="00976AB4">
        <w:rPr>
          <w:color w:val="000000"/>
          <w:szCs w:val="24"/>
          <w:lang w:eastAsia="lt-LT"/>
        </w:rPr>
        <w:t>išdėstau taip:</w:t>
      </w:r>
    </w:p>
    <w:p w14:paraId="40913BFF" w14:textId="28E5ACD3" w:rsidR="0079297C" w:rsidRPr="006672C2" w:rsidRDefault="00976AB4" w:rsidP="0079297C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="0079297C">
        <w:rPr>
          <w:color w:val="000000"/>
          <w:szCs w:val="24"/>
          <w:lang w:eastAsia="lt-LT"/>
        </w:rPr>
        <w:t>15</w:t>
      </w:r>
      <w:r w:rsidR="0079297C" w:rsidRPr="00A5130A">
        <w:rPr>
          <w:color w:val="000000"/>
          <w:szCs w:val="24"/>
          <w:lang w:eastAsia="lt-LT"/>
        </w:rPr>
        <w:t xml:space="preserve">. </w:t>
      </w:r>
      <w:r w:rsidR="0079297C">
        <w:rPr>
          <w:color w:val="000000"/>
          <w:szCs w:val="24"/>
          <w:lang w:eastAsia="lt-LT"/>
        </w:rPr>
        <w:t>S</w:t>
      </w:r>
      <w:r w:rsidR="0079297C" w:rsidRPr="00A5130A">
        <w:rPr>
          <w:color w:val="000000"/>
          <w:szCs w:val="24"/>
          <w:lang w:eastAsia="lt-LT"/>
        </w:rPr>
        <w:t xml:space="preserve">prendimas dėl asmeninės pagalbos skyrimo tikslingumo (netikslingumo) priimamas per 5 </w:t>
      </w:r>
      <w:r w:rsidR="0079297C">
        <w:rPr>
          <w:color w:val="000000"/>
          <w:szCs w:val="24"/>
          <w:lang w:eastAsia="lt-LT"/>
        </w:rPr>
        <w:t>darbo dienas</w:t>
      </w:r>
      <w:r w:rsidR="0079297C" w:rsidRPr="00A5130A">
        <w:rPr>
          <w:color w:val="000000"/>
          <w:szCs w:val="24"/>
          <w:lang w:eastAsia="lt-LT"/>
        </w:rPr>
        <w:t xml:space="preserve"> nuo visų reikalingų dokumentų</w:t>
      </w:r>
      <w:r w:rsidR="005B1BA3">
        <w:rPr>
          <w:color w:val="000000"/>
          <w:szCs w:val="24"/>
          <w:lang w:eastAsia="lt-LT"/>
        </w:rPr>
        <w:t>,</w:t>
      </w:r>
      <w:r w:rsidR="0079297C" w:rsidRPr="00A5130A">
        <w:rPr>
          <w:color w:val="000000"/>
          <w:szCs w:val="24"/>
          <w:lang w:eastAsia="lt-LT"/>
        </w:rPr>
        <w:t xml:space="preserve"> nurodytų Aprašo </w:t>
      </w:r>
      <w:r w:rsidR="0079297C">
        <w:rPr>
          <w:color w:val="000000"/>
          <w:szCs w:val="24"/>
          <w:lang w:eastAsia="lt-LT"/>
        </w:rPr>
        <w:t>8</w:t>
      </w:r>
      <w:r w:rsidR="0079297C" w:rsidRPr="00A5130A">
        <w:rPr>
          <w:color w:val="000000"/>
          <w:szCs w:val="24"/>
          <w:lang w:eastAsia="lt-LT"/>
        </w:rPr>
        <w:t xml:space="preserve"> punkte (įskaitant ir Klausimyną) gavimo dienos (sprendimo forma – Asmeninės pagalbos poreikio nustatymo ir asmeninės pagalbos teikimo tvarkos aprašo, patvirtinto Lietuvos Respublikos socialinės apsaugos ir darbo ministro 2021 m. liepos 1 d. įsakymu Nr. A1-478 „Dėl Lietuvos Respublikos neįgaliųjų socialinės integracijos įstatymo 25</w:t>
      </w:r>
      <w:r w:rsidR="0079297C" w:rsidRPr="00A5130A">
        <w:rPr>
          <w:color w:val="000000"/>
          <w:szCs w:val="24"/>
          <w:vertAlign w:val="superscript"/>
          <w:lang w:eastAsia="lt-LT"/>
        </w:rPr>
        <w:t>1</w:t>
      </w:r>
      <w:r w:rsidR="0079297C" w:rsidRPr="00A5130A">
        <w:rPr>
          <w:color w:val="000000"/>
          <w:szCs w:val="24"/>
          <w:lang w:eastAsia="lt-LT"/>
        </w:rPr>
        <w:t> straipsnio įgyvendinimo“, 3 priedas</w:t>
      </w:r>
      <w:r w:rsidR="00ED1740">
        <w:rPr>
          <w:color w:val="000000"/>
          <w:szCs w:val="24"/>
          <w:lang w:eastAsia="lt-LT"/>
        </w:rPr>
        <w:t>)</w:t>
      </w:r>
      <w:r w:rsidR="0079297C" w:rsidRPr="00A5130A">
        <w:rPr>
          <w:color w:val="000000"/>
          <w:szCs w:val="24"/>
          <w:lang w:eastAsia="lt-LT"/>
        </w:rPr>
        <w:t xml:space="preserve"> </w:t>
      </w:r>
      <w:r w:rsidR="00ED1740">
        <w:rPr>
          <w:color w:val="000000"/>
          <w:szCs w:val="24"/>
          <w:lang w:eastAsia="lt-LT"/>
        </w:rPr>
        <w:t>(</w:t>
      </w:r>
      <w:r w:rsidR="0079297C" w:rsidRPr="00A5130A">
        <w:rPr>
          <w:color w:val="000000"/>
          <w:szCs w:val="24"/>
          <w:lang w:eastAsia="lt-LT"/>
        </w:rPr>
        <w:t xml:space="preserve">toliau – </w:t>
      </w:r>
      <w:r w:rsidR="0079297C">
        <w:rPr>
          <w:color w:val="000000"/>
          <w:szCs w:val="24"/>
          <w:lang w:eastAsia="lt-LT"/>
        </w:rPr>
        <w:t>S</w:t>
      </w:r>
      <w:r w:rsidR="0079297C" w:rsidRPr="00A5130A">
        <w:rPr>
          <w:color w:val="000000"/>
          <w:szCs w:val="24"/>
          <w:lang w:eastAsia="lt-LT"/>
        </w:rPr>
        <w:t>prendimas).</w:t>
      </w:r>
      <w:r w:rsidR="0079297C">
        <w:rPr>
          <w:color w:val="000000"/>
          <w:szCs w:val="24"/>
          <w:lang w:eastAsia="lt-LT"/>
        </w:rPr>
        <w:t xml:space="preserve"> </w:t>
      </w:r>
      <w:r w:rsidR="0079297C" w:rsidRPr="006672C2">
        <w:rPr>
          <w:color w:val="000000"/>
          <w:szCs w:val="24"/>
          <w:lang w:eastAsia="lt-LT"/>
        </w:rPr>
        <w:t xml:space="preserve">Sprendimą dėl asmeninės pagalbos skyrimo tikslingumo (netikslingumo) priima </w:t>
      </w:r>
      <w:r w:rsidR="00AD79F0">
        <w:rPr>
          <w:color w:val="000000"/>
          <w:szCs w:val="24"/>
          <w:lang w:eastAsia="lt-LT"/>
        </w:rPr>
        <w:t>S</w:t>
      </w:r>
      <w:r w:rsidR="0079297C" w:rsidRPr="006672C2">
        <w:rPr>
          <w:color w:val="000000"/>
          <w:szCs w:val="24"/>
          <w:lang w:eastAsia="lt-LT"/>
        </w:rPr>
        <w:t xml:space="preserve">avivaldybės administracijos </w:t>
      </w:r>
      <w:r w:rsidR="00F77098">
        <w:rPr>
          <w:color w:val="000000"/>
          <w:szCs w:val="24"/>
          <w:lang w:eastAsia="lt-LT"/>
        </w:rPr>
        <w:t>d</w:t>
      </w:r>
      <w:r w:rsidR="0079297C">
        <w:rPr>
          <w:color w:val="000000"/>
          <w:szCs w:val="24"/>
          <w:lang w:eastAsia="lt-LT"/>
        </w:rPr>
        <w:t>irektorius.</w:t>
      </w:r>
      <w:r w:rsidR="00F77098">
        <w:rPr>
          <w:color w:val="000000"/>
          <w:szCs w:val="24"/>
          <w:lang w:eastAsia="lt-LT"/>
        </w:rPr>
        <w:t xml:space="preserve"> Sprendimo projektą rengia atsakingas Skyriaus specialistas.</w:t>
      </w:r>
      <w:r w:rsidR="0079297C">
        <w:rPr>
          <w:color w:val="000000"/>
          <w:szCs w:val="24"/>
          <w:lang w:eastAsia="lt-LT"/>
        </w:rPr>
        <w:t>“</w:t>
      </w:r>
      <w:r w:rsidR="005B1BA3">
        <w:rPr>
          <w:color w:val="000000"/>
          <w:szCs w:val="24"/>
          <w:lang w:eastAsia="lt-LT"/>
        </w:rPr>
        <w:t>;</w:t>
      </w:r>
    </w:p>
    <w:p w14:paraId="01CAA993" w14:textId="365B4202" w:rsidR="00740E29" w:rsidRDefault="00DE4B8E" w:rsidP="00740E29">
      <w:pPr>
        <w:spacing w:line="276" w:lineRule="atLeast"/>
        <w:ind w:firstLine="0"/>
        <w:rPr>
          <w:color w:val="000000"/>
          <w:szCs w:val="24"/>
          <w:lang w:eastAsia="lt-LT"/>
        </w:rPr>
      </w:pPr>
      <w:bookmarkStart w:id="4" w:name="part_bff590788d8a486da292bd65105c59e4"/>
      <w:bookmarkEnd w:id="4"/>
      <w:r>
        <w:rPr>
          <w:color w:val="000000"/>
          <w:szCs w:val="24"/>
          <w:lang w:eastAsia="lt-LT"/>
        </w:rPr>
        <w:t xml:space="preserve">              </w:t>
      </w:r>
      <w:r w:rsidR="00340AA4" w:rsidRPr="00A5130A">
        <w:rPr>
          <w:color w:val="000000"/>
          <w:szCs w:val="24"/>
          <w:lang w:eastAsia="lt-LT"/>
        </w:rPr>
        <w:t xml:space="preserve">1.2. </w:t>
      </w:r>
      <w:r w:rsidR="005B1BA3">
        <w:rPr>
          <w:color w:val="000000"/>
          <w:szCs w:val="24"/>
          <w:lang w:eastAsia="lt-LT"/>
        </w:rPr>
        <w:t>p</w:t>
      </w:r>
      <w:r w:rsidR="00740E29">
        <w:rPr>
          <w:color w:val="000000"/>
          <w:szCs w:val="24"/>
          <w:lang w:eastAsia="lt-LT"/>
        </w:rPr>
        <w:t xml:space="preserve">akeičiu 22 punktą ir </w:t>
      </w:r>
      <w:r w:rsidR="005B1BA3">
        <w:rPr>
          <w:color w:val="000000"/>
          <w:szCs w:val="24"/>
          <w:lang w:eastAsia="lt-LT"/>
        </w:rPr>
        <w:t xml:space="preserve">jį </w:t>
      </w:r>
      <w:r w:rsidR="00740E29">
        <w:rPr>
          <w:color w:val="000000"/>
          <w:szCs w:val="24"/>
          <w:lang w:eastAsia="lt-LT"/>
        </w:rPr>
        <w:t>išdėstau  taip:</w:t>
      </w:r>
    </w:p>
    <w:p w14:paraId="55B821D4" w14:textId="1CC4360D" w:rsidR="00740E29" w:rsidRPr="00A5130A" w:rsidRDefault="00740E29" w:rsidP="00740E29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Pr="005B1BA3">
        <w:rPr>
          <w:color w:val="000000"/>
          <w:szCs w:val="24"/>
          <w:lang w:eastAsia="lt-LT"/>
        </w:rPr>
        <w:t>22. </w:t>
      </w:r>
      <w:r w:rsidR="00883CFB">
        <w:rPr>
          <w:color w:val="000000"/>
          <w:szCs w:val="24"/>
          <w:lang w:eastAsia="lt-LT"/>
        </w:rPr>
        <w:t>Sprendimą dėl asmeninės pagalbos teikimo sustabdymo, atnaujinimo, nutraukimo ar asmeninės pagalbos teikėjo keitimo priima Savivaldy</w:t>
      </w:r>
      <w:r w:rsidR="005B1BA3">
        <w:rPr>
          <w:color w:val="000000"/>
          <w:szCs w:val="24"/>
          <w:lang w:eastAsia="lt-LT"/>
        </w:rPr>
        <w:t>bės administracijos direktorius.</w:t>
      </w:r>
      <w:r w:rsidR="0093320B">
        <w:rPr>
          <w:color w:val="000000"/>
          <w:szCs w:val="24"/>
          <w:lang w:eastAsia="lt-LT"/>
        </w:rPr>
        <w:t>“</w:t>
      </w:r>
      <w:r w:rsidR="005B1BA3">
        <w:rPr>
          <w:color w:val="000000"/>
          <w:szCs w:val="24"/>
          <w:lang w:eastAsia="lt-LT"/>
        </w:rPr>
        <w:t>;</w:t>
      </w:r>
    </w:p>
    <w:p w14:paraId="0A20574E" w14:textId="15786F3D" w:rsidR="0093320B" w:rsidRDefault="0093320B" w:rsidP="0093320B">
      <w:pPr>
        <w:spacing w:line="276" w:lineRule="atLeast"/>
        <w:ind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</w:t>
      </w:r>
      <w:r w:rsidRPr="00A5130A"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>3</w:t>
      </w:r>
      <w:r w:rsidRPr="00A5130A">
        <w:rPr>
          <w:color w:val="000000"/>
          <w:szCs w:val="24"/>
          <w:lang w:eastAsia="lt-LT"/>
        </w:rPr>
        <w:t xml:space="preserve">. </w:t>
      </w:r>
      <w:r w:rsidR="005B1BA3">
        <w:rPr>
          <w:color w:val="000000"/>
          <w:szCs w:val="24"/>
          <w:lang w:eastAsia="lt-LT"/>
        </w:rPr>
        <w:t>p</w:t>
      </w:r>
      <w:r>
        <w:rPr>
          <w:color w:val="000000"/>
          <w:szCs w:val="24"/>
          <w:lang w:eastAsia="lt-LT"/>
        </w:rPr>
        <w:t xml:space="preserve">akeičiu 23 punktą ir </w:t>
      </w:r>
      <w:r w:rsidR="005B1BA3">
        <w:rPr>
          <w:color w:val="000000"/>
          <w:szCs w:val="24"/>
          <w:lang w:eastAsia="lt-LT"/>
        </w:rPr>
        <w:t xml:space="preserve">jį </w:t>
      </w:r>
      <w:r>
        <w:rPr>
          <w:color w:val="000000"/>
          <w:szCs w:val="24"/>
          <w:lang w:eastAsia="lt-LT"/>
        </w:rPr>
        <w:t>išdėstau  taip:</w:t>
      </w:r>
    </w:p>
    <w:p w14:paraId="66BF053B" w14:textId="74003EE3" w:rsidR="002C6B59" w:rsidRDefault="002C6B59" w:rsidP="002C6B59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„23</w:t>
      </w:r>
      <w:r w:rsidRPr="00A5130A">
        <w:rPr>
          <w:color w:val="000000"/>
          <w:szCs w:val="24"/>
          <w:lang w:eastAsia="lt-LT"/>
        </w:rPr>
        <w:t>. Asmeninės pagalbos teikimas nutraukiamas </w:t>
      </w:r>
      <w:r w:rsidR="00157B9B">
        <w:rPr>
          <w:color w:val="000000"/>
          <w:szCs w:val="24"/>
          <w:lang w:eastAsia="lt-LT"/>
        </w:rPr>
        <w:t>Savivaldybės administracijos d</w:t>
      </w:r>
      <w:r>
        <w:rPr>
          <w:color w:val="000000"/>
          <w:szCs w:val="24"/>
          <w:lang w:eastAsia="lt-LT"/>
        </w:rPr>
        <w:t xml:space="preserve">irektoriaus </w:t>
      </w:r>
      <w:r w:rsidRPr="00A5130A">
        <w:rPr>
          <w:color w:val="000000"/>
          <w:szCs w:val="24"/>
          <w:lang w:eastAsia="lt-LT"/>
        </w:rPr>
        <w:t>sprendimu nedelsiant arba ne vėliau kaip per 3 </w:t>
      </w:r>
      <w:r>
        <w:rPr>
          <w:color w:val="000000"/>
          <w:szCs w:val="24"/>
          <w:lang w:eastAsia="lt-LT"/>
        </w:rPr>
        <w:t>darbo dienas</w:t>
      </w:r>
      <w:r w:rsidRPr="00A5130A">
        <w:rPr>
          <w:color w:val="000000"/>
          <w:szCs w:val="24"/>
          <w:lang w:eastAsia="lt-LT"/>
        </w:rPr>
        <w:t xml:space="preserve"> nuo šių aplinkybių paaiškėjimo dienos, jei Sutartyje nenustatyta kit</w:t>
      </w:r>
      <w:r w:rsidR="005B1BA3">
        <w:rPr>
          <w:color w:val="000000"/>
          <w:szCs w:val="24"/>
          <w:lang w:eastAsia="lt-LT"/>
        </w:rPr>
        <w:t>aip.</w:t>
      </w:r>
      <w:r w:rsidR="006077A7">
        <w:rPr>
          <w:color w:val="000000"/>
          <w:szCs w:val="24"/>
          <w:lang w:eastAsia="lt-LT"/>
        </w:rPr>
        <w:t>“</w:t>
      </w:r>
    </w:p>
    <w:p w14:paraId="2FE47F8A" w14:textId="7026F772" w:rsidR="00E444C3" w:rsidRDefault="006D2967" w:rsidP="00CB0C7E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7C6D54">
        <w:rPr>
          <w:color w:val="000000"/>
          <w:szCs w:val="24"/>
          <w:lang w:eastAsia="lt-LT"/>
        </w:rPr>
        <w:t>2.</w:t>
      </w:r>
      <w:r w:rsidRPr="006D2967">
        <w:rPr>
          <w:color w:val="000000"/>
          <w:szCs w:val="24"/>
          <w:lang w:eastAsia="lt-LT"/>
        </w:rPr>
        <w:t xml:space="preserve"> </w:t>
      </w:r>
      <w:r w:rsidRPr="00A5130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P a k e i č i u </w:t>
      </w:r>
      <w:r w:rsidR="00826737">
        <w:rPr>
          <w:color w:val="000000"/>
          <w:szCs w:val="24"/>
          <w:lang w:eastAsia="lt-LT"/>
        </w:rPr>
        <w:t>M</w:t>
      </w:r>
      <w:r>
        <w:rPr>
          <w:color w:val="000000"/>
          <w:szCs w:val="24"/>
          <w:lang w:eastAsia="lt-LT"/>
        </w:rPr>
        <w:t>okėjimo už asmeninę pagalbą Šilalės rajono savivaldybėje</w:t>
      </w:r>
      <w:r w:rsidR="00CB0C7E">
        <w:rPr>
          <w:color w:val="000000"/>
          <w:szCs w:val="24"/>
          <w:lang w:eastAsia="lt-LT"/>
        </w:rPr>
        <w:t xml:space="preserve"> tvarkos aprašo</w:t>
      </w:r>
      <w:r w:rsidR="004217AD">
        <w:rPr>
          <w:color w:val="000000"/>
          <w:szCs w:val="24"/>
          <w:lang w:eastAsia="lt-LT"/>
        </w:rPr>
        <w:t>,</w:t>
      </w:r>
      <w:r w:rsidR="004217AD" w:rsidRPr="004217AD">
        <w:rPr>
          <w:color w:val="000000"/>
          <w:szCs w:val="24"/>
          <w:lang w:eastAsia="lt-LT"/>
        </w:rPr>
        <w:t xml:space="preserve"> </w:t>
      </w:r>
      <w:r w:rsidR="004217AD">
        <w:rPr>
          <w:color w:val="000000"/>
          <w:szCs w:val="24"/>
          <w:lang w:eastAsia="lt-LT"/>
        </w:rPr>
        <w:t>patvirtint</w:t>
      </w:r>
      <w:r w:rsidR="00CB0C7E">
        <w:rPr>
          <w:color w:val="000000"/>
          <w:szCs w:val="24"/>
          <w:lang w:eastAsia="lt-LT"/>
        </w:rPr>
        <w:t>o</w:t>
      </w:r>
      <w:r w:rsidR="004217AD">
        <w:rPr>
          <w:color w:val="000000"/>
          <w:szCs w:val="24"/>
          <w:lang w:eastAsia="lt-LT"/>
        </w:rPr>
        <w:t xml:space="preserve"> Šilalės rajono savivaldybės administracijos direktoriaus 2021 m. rugsėjo 9 d. įsakymu Nr. DĮS-127</w:t>
      </w:r>
      <w:r w:rsidR="005B1BA3">
        <w:rPr>
          <w:color w:val="000000"/>
          <w:szCs w:val="24"/>
          <w:lang w:eastAsia="lt-LT"/>
        </w:rPr>
        <w:t xml:space="preserve"> „</w:t>
      </w:r>
      <w:r w:rsidR="005B1BA3">
        <w:t>D</w:t>
      </w:r>
      <w:r w:rsidR="005B1BA3" w:rsidRPr="00F74FC1">
        <w:rPr>
          <w:rFonts w:hint="eastAsia"/>
        </w:rPr>
        <w:t>ė</w:t>
      </w:r>
      <w:r w:rsidR="005B1BA3" w:rsidRPr="00F74FC1">
        <w:t xml:space="preserve">l </w:t>
      </w:r>
      <w:r w:rsidR="005B1BA3">
        <w:t>Asmenin</w:t>
      </w:r>
      <w:r w:rsidR="005B1BA3">
        <w:rPr>
          <w:rFonts w:hint="eastAsia"/>
        </w:rPr>
        <w:t>ė</w:t>
      </w:r>
      <w:r w:rsidR="005B1BA3">
        <w:t>s pagalbos poreikio nustatymo ir asmenin</w:t>
      </w:r>
      <w:r w:rsidR="005B1BA3">
        <w:rPr>
          <w:rFonts w:hint="eastAsia"/>
        </w:rPr>
        <w:t>ė</w:t>
      </w:r>
      <w:r w:rsidR="005B1BA3">
        <w:t>s pagalbos teikimo Šilal</w:t>
      </w:r>
      <w:r w:rsidR="005B1BA3">
        <w:rPr>
          <w:rFonts w:hint="eastAsia"/>
        </w:rPr>
        <w:t>ė</w:t>
      </w:r>
      <w:r w:rsidR="005B1BA3">
        <w:t>s rajono savivaldyb</w:t>
      </w:r>
      <w:r w:rsidR="005B1BA3">
        <w:rPr>
          <w:rFonts w:hint="eastAsia"/>
        </w:rPr>
        <w:t>ė</w:t>
      </w:r>
      <w:r w:rsidR="005B1BA3">
        <w:t>je bei Mok</w:t>
      </w:r>
      <w:r w:rsidR="005B1BA3">
        <w:rPr>
          <w:rFonts w:hint="eastAsia"/>
        </w:rPr>
        <w:t>ė</w:t>
      </w:r>
      <w:r w:rsidR="005B1BA3">
        <w:t>jimo už asmenin</w:t>
      </w:r>
      <w:r w:rsidR="005B1BA3">
        <w:rPr>
          <w:rFonts w:hint="eastAsia"/>
        </w:rPr>
        <w:t>ę</w:t>
      </w:r>
      <w:r w:rsidR="005B1BA3">
        <w:t xml:space="preserve"> pagalb</w:t>
      </w:r>
      <w:r w:rsidR="005B1BA3">
        <w:rPr>
          <w:rFonts w:hint="eastAsia"/>
        </w:rPr>
        <w:t>ą</w:t>
      </w:r>
      <w:r w:rsidR="005B1BA3">
        <w:t xml:space="preserve"> Šilal</w:t>
      </w:r>
      <w:r w:rsidR="005B1BA3">
        <w:rPr>
          <w:rFonts w:hint="eastAsia"/>
        </w:rPr>
        <w:t>ė</w:t>
      </w:r>
      <w:r w:rsidR="005B1BA3">
        <w:t>s rajono savivaldyb</w:t>
      </w:r>
      <w:r w:rsidR="005B1BA3">
        <w:rPr>
          <w:rFonts w:hint="eastAsia"/>
        </w:rPr>
        <w:t>ė</w:t>
      </w:r>
      <w:r w:rsidR="005B1BA3">
        <w:t>je  tvarkos apraš</w:t>
      </w:r>
      <w:r w:rsidR="005B1BA3">
        <w:rPr>
          <w:rFonts w:hint="eastAsia"/>
        </w:rPr>
        <w:t>ų</w:t>
      </w:r>
      <w:r w:rsidR="005B1BA3">
        <w:t xml:space="preserve"> patvirtinimo“</w:t>
      </w:r>
      <w:r w:rsidR="00A671A1">
        <w:rPr>
          <w:color w:val="000000"/>
          <w:szCs w:val="24"/>
          <w:lang w:eastAsia="lt-LT"/>
        </w:rPr>
        <w:t xml:space="preserve">, </w:t>
      </w:r>
      <w:r w:rsidR="00E444C3">
        <w:rPr>
          <w:color w:val="000000"/>
          <w:szCs w:val="24"/>
          <w:lang w:eastAsia="lt-LT"/>
        </w:rPr>
        <w:t xml:space="preserve">13 punktą ir </w:t>
      </w:r>
      <w:r w:rsidR="005B1BA3">
        <w:rPr>
          <w:color w:val="000000"/>
          <w:szCs w:val="24"/>
          <w:lang w:eastAsia="lt-LT"/>
        </w:rPr>
        <w:t>jį išdėstau</w:t>
      </w:r>
      <w:r w:rsidR="00E444C3">
        <w:rPr>
          <w:color w:val="000000"/>
          <w:szCs w:val="24"/>
          <w:lang w:eastAsia="lt-LT"/>
        </w:rPr>
        <w:t xml:space="preserve"> taip:</w:t>
      </w:r>
    </w:p>
    <w:p w14:paraId="4BC0FEFB" w14:textId="585E3740" w:rsidR="0044642E" w:rsidRPr="00A5130A" w:rsidRDefault="00E444C3" w:rsidP="0044642E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="00484EB7">
        <w:rPr>
          <w:color w:val="000000"/>
          <w:szCs w:val="24"/>
          <w:lang w:eastAsia="lt-LT"/>
        </w:rPr>
        <w:t xml:space="preserve">13. </w:t>
      </w:r>
      <w:r w:rsidR="0044642E" w:rsidRPr="00A5130A">
        <w:rPr>
          <w:color w:val="000000"/>
          <w:szCs w:val="24"/>
          <w:lang w:eastAsia="lt-LT"/>
        </w:rPr>
        <w:t xml:space="preserve">Asmens finansinių galimybių vertinimas – </w:t>
      </w:r>
      <w:r w:rsidR="0044642E">
        <w:rPr>
          <w:color w:val="000000"/>
          <w:szCs w:val="24"/>
          <w:lang w:eastAsia="lt-LT"/>
        </w:rPr>
        <w:t>a</w:t>
      </w:r>
      <w:r w:rsidR="0044642E" w:rsidRPr="00A5130A">
        <w:rPr>
          <w:color w:val="000000"/>
          <w:szCs w:val="24"/>
          <w:lang w:eastAsia="lt-LT"/>
        </w:rPr>
        <w:t>smens mokėjimo už asmeninę pagalbą šaltinių nustatymas ir jo gaunamų pajamų dydžio įvertinimas. Asmens finansinės galimybės mokėti už asmeninę pagalbą vertinamos tik </w:t>
      </w:r>
      <w:r w:rsidR="0044642E">
        <w:rPr>
          <w:color w:val="000000"/>
          <w:szCs w:val="24"/>
          <w:lang w:eastAsia="lt-LT"/>
        </w:rPr>
        <w:t xml:space="preserve">priėmus </w:t>
      </w:r>
      <w:r w:rsidR="004F2D37">
        <w:rPr>
          <w:color w:val="000000"/>
          <w:szCs w:val="24"/>
          <w:lang w:eastAsia="lt-LT"/>
        </w:rPr>
        <w:t>teigiamą sprendimą dėl asmeninės pagalbos skyrimo</w:t>
      </w:r>
      <w:r w:rsidR="0044642E" w:rsidRPr="00A5130A">
        <w:rPr>
          <w:color w:val="000000"/>
          <w:szCs w:val="24"/>
          <w:lang w:eastAsia="lt-LT"/>
        </w:rPr>
        <w:t>.</w:t>
      </w:r>
      <w:r w:rsidR="005B1BA3">
        <w:rPr>
          <w:color w:val="000000"/>
          <w:szCs w:val="24"/>
          <w:lang w:eastAsia="lt-LT"/>
        </w:rPr>
        <w:t>“</w:t>
      </w:r>
    </w:p>
    <w:p w14:paraId="51ABC820" w14:textId="76CE7E8F" w:rsidR="00740E29" w:rsidRDefault="004F2D37" w:rsidP="00740E29">
      <w:pPr>
        <w:spacing w:line="276" w:lineRule="atLeast"/>
        <w:ind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</w:t>
      </w:r>
      <w:r w:rsidR="006077A7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3</w:t>
      </w:r>
      <w:r w:rsidR="006077A7"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 a v e d u</w:t>
      </w:r>
      <w:r w:rsidR="006077A7">
        <w:rPr>
          <w:color w:val="000000"/>
          <w:szCs w:val="24"/>
          <w:lang w:eastAsia="lt-LT"/>
        </w:rPr>
        <w:t xml:space="preserve"> šį įsakymą paskelbti Šilalės rajono savivaldybės interneto svetainėje ir Teisės aktų registre.</w:t>
      </w:r>
    </w:p>
    <w:p w14:paraId="652C2F09" w14:textId="4C82CC35" w:rsidR="00340AA4" w:rsidRPr="00F74FC1" w:rsidRDefault="00340AA4" w:rsidP="0098624F">
      <w:pPr>
        <w:ind w:firstLine="720"/>
        <w:rPr>
          <w:rFonts w:ascii="Times New Roman" w:hAnsi="Times New Roman"/>
        </w:rPr>
      </w:pPr>
      <w:bookmarkStart w:id="5" w:name="part_483bef5423b44966a6124494aa1a351a"/>
      <w:bookmarkEnd w:id="5"/>
      <w:r w:rsidRPr="00F74FC1">
        <w:rPr>
          <w:rFonts w:ascii="Times New Roman" w:hAnsi="Times New Roman"/>
        </w:rPr>
        <w:lastRenderedPageBreak/>
        <w:t>Šis įsakymas gali būti skundžiamas Lietuvos Respublikos administracinių bylų teisenos įstatymo nustatyta tvarka</w:t>
      </w:r>
      <w:r>
        <w:rPr>
          <w:rFonts w:ascii="Times New Roman" w:hAnsi="Times New Roman"/>
        </w:rPr>
        <w:t xml:space="preserve"> Lietuvos administracinių ginčų komisijos Klaipėdos apygardos skyriui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(H. Manto g. 37, 92236 Klaipėda)</w:t>
      </w:r>
      <w:r w:rsidR="006E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arba Regionų apygardos administracinio teismo Klaipėdos rūmams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(Galinio Pylimo g. 9, 91230 Klaipėda) per vieną mėnesį nuo šio įsakymo įteikimo suinteresuotam asmeniui dienos.</w:t>
      </w:r>
    </w:p>
    <w:p w14:paraId="6B15625B" w14:textId="77777777" w:rsidR="00340AA4" w:rsidRDefault="00340AA4" w:rsidP="0098624F">
      <w:pPr>
        <w:rPr>
          <w:color w:val="000000"/>
          <w:szCs w:val="24"/>
          <w:lang w:eastAsia="lt-LT"/>
        </w:rPr>
      </w:pPr>
    </w:p>
    <w:p w14:paraId="2E6B2117" w14:textId="77777777" w:rsidR="00340AA4" w:rsidRPr="00A5130A" w:rsidRDefault="00340AA4" w:rsidP="00340AA4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> </w:t>
      </w:r>
    </w:p>
    <w:p w14:paraId="5EE135B6" w14:textId="77777777" w:rsidR="00340AA4" w:rsidRPr="00A5130A" w:rsidRDefault="00340AA4" w:rsidP="00340AA4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> </w:t>
      </w:r>
    </w:p>
    <w:p w14:paraId="1CA2EC24" w14:textId="77777777" w:rsidR="00DC002A" w:rsidRDefault="00DC002A" w:rsidP="00DC002A">
      <w:pPr>
        <w:ind w:hanging="142"/>
        <w:jc w:val="left"/>
        <w:rPr>
          <w:rFonts w:ascii="Times New Roman" w:hAnsi="Times New Roman"/>
          <w:color w:val="000000"/>
          <w:szCs w:val="24"/>
          <w:lang w:eastAsia="lt-LT"/>
        </w:rPr>
      </w:pPr>
      <w:r w:rsidRPr="00DC002A">
        <w:rPr>
          <w:rFonts w:ascii="Times New Roman" w:hAnsi="Times New Roman"/>
          <w:color w:val="000000"/>
          <w:szCs w:val="24"/>
          <w:lang w:eastAsia="lt-LT"/>
        </w:rPr>
        <w:t xml:space="preserve">Veiklos administravimo skyriaus vedėja, </w:t>
      </w:r>
    </w:p>
    <w:p w14:paraId="02F92F31" w14:textId="278A368F" w:rsidR="00DC002A" w:rsidRPr="00DC002A" w:rsidRDefault="00DC002A" w:rsidP="00DC002A">
      <w:pPr>
        <w:ind w:hanging="142"/>
        <w:jc w:val="left"/>
        <w:rPr>
          <w:rFonts w:ascii="Calibri" w:hAnsi="Calibri" w:cs="Calibri"/>
          <w:color w:val="000000"/>
          <w:szCs w:val="24"/>
          <w:lang w:eastAsia="lt-LT"/>
        </w:rPr>
      </w:pPr>
      <w:r w:rsidRPr="00DC002A">
        <w:rPr>
          <w:rFonts w:ascii="Times New Roman" w:hAnsi="Times New Roman"/>
          <w:color w:val="000000"/>
          <w:szCs w:val="24"/>
          <w:lang w:eastAsia="lt-LT"/>
        </w:rPr>
        <w:t xml:space="preserve">laikinai einanti administracijos direktoriaus pareigas   </w:t>
      </w:r>
      <w:r>
        <w:rPr>
          <w:rFonts w:ascii="Times New Roman" w:hAnsi="Times New Roman"/>
          <w:color w:val="000000"/>
          <w:szCs w:val="24"/>
          <w:lang w:eastAsia="lt-LT"/>
        </w:rPr>
        <w:t xml:space="preserve">                                    </w:t>
      </w:r>
      <w:r w:rsidRPr="00DC002A">
        <w:rPr>
          <w:rFonts w:ascii="Times New Roman" w:hAnsi="Times New Roman"/>
          <w:color w:val="000000"/>
          <w:szCs w:val="24"/>
          <w:lang w:eastAsia="lt-LT"/>
        </w:rPr>
        <w:t>Ingrida Petravičienė</w:t>
      </w:r>
    </w:p>
    <w:p w14:paraId="2C9418CF" w14:textId="77777777" w:rsidR="00DC002A" w:rsidRPr="00DC002A" w:rsidRDefault="00DC002A" w:rsidP="00DC002A">
      <w:pPr>
        <w:ind w:hanging="142"/>
        <w:jc w:val="left"/>
        <w:rPr>
          <w:rFonts w:ascii="Calibri" w:hAnsi="Calibri" w:cs="Calibri"/>
          <w:color w:val="000000"/>
          <w:szCs w:val="24"/>
          <w:lang w:eastAsia="lt-LT"/>
        </w:rPr>
      </w:pPr>
      <w:r w:rsidRPr="00DC002A">
        <w:rPr>
          <w:rFonts w:ascii="Calibri" w:hAnsi="Calibri" w:cs="Calibri"/>
          <w:color w:val="000000"/>
          <w:szCs w:val="24"/>
          <w:lang w:eastAsia="lt-LT"/>
        </w:rPr>
        <w:t> </w:t>
      </w:r>
    </w:p>
    <w:p w14:paraId="34851EAF" w14:textId="77777777" w:rsidR="00F4544F" w:rsidRPr="00340AA4" w:rsidRDefault="00F4544F" w:rsidP="00340AA4"/>
    <w:sectPr w:rsidR="00F4544F" w:rsidRPr="00340AA4" w:rsidSect="00A671A1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092" w14:textId="77777777" w:rsidR="009D2E97" w:rsidRDefault="009D2E97">
      <w:r>
        <w:separator/>
      </w:r>
    </w:p>
  </w:endnote>
  <w:endnote w:type="continuationSeparator" w:id="0">
    <w:p w14:paraId="6F9407FD" w14:textId="77777777" w:rsidR="009D2E97" w:rsidRDefault="009D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5FB3" w14:textId="77777777" w:rsidR="00F70B2B" w:rsidRDefault="00F70B2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D088" w14:textId="77777777" w:rsidR="009D2E97" w:rsidRDefault="009D2E97">
      <w:r>
        <w:separator/>
      </w:r>
    </w:p>
  </w:footnote>
  <w:footnote w:type="continuationSeparator" w:id="0">
    <w:p w14:paraId="002165FA" w14:textId="77777777" w:rsidR="009D2E97" w:rsidRDefault="009D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2C99" w14:textId="77777777" w:rsidR="00F70B2B" w:rsidRDefault="00F70B2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9549E3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7DC9" w14:textId="77777777" w:rsidR="00F70B2B" w:rsidRDefault="00F70B2B" w:rsidP="00844611">
    <w:pPr>
      <w:pStyle w:val="Antrats"/>
      <w:tabs>
        <w:tab w:val="clear" w:pos="8306"/>
      </w:tabs>
      <w:jc w:val="right"/>
    </w:pPr>
    <w:r>
      <w:tab/>
    </w:r>
  </w:p>
  <w:p w14:paraId="65DE4695" w14:textId="77777777" w:rsidR="00F70B2B" w:rsidRDefault="00F70B2B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F5A"/>
    <w:multiLevelType w:val="multilevel"/>
    <w:tmpl w:val="D020E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hint="default"/>
      </w:rPr>
    </w:lvl>
  </w:abstractNum>
  <w:abstractNum w:abstractNumId="1" w15:restartNumberingAfterBreak="0">
    <w:nsid w:val="209D6EDB"/>
    <w:multiLevelType w:val="hybridMultilevel"/>
    <w:tmpl w:val="DF22D398"/>
    <w:lvl w:ilvl="0" w:tplc="B750216E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" w15:restartNumberingAfterBreak="0">
    <w:nsid w:val="219C2461"/>
    <w:multiLevelType w:val="multilevel"/>
    <w:tmpl w:val="C1B6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A930C5E"/>
    <w:multiLevelType w:val="hybridMultilevel"/>
    <w:tmpl w:val="4B462AB2"/>
    <w:lvl w:ilvl="0" w:tplc="CFB29E7A">
      <w:start w:val="1"/>
      <w:numFmt w:val="decimal"/>
      <w:lvlText w:val="%1."/>
      <w:lvlJc w:val="left"/>
      <w:pPr>
        <w:tabs>
          <w:tab w:val="num" w:pos="2148"/>
        </w:tabs>
        <w:ind w:left="214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4" w15:restartNumberingAfterBreak="0">
    <w:nsid w:val="43BD5EB5"/>
    <w:multiLevelType w:val="multilevel"/>
    <w:tmpl w:val="62DC0C84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1"/>
    <w:rsid w:val="00007ECA"/>
    <w:rsid w:val="00016CEE"/>
    <w:rsid w:val="00017725"/>
    <w:rsid w:val="000235D3"/>
    <w:rsid w:val="00067CE3"/>
    <w:rsid w:val="00071FA6"/>
    <w:rsid w:val="000E53A2"/>
    <w:rsid w:val="000F3D74"/>
    <w:rsid w:val="000F7544"/>
    <w:rsid w:val="001119F2"/>
    <w:rsid w:val="00157B9B"/>
    <w:rsid w:val="00167971"/>
    <w:rsid w:val="001807A5"/>
    <w:rsid w:val="001F2E3F"/>
    <w:rsid w:val="0024527A"/>
    <w:rsid w:val="00245BCC"/>
    <w:rsid w:val="0025339C"/>
    <w:rsid w:val="00256134"/>
    <w:rsid w:val="00287ABF"/>
    <w:rsid w:val="00290B59"/>
    <w:rsid w:val="002A7493"/>
    <w:rsid w:val="002B744C"/>
    <w:rsid w:val="002C6B59"/>
    <w:rsid w:val="002F4AA3"/>
    <w:rsid w:val="002F54B1"/>
    <w:rsid w:val="002F66F3"/>
    <w:rsid w:val="00301226"/>
    <w:rsid w:val="00340AA4"/>
    <w:rsid w:val="00352FDF"/>
    <w:rsid w:val="003557C8"/>
    <w:rsid w:val="003B01AF"/>
    <w:rsid w:val="003E5CD1"/>
    <w:rsid w:val="003E5FCB"/>
    <w:rsid w:val="003F04C3"/>
    <w:rsid w:val="00403D2D"/>
    <w:rsid w:val="004079CC"/>
    <w:rsid w:val="004217AD"/>
    <w:rsid w:val="0044642E"/>
    <w:rsid w:val="00484EB7"/>
    <w:rsid w:val="004B28BB"/>
    <w:rsid w:val="004C6DCE"/>
    <w:rsid w:val="004E4CF6"/>
    <w:rsid w:val="004E72D2"/>
    <w:rsid w:val="004F2D37"/>
    <w:rsid w:val="004F3AA3"/>
    <w:rsid w:val="004F6E0A"/>
    <w:rsid w:val="00521512"/>
    <w:rsid w:val="00527C43"/>
    <w:rsid w:val="00533407"/>
    <w:rsid w:val="00590884"/>
    <w:rsid w:val="005B1BA3"/>
    <w:rsid w:val="005B1DC3"/>
    <w:rsid w:val="005C47F6"/>
    <w:rsid w:val="005E1E85"/>
    <w:rsid w:val="005E2894"/>
    <w:rsid w:val="005F058E"/>
    <w:rsid w:val="005F0F35"/>
    <w:rsid w:val="005F33DA"/>
    <w:rsid w:val="006008D6"/>
    <w:rsid w:val="006077A7"/>
    <w:rsid w:val="00610F9F"/>
    <w:rsid w:val="00615095"/>
    <w:rsid w:val="0064195F"/>
    <w:rsid w:val="00644BDF"/>
    <w:rsid w:val="00651778"/>
    <w:rsid w:val="00690ADF"/>
    <w:rsid w:val="006B0092"/>
    <w:rsid w:val="006D2967"/>
    <w:rsid w:val="006D62C7"/>
    <w:rsid w:val="006E7B0F"/>
    <w:rsid w:val="00712E54"/>
    <w:rsid w:val="0071477C"/>
    <w:rsid w:val="00737C9A"/>
    <w:rsid w:val="00740E29"/>
    <w:rsid w:val="00774E05"/>
    <w:rsid w:val="0079297C"/>
    <w:rsid w:val="007B2610"/>
    <w:rsid w:val="007B5132"/>
    <w:rsid w:val="007C6D54"/>
    <w:rsid w:val="007D0312"/>
    <w:rsid w:val="007F401D"/>
    <w:rsid w:val="00802276"/>
    <w:rsid w:val="00802EA3"/>
    <w:rsid w:val="00810128"/>
    <w:rsid w:val="008148F1"/>
    <w:rsid w:val="00821FEE"/>
    <w:rsid w:val="00826737"/>
    <w:rsid w:val="00844611"/>
    <w:rsid w:val="00881A99"/>
    <w:rsid w:val="00883CFB"/>
    <w:rsid w:val="0088568B"/>
    <w:rsid w:val="00885886"/>
    <w:rsid w:val="008918B2"/>
    <w:rsid w:val="008A2AE5"/>
    <w:rsid w:val="008B0B39"/>
    <w:rsid w:val="008D2960"/>
    <w:rsid w:val="008E685F"/>
    <w:rsid w:val="00901363"/>
    <w:rsid w:val="00904769"/>
    <w:rsid w:val="00927F0C"/>
    <w:rsid w:val="0093320B"/>
    <w:rsid w:val="009549E3"/>
    <w:rsid w:val="009729BC"/>
    <w:rsid w:val="00976AB4"/>
    <w:rsid w:val="00980945"/>
    <w:rsid w:val="0098624F"/>
    <w:rsid w:val="009C09DB"/>
    <w:rsid w:val="009D2E97"/>
    <w:rsid w:val="00A20C99"/>
    <w:rsid w:val="00A32C44"/>
    <w:rsid w:val="00A432C8"/>
    <w:rsid w:val="00A671A1"/>
    <w:rsid w:val="00A74722"/>
    <w:rsid w:val="00A811D6"/>
    <w:rsid w:val="00AC6F49"/>
    <w:rsid w:val="00AD79F0"/>
    <w:rsid w:val="00B3594D"/>
    <w:rsid w:val="00B432DB"/>
    <w:rsid w:val="00B469BC"/>
    <w:rsid w:val="00B5132B"/>
    <w:rsid w:val="00B66223"/>
    <w:rsid w:val="00B76713"/>
    <w:rsid w:val="00BC7C9B"/>
    <w:rsid w:val="00BE74B9"/>
    <w:rsid w:val="00C036BF"/>
    <w:rsid w:val="00C3348A"/>
    <w:rsid w:val="00C91374"/>
    <w:rsid w:val="00C95CC7"/>
    <w:rsid w:val="00CB0C7E"/>
    <w:rsid w:val="00CE794D"/>
    <w:rsid w:val="00D212C4"/>
    <w:rsid w:val="00D25637"/>
    <w:rsid w:val="00D2655A"/>
    <w:rsid w:val="00D35E2D"/>
    <w:rsid w:val="00DC002A"/>
    <w:rsid w:val="00DC2662"/>
    <w:rsid w:val="00DD5929"/>
    <w:rsid w:val="00DD5B80"/>
    <w:rsid w:val="00DE4B8E"/>
    <w:rsid w:val="00E258C9"/>
    <w:rsid w:val="00E3463D"/>
    <w:rsid w:val="00E444C3"/>
    <w:rsid w:val="00EB483E"/>
    <w:rsid w:val="00EB5392"/>
    <w:rsid w:val="00ED1740"/>
    <w:rsid w:val="00F23F9D"/>
    <w:rsid w:val="00F4544F"/>
    <w:rsid w:val="00F70B2B"/>
    <w:rsid w:val="00F74FC1"/>
    <w:rsid w:val="00F77055"/>
    <w:rsid w:val="00F77098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114DA"/>
  <w15:chartTrackingRefBased/>
  <w15:docId w15:val="{CDC63780-77A5-4021-B0CB-2490AD7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Debesliotekstas">
    <w:name w:val="Balloon Text"/>
    <w:basedOn w:val="prastasis"/>
    <w:semiHidden/>
    <w:rsid w:val="006419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3</cp:revision>
  <cp:lastPrinted>2021-11-19T10:54:00Z</cp:lastPrinted>
  <dcterms:created xsi:type="dcterms:W3CDTF">2021-11-19T13:38:00Z</dcterms:created>
  <dcterms:modified xsi:type="dcterms:W3CDTF">2021-11-26T12:55:00Z</dcterms:modified>
</cp:coreProperties>
</file>