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91" w:rsidRPr="00DA2677" w:rsidRDefault="00034C91" w:rsidP="00034C91">
      <w:pPr>
        <w:tabs>
          <w:tab w:val="left" w:pos="1440"/>
        </w:tabs>
        <w:ind w:firstLine="1260"/>
        <w:jc w:val="center"/>
      </w:pPr>
      <w:bookmarkStart w:id="0" w:name="_GoBack"/>
      <w:bookmarkEnd w:id="0"/>
      <w:r>
        <w:t xml:space="preserve">                                                                             Šilalės rajono savivaldybės iždo</w:t>
      </w:r>
    </w:p>
    <w:p w:rsidR="00CB105E" w:rsidRDefault="00CB105E" w:rsidP="00CB105E">
      <w:pPr>
        <w:tabs>
          <w:tab w:val="left" w:pos="1440"/>
        </w:tabs>
        <w:ind w:firstLine="1260"/>
        <w:jc w:val="center"/>
      </w:pPr>
      <w:r>
        <w:t xml:space="preserve">                                                                           </w:t>
      </w:r>
      <w:r w:rsidR="00034C91" w:rsidRPr="00DA2677">
        <w:t xml:space="preserve">Buhalterinės apskaitos vadovo </w:t>
      </w:r>
    </w:p>
    <w:p w:rsidR="00034C91" w:rsidRPr="00DA2677" w:rsidRDefault="00CB105E" w:rsidP="00CB105E">
      <w:pPr>
        <w:tabs>
          <w:tab w:val="left" w:pos="1440"/>
        </w:tabs>
        <w:ind w:firstLine="1260"/>
        <w:jc w:val="center"/>
      </w:pPr>
      <w:r>
        <w:t xml:space="preserve">                                       </w:t>
      </w:r>
      <w:r w:rsidR="0031192E">
        <w:t>3</w:t>
      </w:r>
      <w:r w:rsidR="00034C91" w:rsidRPr="00DA2677">
        <w:t xml:space="preserve"> priedas</w:t>
      </w:r>
    </w:p>
    <w:p w:rsidR="004A524B" w:rsidRDefault="004A524B" w:rsidP="00514E74">
      <w:pPr>
        <w:tabs>
          <w:tab w:val="left" w:pos="0"/>
          <w:tab w:val="left" w:pos="1440"/>
          <w:tab w:val="left" w:pos="3960"/>
        </w:tabs>
        <w:jc w:val="center"/>
        <w:rPr>
          <w:rFonts w:ascii="Times New Roman" w:hAnsi="Times New Roman"/>
          <w:b/>
        </w:rPr>
      </w:pPr>
    </w:p>
    <w:p w:rsidR="004A524B" w:rsidRDefault="004A524B" w:rsidP="00514E74">
      <w:pPr>
        <w:tabs>
          <w:tab w:val="left" w:pos="0"/>
          <w:tab w:val="left" w:pos="1440"/>
          <w:tab w:val="left" w:pos="3960"/>
        </w:tabs>
        <w:jc w:val="center"/>
        <w:rPr>
          <w:rFonts w:ascii="Times New Roman" w:hAnsi="Times New Roman"/>
          <w:b/>
        </w:rPr>
      </w:pPr>
    </w:p>
    <w:p w:rsidR="00514E74" w:rsidRPr="00D52D91" w:rsidRDefault="00D74C55" w:rsidP="00514E74">
      <w:pPr>
        <w:tabs>
          <w:tab w:val="left" w:pos="0"/>
          <w:tab w:val="left" w:pos="1440"/>
          <w:tab w:val="left" w:pos="3960"/>
        </w:tabs>
        <w:jc w:val="center"/>
        <w:rPr>
          <w:rFonts w:ascii="Times New Roman" w:hAnsi="Times New Roman"/>
          <w:b/>
          <w:caps/>
        </w:rPr>
      </w:pPr>
      <w:r w:rsidRPr="00D52D91">
        <w:rPr>
          <w:rFonts w:ascii="Times New Roman" w:hAnsi="Times New Roman"/>
          <w:b/>
        </w:rPr>
        <w:t xml:space="preserve">FINANSAVIMO SUMŲ APSKAITOS </w:t>
      </w:r>
      <w:r w:rsidR="002B5BA6" w:rsidRPr="00D52D91">
        <w:rPr>
          <w:rFonts w:ascii="Times New Roman" w:hAnsi="Times New Roman"/>
          <w:b/>
          <w:caps/>
        </w:rPr>
        <w:t>savivaldyb</w:t>
      </w:r>
      <w:r w:rsidR="00772562">
        <w:rPr>
          <w:rFonts w:ascii="Times New Roman" w:hAnsi="Times New Roman"/>
          <w:b/>
          <w:caps/>
        </w:rPr>
        <w:t>ės</w:t>
      </w:r>
      <w:r w:rsidR="00514E74" w:rsidRPr="00D52D91">
        <w:rPr>
          <w:rFonts w:ascii="Times New Roman" w:hAnsi="Times New Roman"/>
          <w:b/>
          <w:caps/>
        </w:rPr>
        <w:t xml:space="preserve"> ižd</w:t>
      </w:r>
      <w:r>
        <w:rPr>
          <w:rFonts w:ascii="Times New Roman" w:hAnsi="Times New Roman"/>
          <w:b/>
          <w:caps/>
        </w:rPr>
        <w:t>e</w:t>
      </w:r>
    </w:p>
    <w:p w:rsidR="00514E74" w:rsidRPr="00D52D91" w:rsidRDefault="00514E74" w:rsidP="00514E74">
      <w:pPr>
        <w:tabs>
          <w:tab w:val="left" w:pos="0"/>
          <w:tab w:val="left" w:pos="1440"/>
        </w:tabs>
        <w:jc w:val="center"/>
        <w:rPr>
          <w:rFonts w:ascii="Times New Roman" w:hAnsi="Times New Roman"/>
          <w:b/>
        </w:rPr>
      </w:pPr>
      <w:r w:rsidRPr="00D52D91">
        <w:rPr>
          <w:rFonts w:ascii="Times New Roman" w:hAnsi="Times New Roman"/>
          <w:b/>
        </w:rPr>
        <w:t>TVARKOS APRAŠAS</w:t>
      </w:r>
    </w:p>
    <w:p w:rsidR="00514E74" w:rsidRPr="00D52D91" w:rsidRDefault="00514E74" w:rsidP="00514E74">
      <w:pPr>
        <w:pStyle w:val="Sraassuenkleliais"/>
      </w:pPr>
    </w:p>
    <w:p w:rsidR="00CB105E" w:rsidRDefault="00DC15BC" w:rsidP="0053438B">
      <w:pPr>
        <w:tabs>
          <w:tab w:val="left" w:pos="1440"/>
        </w:tabs>
        <w:ind w:left="108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I  </w:t>
      </w:r>
      <w:r w:rsidR="0053438B">
        <w:rPr>
          <w:rFonts w:ascii="Times New Roman" w:hAnsi="Times New Roman"/>
          <w:b/>
          <w:caps/>
        </w:rPr>
        <w:t xml:space="preserve"> </w:t>
      </w:r>
      <w:r w:rsidR="00CB105E">
        <w:rPr>
          <w:rFonts w:ascii="Times New Roman" w:hAnsi="Times New Roman"/>
          <w:b/>
          <w:caps/>
        </w:rPr>
        <w:t>SKYRIUS</w:t>
      </w:r>
    </w:p>
    <w:p w:rsidR="00240D19" w:rsidRPr="00D52D91" w:rsidRDefault="00240D19" w:rsidP="0053438B">
      <w:pPr>
        <w:tabs>
          <w:tab w:val="left" w:pos="1440"/>
        </w:tabs>
        <w:ind w:left="1080"/>
        <w:jc w:val="center"/>
        <w:rPr>
          <w:rFonts w:ascii="Times New Roman" w:hAnsi="Times New Roman"/>
          <w:b/>
        </w:rPr>
      </w:pPr>
      <w:r w:rsidRPr="00D52D91">
        <w:rPr>
          <w:rFonts w:ascii="Times New Roman" w:hAnsi="Times New Roman"/>
          <w:b/>
          <w:caps/>
        </w:rPr>
        <w:t>finansavimo sumų grupavimas</w:t>
      </w:r>
    </w:p>
    <w:p w:rsidR="00EF50C4" w:rsidRDefault="00B0315A" w:rsidP="00EF50C4">
      <w:pPr>
        <w:numPr>
          <w:ilvl w:val="0"/>
          <w:numId w:val="2"/>
        </w:numPr>
        <w:tabs>
          <w:tab w:val="left" w:pos="1620"/>
        </w:tabs>
        <w:ind w:left="0" w:firstLine="1260"/>
        <w:jc w:val="both"/>
        <w:rPr>
          <w:rFonts w:ascii="Times New Roman" w:hAnsi="Times New Roman"/>
          <w:szCs w:val="24"/>
        </w:rPr>
      </w:pPr>
      <w:bookmarkStart w:id="1" w:name="_Ref192549772"/>
      <w:r w:rsidRPr="00132BEE">
        <w:rPr>
          <w:rFonts w:ascii="Times New Roman" w:hAnsi="Times New Roman"/>
          <w:szCs w:val="24"/>
        </w:rPr>
        <w:t>Finansavimo sum</w:t>
      </w:r>
      <w:r w:rsidR="00325F65" w:rsidRPr="00132BEE">
        <w:rPr>
          <w:rFonts w:ascii="Times New Roman" w:hAnsi="Times New Roman"/>
          <w:szCs w:val="24"/>
        </w:rPr>
        <w:t xml:space="preserve">os </w:t>
      </w:r>
      <w:r w:rsidR="00FF0674">
        <w:rPr>
          <w:rFonts w:ascii="Times New Roman" w:hAnsi="Times New Roman"/>
          <w:szCs w:val="24"/>
        </w:rPr>
        <w:t>S</w:t>
      </w:r>
      <w:r w:rsidR="00325F65" w:rsidRPr="00132BEE">
        <w:rPr>
          <w:rFonts w:ascii="Times New Roman" w:hAnsi="Times New Roman"/>
          <w:szCs w:val="24"/>
        </w:rPr>
        <w:t xml:space="preserve">avivaldybės </w:t>
      </w:r>
      <w:r w:rsidR="00FF0674">
        <w:rPr>
          <w:rFonts w:ascii="Times New Roman" w:hAnsi="Times New Roman"/>
          <w:szCs w:val="24"/>
        </w:rPr>
        <w:t>i</w:t>
      </w:r>
      <w:r w:rsidR="00325F65" w:rsidRPr="00132BEE">
        <w:rPr>
          <w:rFonts w:ascii="Times New Roman" w:hAnsi="Times New Roman"/>
          <w:szCs w:val="24"/>
        </w:rPr>
        <w:t>ždo</w:t>
      </w:r>
      <w:r w:rsidR="00325F65" w:rsidRPr="00132BEE">
        <w:rPr>
          <w:szCs w:val="24"/>
        </w:rPr>
        <w:t xml:space="preserve"> apskaitoje </w:t>
      </w:r>
      <w:r w:rsidR="007508E1" w:rsidRPr="00132BEE">
        <w:rPr>
          <w:szCs w:val="24"/>
        </w:rPr>
        <w:t xml:space="preserve">atitinka </w:t>
      </w:r>
      <w:r w:rsidR="00325F65" w:rsidRPr="00132BEE">
        <w:rPr>
          <w:szCs w:val="24"/>
        </w:rPr>
        <w:t>Lietuvos Respublikos viešojo sektoriaus atskaitomybės įstatyme</w:t>
      </w:r>
      <w:r w:rsidR="005B3AAA" w:rsidRPr="00132BEE">
        <w:rPr>
          <w:szCs w:val="24"/>
        </w:rPr>
        <w:t xml:space="preserve"> pateiktą sąvoką.</w:t>
      </w:r>
      <w:r w:rsidR="00BB75B8">
        <w:rPr>
          <w:rFonts w:ascii="Times New Roman" w:hAnsi="Times New Roman"/>
          <w:szCs w:val="24"/>
        </w:rPr>
        <w:t xml:space="preserve">   </w:t>
      </w:r>
    </w:p>
    <w:p w:rsidR="00240D19" w:rsidRPr="00D52D91" w:rsidRDefault="00240D19" w:rsidP="00EF50C4">
      <w:pPr>
        <w:numPr>
          <w:ilvl w:val="0"/>
          <w:numId w:val="2"/>
        </w:numPr>
        <w:tabs>
          <w:tab w:val="left" w:pos="1620"/>
        </w:tabs>
        <w:ind w:left="0" w:firstLine="1260"/>
        <w:jc w:val="both"/>
        <w:rPr>
          <w:rFonts w:ascii="Times New Roman" w:hAnsi="Times New Roman"/>
          <w:szCs w:val="24"/>
        </w:rPr>
      </w:pPr>
      <w:r w:rsidRPr="00D52D91">
        <w:rPr>
          <w:rFonts w:ascii="Times New Roman" w:hAnsi="Times New Roman"/>
          <w:szCs w:val="24"/>
        </w:rPr>
        <w:t xml:space="preserve">Visos gautinos, gautos ir perduotos finansavimo sumos </w:t>
      </w:r>
      <w:r w:rsidR="00034C91">
        <w:rPr>
          <w:rFonts w:ascii="Times New Roman" w:hAnsi="Times New Roman"/>
          <w:szCs w:val="24"/>
        </w:rPr>
        <w:t>I</w:t>
      </w:r>
      <w:r w:rsidR="00C043D8" w:rsidRPr="00034C91">
        <w:rPr>
          <w:rFonts w:ascii="Times New Roman" w:hAnsi="Times New Roman"/>
          <w:szCs w:val="24"/>
        </w:rPr>
        <w:t>ždo</w:t>
      </w:r>
      <w:r w:rsidR="00620DD0" w:rsidRPr="00D52D91">
        <w:rPr>
          <w:rFonts w:ascii="Times New Roman" w:hAnsi="Times New Roman"/>
          <w:szCs w:val="24"/>
        </w:rPr>
        <w:t xml:space="preserve"> apskaitoje </w:t>
      </w:r>
      <w:r w:rsidR="0046636D">
        <w:rPr>
          <w:rFonts w:ascii="Times New Roman" w:hAnsi="Times New Roman"/>
          <w:szCs w:val="24"/>
        </w:rPr>
        <w:t xml:space="preserve">privalomai </w:t>
      </w:r>
      <w:r w:rsidRPr="00D52D91">
        <w:rPr>
          <w:rFonts w:ascii="Times New Roman" w:hAnsi="Times New Roman"/>
          <w:szCs w:val="24"/>
        </w:rPr>
        <w:t>grupuojamos</w:t>
      </w:r>
      <w:r w:rsidR="00D06F7F">
        <w:rPr>
          <w:rFonts w:ascii="Times New Roman" w:hAnsi="Times New Roman"/>
          <w:szCs w:val="24"/>
        </w:rPr>
        <w:t xml:space="preserve"> pagal</w:t>
      </w:r>
      <w:r w:rsidR="0046636D">
        <w:rPr>
          <w:rFonts w:ascii="Times New Roman" w:hAnsi="Times New Roman"/>
          <w:szCs w:val="24"/>
        </w:rPr>
        <w:t xml:space="preserve"> viešojo sektoriaus subjektų privalomąjį bendrąjį sąskaitų planą pagal </w:t>
      </w:r>
      <w:r w:rsidR="00D06F7F">
        <w:rPr>
          <w:rFonts w:ascii="Times New Roman" w:hAnsi="Times New Roman"/>
          <w:szCs w:val="24"/>
        </w:rPr>
        <w:t xml:space="preserve"> </w:t>
      </w:r>
      <w:r w:rsidRPr="00D52D91">
        <w:rPr>
          <w:rFonts w:ascii="Times New Roman" w:hAnsi="Times New Roman"/>
          <w:szCs w:val="24"/>
        </w:rPr>
        <w:t>finansavimo sumų paskirtį</w:t>
      </w:r>
      <w:r w:rsidR="006B22DE">
        <w:rPr>
          <w:rFonts w:ascii="Times New Roman" w:hAnsi="Times New Roman"/>
          <w:szCs w:val="24"/>
        </w:rPr>
        <w:t>: nepiniginiam turtui įsigyti ir kitoms išlaidoms</w:t>
      </w:r>
      <w:r w:rsidR="0006183C">
        <w:rPr>
          <w:rFonts w:ascii="Times New Roman" w:hAnsi="Times New Roman"/>
          <w:szCs w:val="24"/>
        </w:rPr>
        <w:t>. Detalesnis grupavimas</w:t>
      </w:r>
      <w:r w:rsidRPr="00D52D91">
        <w:rPr>
          <w:rFonts w:ascii="Times New Roman" w:hAnsi="Times New Roman"/>
          <w:szCs w:val="24"/>
          <w:lang w:eastAsia="lt-LT"/>
        </w:rPr>
        <w:t xml:space="preserve"> </w:t>
      </w:r>
      <w:r w:rsidR="0046636D">
        <w:rPr>
          <w:rFonts w:ascii="Times New Roman" w:hAnsi="Times New Roman"/>
          <w:szCs w:val="24"/>
          <w:lang w:eastAsia="lt-LT"/>
        </w:rPr>
        <w:t xml:space="preserve">rekomenduojamas </w:t>
      </w:r>
      <w:r w:rsidRPr="00D52D91">
        <w:rPr>
          <w:rFonts w:ascii="Times New Roman" w:hAnsi="Times New Roman"/>
          <w:szCs w:val="24"/>
          <w:lang w:eastAsia="lt-LT"/>
        </w:rPr>
        <w:t>pagal</w:t>
      </w:r>
      <w:r w:rsidR="000632F0">
        <w:rPr>
          <w:rFonts w:ascii="Times New Roman" w:hAnsi="Times New Roman"/>
          <w:szCs w:val="24"/>
          <w:lang w:eastAsia="lt-LT"/>
        </w:rPr>
        <w:t xml:space="preserve"> </w:t>
      </w:r>
      <w:r w:rsidR="0046636D">
        <w:rPr>
          <w:rFonts w:ascii="Times New Roman" w:hAnsi="Times New Roman"/>
          <w:szCs w:val="24"/>
          <w:lang w:eastAsia="lt-LT"/>
        </w:rPr>
        <w:t xml:space="preserve">pavyzdinio </w:t>
      </w:r>
      <w:r w:rsidR="00132BEE">
        <w:rPr>
          <w:rFonts w:ascii="Times New Roman" w:hAnsi="Times New Roman"/>
          <w:szCs w:val="24"/>
          <w:lang w:eastAsia="lt-LT"/>
        </w:rPr>
        <w:t xml:space="preserve"> </w:t>
      </w:r>
      <w:r w:rsidR="00FF0674">
        <w:rPr>
          <w:rFonts w:ascii="Times New Roman" w:hAnsi="Times New Roman"/>
          <w:szCs w:val="24"/>
          <w:lang w:eastAsia="lt-LT"/>
        </w:rPr>
        <w:t>S</w:t>
      </w:r>
      <w:r w:rsidR="00A16A45" w:rsidRPr="00034C91">
        <w:rPr>
          <w:rFonts w:ascii="Times New Roman" w:hAnsi="Times New Roman"/>
        </w:rPr>
        <w:t>avivaldybės iždo</w:t>
      </w:r>
      <w:r w:rsidR="00A16A45" w:rsidRPr="00D52D91">
        <w:rPr>
          <w:rFonts w:ascii="Times New Roman" w:hAnsi="Times New Roman"/>
        </w:rPr>
        <w:t xml:space="preserve"> </w:t>
      </w:r>
      <w:r w:rsidR="007B73E4">
        <w:rPr>
          <w:rFonts w:ascii="Times New Roman" w:hAnsi="Times New Roman"/>
          <w:szCs w:val="24"/>
          <w:lang w:eastAsia="lt-LT"/>
        </w:rPr>
        <w:t xml:space="preserve">sąskaitų plano </w:t>
      </w:r>
      <w:r w:rsidR="00132BEE">
        <w:rPr>
          <w:rFonts w:ascii="Times New Roman" w:hAnsi="Times New Roman"/>
          <w:szCs w:val="24"/>
          <w:lang w:eastAsia="lt-LT"/>
        </w:rPr>
        <w:t xml:space="preserve"> </w:t>
      </w:r>
      <w:r w:rsidRPr="00D52D91">
        <w:rPr>
          <w:rFonts w:ascii="Times New Roman" w:hAnsi="Times New Roman"/>
          <w:szCs w:val="24"/>
          <w:lang w:eastAsia="lt-LT"/>
        </w:rPr>
        <w:t>sąskaitas</w:t>
      </w:r>
      <w:r w:rsidRPr="00D52D91">
        <w:rPr>
          <w:rFonts w:ascii="Times New Roman" w:hAnsi="Times New Roman"/>
          <w:szCs w:val="24"/>
        </w:rPr>
        <w:t>:</w:t>
      </w:r>
      <w:bookmarkEnd w:id="1"/>
    </w:p>
    <w:p w:rsidR="00C82F62" w:rsidRPr="00D52D91" w:rsidRDefault="00FB3E0C" w:rsidP="00C6212F">
      <w:pPr>
        <w:numPr>
          <w:ilvl w:val="1"/>
          <w:numId w:val="2"/>
        </w:numPr>
        <w:tabs>
          <w:tab w:val="num" w:pos="0"/>
          <w:tab w:val="left" w:pos="1800"/>
          <w:tab w:val="num" w:pos="1872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F</w:t>
      </w:r>
      <w:r w:rsidR="00753625">
        <w:rPr>
          <w:rFonts w:ascii="Times New Roman" w:hAnsi="Times New Roman"/>
        </w:rPr>
        <w:t>inansavimo sumos nepiniginiam turtui įsigyti</w:t>
      </w:r>
      <w:r w:rsidR="0082172E" w:rsidRPr="009A0D3D">
        <w:rPr>
          <w:rFonts w:ascii="Times New Roman" w:hAnsi="Times New Roman"/>
          <w:szCs w:val="24"/>
        </w:rPr>
        <w:t>,</w:t>
      </w:r>
      <w:r w:rsidR="00753625" w:rsidRPr="009A0D3D">
        <w:rPr>
          <w:rFonts w:ascii="Times New Roman" w:hAnsi="Times New Roman"/>
          <w:szCs w:val="24"/>
        </w:rPr>
        <w:t xml:space="preserve"> </w:t>
      </w:r>
      <w:r w:rsidR="009A0D3D" w:rsidRPr="009A0D3D">
        <w:rPr>
          <w:rFonts w:ascii="Times New Roman" w:hAnsi="Times New Roman"/>
          <w:szCs w:val="24"/>
        </w:rPr>
        <w:t>skirtos</w:t>
      </w:r>
      <w:r w:rsidR="009A0D3D">
        <w:rPr>
          <w:rFonts w:ascii="Times New Roman" w:hAnsi="Times New Roman"/>
          <w:szCs w:val="24"/>
        </w:rPr>
        <w:t xml:space="preserve"> </w:t>
      </w:r>
      <w:r w:rsidR="00C82F62">
        <w:rPr>
          <w:rFonts w:ascii="Times New Roman" w:hAnsi="Times New Roman"/>
        </w:rPr>
        <w:t xml:space="preserve">finansavimo gavėjams </w:t>
      </w:r>
      <w:r w:rsidR="007B0904" w:rsidRPr="007B0904">
        <w:rPr>
          <w:rFonts w:ascii="Times New Roman" w:hAnsi="Times New Roman"/>
          <w:szCs w:val="24"/>
        </w:rPr>
        <w:t>turt</w:t>
      </w:r>
      <w:r w:rsidR="0009579C">
        <w:rPr>
          <w:rFonts w:ascii="Times New Roman" w:hAnsi="Times New Roman"/>
          <w:szCs w:val="24"/>
        </w:rPr>
        <w:t>ui</w:t>
      </w:r>
      <w:r w:rsidR="007B0904" w:rsidRPr="007B0904">
        <w:rPr>
          <w:rFonts w:ascii="Times New Roman" w:hAnsi="Times New Roman"/>
          <w:szCs w:val="24"/>
        </w:rPr>
        <w:t>, toki</w:t>
      </w:r>
      <w:r w:rsidR="0009579C">
        <w:rPr>
          <w:rFonts w:ascii="Times New Roman" w:hAnsi="Times New Roman"/>
          <w:szCs w:val="24"/>
        </w:rPr>
        <w:t>am</w:t>
      </w:r>
      <w:r w:rsidR="007B0904" w:rsidRPr="007B0904">
        <w:rPr>
          <w:rFonts w:ascii="Times New Roman" w:hAnsi="Times New Roman"/>
          <w:szCs w:val="24"/>
        </w:rPr>
        <w:t xml:space="preserve"> kaip </w:t>
      </w:r>
      <w:r w:rsidR="007B0904">
        <w:rPr>
          <w:rFonts w:ascii="Times New Roman" w:hAnsi="Times New Roman"/>
          <w:szCs w:val="24"/>
        </w:rPr>
        <w:t>ilgalaikis materialusis ir</w:t>
      </w:r>
      <w:r w:rsidR="007B0904" w:rsidRPr="007B0904">
        <w:rPr>
          <w:rFonts w:ascii="Times New Roman" w:hAnsi="Times New Roman"/>
          <w:szCs w:val="24"/>
        </w:rPr>
        <w:t xml:space="preserve"> nematerialusis</w:t>
      </w:r>
      <w:r w:rsidR="007B0904">
        <w:rPr>
          <w:rFonts w:ascii="Times New Roman" w:hAnsi="Times New Roman"/>
          <w:szCs w:val="24"/>
        </w:rPr>
        <w:t xml:space="preserve"> turtas</w:t>
      </w:r>
      <w:r w:rsidR="007B0904" w:rsidRPr="007B0904">
        <w:rPr>
          <w:rFonts w:ascii="Times New Roman" w:hAnsi="Times New Roman"/>
          <w:szCs w:val="24"/>
        </w:rPr>
        <w:t xml:space="preserve">, biologinis turtas ir atsargos, </w:t>
      </w:r>
      <w:r w:rsidR="00C1259B" w:rsidRPr="007B0904">
        <w:rPr>
          <w:rFonts w:ascii="Times New Roman" w:hAnsi="Times New Roman"/>
          <w:szCs w:val="24"/>
        </w:rPr>
        <w:t>investicijos į kitų subjektų nuosavybės vertybinius popierius</w:t>
      </w:r>
      <w:r w:rsidR="0009579C">
        <w:rPr>
          <w:rFonts w:ascii="Times New Roman" w:hAnsi="Times New Roman"/>
          <w:szCs w:val="24"/>
        </w:rPr>
        <w:t xml:space="preserve"> </w:t>
      </w:r>
      <w:r w:rsidR="0009579C" w:rsidRPr="00087AA0">
        <w:rPr>
          <w:rFonts w:ascii="Times New Roman" w:hAnsi="Times New Roman"/>
          <w:szCs w:val="24"/>
        </w:rPr>
        <w:t>įsigyti</w:t>
      </w:r>
      <w:r w:rsidR="00790B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ir</w:t>
      </w:r>
      <w:r w:rsidR="00790BA3">
        <w:rPr>
          <w:rFonts w:ascii="Times New Roman" w:hAnsi="Times New Roman"/>
          <w:szCs w:val="24"/>
        </w:rPr>
        <w:t xml:space="preserve"> finansiniam turtui </w:t>
      </w:r>
      <w:r w:rsidR="00034C91">
        <w:rPr>
          <w:rFonts w:ascii="Times New Roman" w:hAnsi="Times New Roman"/>
          <w:szCs w:val="24"/>
        </w:rPr>
        <w:t>I</w:t>
      </w:r>
      <w:r w:rsidR="00790BA3" w:rsidRPr="00034C91">
        <w:rPr>
          <w:rFonts w:ascii="Times New Roman" w:hAnsi="Times New Roman"/>
          <w:szCs w:val="24"/>
        </w:rPr>
        <w:t xml:space="preserve">žde </w:t>
      </w:r>
      <w:r w:rsidR="00790BA3">
        <w:rPr>
          <w:rFonts w:ascii="Times New Roman" w:hAnsi="Times New Roman"/>
          <w:szCs w:val="24"/>
        </w:rPr>
        <w:t>įsigyti</w:t>
      </w:r>
      <w:r w:rsidR="0009579C">
        <w:rPr>
          <w:rFonts w:ascii="Times New Roman" w:hAnsi="Times New Roman"/>
          <w:szCs w:val="24"/>
        </w:rPr>
        <w:t>.</w:t>
      </w:r>
    </w:p>
    <w:p w:rsidR="00240D19" w:rsidRPr="00D52D91" w:rsidRDefault="00E51BF1" w:rsidP="00240D19">
      <w:pPr>
        <w:numPr>
          <w:ilvl w:val="1"/>
          <w:numId w:val="2"/>
        </w:numPr>
        <w:tabs>
          <w:tab w:val="num" w:pos="0"/>
          <w:tab w:val="left" w:pos="1800"/>
          <w:tab w:val="num" w:pos="1872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240D19" w:rsidRPr="00D52D91">
        <w:rPr>
          <w:rFonts w:ascii="Times New Roman" w:hAnsi="Times New Roman"/>
          <w:szCs w:val="24"/>
        </w:rPr>
        <w:t xml:space="preserve">inansavimo sumos kitoms išlaidoms </w:t>
      </w:r>
      <w:r w:rsidR="009A0D3D">
        <w:rPr>
          <w:sz w:val="22"/>
          <w:szCs w:val="22"/>
        </w:rPr>
        <w:t xml:space="preserve">skirtos </w:t>
      </w:r>
      <w:r w:rsidR="00240D19" w:rsidRPr="00D52D91">
        <w:rPr>
          <w:rFonts w:ascii="Times New Roman" w:hAnsi="Times New Roman"/>
        </w:rPr>
        <w:t xml:space="preserve">finansavimo gavėjų </w:t>
      </w:r>
      <w:r w:rsidR="005632C3">
        <w:rPr>
          <w:rFonts w:ascii="Times New Roman" w:hAnsi="Times New Roman"/>
        </w:rPr>
        <w:t xml:space="preserve">funkcijų vykdymo </w:t>
      </w:r>
      <w:r w:rsidR="00240D19" w:rsidRPr="00D52D91">
        <w:rPr>
          <w:rFonts w:ascii="Times New Roman" w:hAnsi="Times New Roman"/>
        </w:rPr>
        <w:t>išlaidoms</w:t>
      </w:r>
      <w:r w:rsidR="005632C3">
        <w:rPr>
          <w:rFonts w:ascii="Times New Roman" w:hAnsi="Times New Roman"/>
        </w:rPr>
        <w:t xml:space="preserve"> </w:t>
      </w:r>
      <w:r w:rsidR="00240D19" w:rsidRPr="00D52D91">
        <w:rPr>
          <w:rFonts w:ascii="Times New Roman" w:hAnsi="Times New Roman"/>
        </w:rPr>
        <w:t>arba</w:t>
      </w:r>
      <w:r w:rsidR="0012597F" w:rsidRPr="00D52D91">
        <w:rPr>
          <w:rFonts w:ascii="Times New Roman" w:hAnsi="Times New Roman"/>
        </w:rPr>
        <w:t xml:space="preserve"> </w:t>
      </w:r>
      <w:r w:rsidR="00034C91" w:rsidRPr="00034C91">
        <w:rPr>
          <w:rFonts w:ascii="Times New Roman" w:hAnsi="Times New Roman"/>
        </w:rPr>
        <w:t>I</w:t>
      </w:r>
      <w:r w:rsidR="00C043D8" w:rsidRPr="00034C91">
        <w:rPr>
          <w:rFonts w:ascii="Times New Roman" w:hAnsi="Times New Roman"/>
        </w:rPr>
        <w:t>ždo</w:t>
      </w:r>
      <w:r w:rsidR="0012597F" w:rsidRPr="00D52D91">
        <w:rPr>
          <w:rFonts w:ascii="Times New Roman" w:hAnsi="Times New Roman"/>
        </w:rPr>
        <w:t xml:space="preserve"> </w:t>
      </w:r>
      <w:r w:rsidR="005632C3" w:rsidRPr="00D52D91">
        <w:rPr>
          <w:rFonts w:ascii="Times New Roman" w:hAnsi="Times New Roman"/>
        </w:rPr>
        <w:t xml:space="preserve">sąnaudoms </w:t>
      </w:r>
      <w:r w:rsidR="00D52D91" w:rsidRPr="00D52D91">
        <w:rPr>
          <w:rFonts w:ascii="Times New Roman" w:hAnsi="Times New Roman"/>
        </w:rPr>
        <w:t>dengti</w:t>
      </w:r>
      <w:r w:rsidR="00240D19" w:rsidRPr="00D52D91">
        <w:rPr>
          <w:rFonts w:ascii="Times New Roman" w:hAnsi="Times New Roman"/>
          <w:szCs w:val="24"/>
        </w:rPr>
        <w:t>.</w:t>
      </w:r>
    </w:p>
    <w:p w:rsidR="00240D19" w:rsidRPr="00D52D91" w:rsidRDefault="00D37125" w:rsidP="00240D19">
      <w:pPr>
        <w:numPr>
          <w:ilvl w:val="0"/>
          <w:numId w:val="2"/>
        </w:numPr>
        <w:tabs>
          <w:tab w:val="left" w:pos="1620"/>
        </w:tabs>
        <w:ind w:left="0" w:firstLine="1260"/>
        <w:jc w:val="both"/>
        <w:rPr>
          <w:rFonts w:ascii="Times New Roman" w:hAnsi="Times New Roman"/>
          <w:szCs w:val="24"/>
        </w:rPr>
      </w:pPr>
      <w:bookmarkStart w:id="2" w:name="_Ref192549787"/>
      <w:r>
        <w:rPr>
          <w:rFonts w:ascii="Times New Roman" w:hAnsi="Times New Roman"/>
          <w:szCs w:val="24"/>
        </w:rPr>
        <w:t>Gau</w:t>
      </w:r>
      <w:r w:rsidR="00684EAC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os</w:t>
      </w:r>
      <w:r w:rsidR="00240D19" w:rsidRPr="00D52D91">
        <w:rPr>
          <w:rFonts w:ascii="Times New Roman" w:hAnsi="Times New Roman"/>
          <w:szCs w:val="24"/>
        </w:rPr>
        <w:t xml:space="preserve"> </w:t>
      </w:r>
      <w:r w:rsidR="00043630">
        <w:rPr>
          <w:rFonts w:ascii="Times New Roman" w:hAnsi="Times New Roman"/>
          <w:szCs w:val="24"/>
        </w:rPr>
        <w:t xml:space="preserve">ir gautinos </w:t>
      </w:r>
      <w:r w:rsidR="00240D19" w:rsidRPr="00D52D91">
        <w:rPr>
          <w:rFonts w:ascii="Times New Roman" w:hAnsi="Times New Roman"/>
          <w:szCs w:val="24"/>
        </w:rPr>
        <w:t>finansavimo sum</w:t>
      </w:r>
      <w:r>
        <w:rPr>
          <w:rFonts w:ascii="Times New Roman" w:hAnsi="Times New Roman"/>
          <w:szCs w:val="24"/>
        </w:rPr>
        <w:t>os, kurių</w:t>
      </w:r>
      <w:r w:rsidR="00240D19" w:rsidRPr="00D52D91">
        <w:rPr>
          <w:rFonts w:ascii="Times New Roman" w:hAnsi="Times New Roman"/>
          <w:szCs w:val="24"/>
        </w:rPr>
        <w:t xml:space="preserve"> </w:t>
      </w:r>
      <w:r w:rsidRPr="00D52D91">
        <w:rPr>
          <w:rFonts w:ascii="Times New Roman" w:hAnsi="Times New Roman"/>
          <w:szCs w:val="24"/>
        </w:rPr>
        <w:t>paskirtis</w:t>
      </w:r>
      <w:r w:rsidRPr="00D37125">
        <w:rPr>
          <w:rFonts w:ascii="Times New Roman" w:hAnsi="Times New Roman"/>
          <w:szCs w:val="24"/>
        </w:rPr>
        <w:t xml:space="preserve"> </w:t>
      </w:r>
      <w:r w:rsidRPr="00D52D91">
        <w:rPr>
          <w:rFonts w:ascii="Times New Roman" w:hAnsi="Times New Roman"/>
          <w:szCs w:val="24"/>
        </w:rPr>
        <w:t xml:space="preserve">registravimo </w:t>
      </w:r>
      <w:r>
        <w:rPr>
          <w:rFonts w:ascii="Times New Roman" w:hAnsi="Times New Roman"/>
          <w:szCs w:val="24"/>
        </w:rPr>
        <w:t xml:space="preserve">apskaitoje </w:t>
      </w:r>
      <w:r w:rsidRPr="00D52D91">
        <w:rPr>
          <w:rFonts w:ascii="Times New Roman" w:hAnsi="Times New Roman"/>
          <w:szCs w:val="24"/>
        </w:rPr>
        <w:t xml:space="preserve">metu </w:t>
      </w:r>
      <w:r>
        <w:rPr>
          <w:rFonts w:ascii="Times New Roman" w:hAnsi="Times New Roman"/>
          <w:szCs w:val="24"/>
        </w:rPr>
        <w:t>neaiški</w:t>
      </w:r>
      <w:r w:rsidR="00240D19" w:rsidRPr="00D52D91">
        <w:rPr>
          <w:rFonts w:ascii="Times New Roman" w:hAnsi="Times New Roman"/>
          <w:szCs w:val="24"/>
        </w:rPr>
        <w:t xml:space="preserve"> (nepiniginiam turtui ar išlaidoms), priskir</w:t>
      </w:r>
      <w:r w:rsidR="005632C3">
        <w:rPr>
          <w:rFonts w:ascii="Times New Roman" w:hAnsi="Times New Roman"/>
          <w:szCs w:val="24"/>
        </w:rPr>
        <w:t>iamos</w:t>
      </w:r>
      <w:r w:rsidR="0082172E">
        <w:rPr>
          <w:rFonts w:ascii="Times New Roman" w:hAnsi="Times New Roman"/>
          <w:szCs w:val="24"/>
        </w:rPr>
        <w:t xml:space="preserve"> </w:t>
      </w:r>
      <w:r w:rsidR="0082172E" w:rsidRPr="004854B3">
        <w:rPr>
          <w:rFonts w:ascii="Times New Roman" w:hAnsi="Times New Roman"/>
          <w:szCs w:val="24"/>
        </w:rPr>
        <w:t>prie</w:t>
      </w:r>
      <w:r w:rsidR="00240D19" w:rsidRPr="00D52D91">
        <w:rPr>
          <w:rFonts w:ascii="Times New Roman" w:hAnsi="Times New Roman"/>
          <w:szCs w:val="24"/>
        </w:rPr>
        <w:t xml:space="preserve"> finansavimo </w:t>
      </w:r>
      <w:r w:rsidR="0082172E" w:rsidRPr="004854B3">
        <w:rPr>
          <w:rFonts w:ascii="Times New Roman" w:hAnsi="Times New Roman"/>
          <w:szCs w:val="24"/>
        </w:rPr>
        <w:t>sumų</w:t>
      </w:r>
      <w:r w:rsidR="00240D19" w:rsidRPr="0082172E">
        <w:rPr>
          <w:rFonts w:ascii="Times New Roman" w:hAnsi="Times New Roman"/>
          <w:b/>
          <w:szCs w:val="24"/>
        </w:rPr>
        <w:t xml:space="preserve"> </w:t>
      </w:r>
      <w:r w:rsidR="00240D19" w:rsidRPr="00D52D91">
        <w:rPr>
          <w:rFonts w:ascii="Times New Roman" w:hAnsi="Times New Roman"/>
          <w:szCs w:val="24"/>
        </w:rPr>
        <w:t xml:space="preserve">kitoms išlaidoms ir </w:t>
      </w:r>
      <w:r>
        <w:rPr>
          <w:rFonts w:ascii="Times New Roman" w:hAnsi="Times New Roman"/>
          <w:szCs w:val="24"/>
        </w:rPr>
        <w:t>pergrupuojamos</w:t>
      </w:r>
      <w:r w:rsidR="00240D19" w:rsidRPr="00D52D91">
        <w:rPr>
          <w:rFonts w:ascii="Times New Roman" w:hAnsi="Times New Roman"/>
          <w:szCs w:val="24"/>
        </w:rPr>
        <w:t xml:space="preserve">, kai </w:t>
      </w:r>
      <w:r w:rsidR="00322470">
        <w:rPr>
          <w:rFonts w:ascii="Times New Roman" w:hAnsi="Times New Roman"/>
          <w:szCs w:val="24"/>
        </w:rPr>
        <w:t xml:space="preserve">paaiškėja </w:t>
      </w:r>
      <w:r w:rsidR="00240D19" w:rsidRPr="00D52D91">
        <w:rPr>
          <w:rFonts w:ascii="Times New Roman" w:hAnsi="Times New Roman"/>
          <w:szCs w:val="24"/>
        </w:rPr>
        <w:t>tikroji jų paskirtis</w:t>
      </w:r>
      <w:bookmarkEnd w:id="2"/>
      <w:r w:rsidR="00EE3E04" w:rsidRPr="00D52D91">
        <w:rPr>
          <w:rFonts w:ascii="Times New Roman" w:hAnsi="Times New Roman"/>
          <w:szCs w:val="24"/>
        </w:rPr>
        <w:t>.</w:t>
      </w:r>
    </w:p>
    <w:p w:rsidR="00240D19" w:rsidRPr="00B3479F" w:rsidRDefault="00240D19" w:rsidP="00240D19">
      <w:pPr>
        <w:numPr>
          <w:ilvl w:val="0"/>
          <w:numId w:val="2"/>
        </w:numPr>
        <w:tabs>
          <w:tab w:val="left" w:pos="1620"/>
        </w:tabs>
        <w:ind w:left="0" w:firstLine="1260"/>
        <w:jc w:val="both"/>
        <w:rPr>
          <w:rFonts w:ascii="Times New Roman" w:hAnsi="Times New Roman"/>
          <w:szCs w:val="24"/>
        </w:rPr>
      </w:pPr>
      <w:r w:rsidRPr="00D52D91">
        <w:rPr>
          <w:rFonts w:ascii="Times New Roman" w:hAnsi="Times New Roman"/>
          <w:szCs w:val="24"/>
        </w:rPr>
        <w:t xml:space="preserve">Visos </w:t>
      </w:r>
      <w:r w:rsidR="00CF7A03">
        <w:rPr>
          <w:rFonts w:ascii="Times New Roman" w:hAnsi="Times New Roman"/>
          <w:szCs w:val="24"/>
        </w:rPr>
        <w:t xml:space="preserve">gautinos, </w:t>
      </w:r>
      <w:r w:rsidR="00CF7A03" w:rsidRPr="00EC6F13">
        <w:rPr>
          <w:rFonts w:ascii="Times New Roman" w:hAnsi="Times New Roman"/>
          <w:szCs w:val="24"/>
        </w:rPr>
        <w:t>gau</w:t>
      </w:r>
      <w:r w:rsidR="00CF7A03">
        <w:rPr>
          <w:rFonts w:ascii="Times New Roman" w:hAnsi="Times New Roman"/>
          <w:szCs w:val="24"/>
        </w:rPr>
        <w:t>t</w:t>
      </w:r>
      <w:r w:rsidR="00CF7A03" w:rsidRPr="00EC6F13">
        <w:rPr>
          <w:rFonts w:ascii="Times New Roman" w:hAnsi="Times New Roman"/>
          <w:szCs w:val="24"/>
        </w:rPr>
        <w:t>os</w:t>
      </w:r>
      <w:r w:rsidR="00CF7A03">
        <w:rPr>
          <w:rFonts w:ascii="Times New Roman" w:hAnsi="Times New Roman"/>
          <w:szCs w:val="24"/>
        </w:rPr>
        <w:t>, panaudotos</w:t>
      </w:r>
      <w:r w:rsidR="00CF7A03" w:rsidRPr="00EC6F13">
        <w:rPr>
          <w:rFonts w:ascii="Times New Roman" w:hAnsi="Times New Roman"/>
          <w:szCs w:val="24"/>
        </w:rPr>
        <w:t xml:space="preserve"> ir perduo</w:t>
      </w:r>
      <w:r w:rsidR="00CF7A03">
        <w:rPr>
          <w:rFonts w:ascii="Times New Roman" w:hAnsi="Times New Roman"/>
          <w:szCs w:val="24"/>
        </w:rPr>
        <w:t>t</w:t>
      </w:r>
      <w:r w:rsidR="00CF7A03" w:rsidRPr="00EC6F13">
        <w:rPr>
          <w:rFonts w:ascii="Times New Roman" w:hAnsi="Times New Roman"/>
          <w:szCs w:val="24"/>
        </w:rPr>
        <w:t>os</w:t>
      </w:r>
      <w:r w:rsidRPr="00D52D91">
        <w:rPr>
          <w:rFonts w:ascii="Times New Roman" w:hAnsi="Times New Roman"/>
          <w:szCs w:val="24"/>
        </w:rPr>
        <w:t xml:space="preserve"> finansavimo sumos</w:t>
      </w:r>
      <w:r w:rsidR="00D37125">
        <w:rPr>
          <w:rFonts w:ascii="Times New Roman" w:hAnsi="Times New Roman"/>
          <w:szCs w:val="24"/>
        </w:rPr>
        <w:t xml:space="preserve"> </w:t>
      </w:r>
      <w:r w:rsidRPr="00D52D91">
        <w:rPr>
          <w:rFonts w:ascii="Times New Roman" w:hAnsi="Times New Roman"/>
          <w:szCs w:val="24"/>
        </w:rPr>
        <w:t xml:space="preserve">grupuojamos pagal finansavimo šaltinį. </w:t>
      </w:r>
      <w:r w:rsidR="009A0D3D">
        <w:rPr>
          <w:rFonts w:ascii="Times New Roman" w:hAnsi="Times New Roman"/>
          <w:szCs w:val="24"/>
        </w:rPr>
        <w:t>Detalesnis g</w:t>
      </w:r>
      <w:r w:rsidRPr="00D52D91">
        <w:rPr>
          <w:rFonts w:ascii="Times New Roman" w:hAnsi="Times New Roman"/>
          <w:szCs w:val="24"/>
          <w:lang w:eastAsia="lt-LT"/>
        </w:rPr>
        <w:t xml:space="preserve">rupavimas </w:t>
      </w:r>
      <w:r w:rsidR="009A0D3D">
        <w:rPr>
          <w:rFonts w:ascii="Times New Roman" w:hAnsi="Times New Roman"/>
          <w:szCs w:val="24"/>
          <w:lang w:eastAsia="lt-LT"/>
        </w:rPr>
        <w:t xml:space="preserve">atliekamas </w:t>
      </w:r>
      <w:r w:rsidRPr="00D52D91">
        <w:rPr>
          <w:rFonts w:ascii="Times New Roman" w:hAnsi="Times New Roman"/>
          <w:szCs w:val="24"/>
          <w:lang w:eastAsia="lt-LT"/>
        </w:rPr>
        <w:t xml:space="preserve">pagal </w:t>
      </w:r>
      <w:r w:rsidR="00A94C9C">
        <w:rPr>
          <w:rFonts w:ascii="Times New Roman" w:hAnsi="Times New Roman"/>
          <w:szCs w:val="24"/>
          <w:lang w:eastAsia="lt-LT"/>
        </w:rPr>
        <w:t>S</w:t>
      </w:r>
      <w:r w:rsidR="00C043D8" w:rsidRPr="00B3479F">
        <w:rPr>
          <w:rFonts w:ascii="Times New Roman" w:hAnsi="Times New Roman"/>
          <w:szCs w:val="24"/>
          <w:lang w:eastAsia="lt-LT"/>
        </w:rPr>
        <w:t>avivaldybės iždo</w:t>
      </w:r>
      <w:r w:rsidRPr="00B3479F">
        <w:rPr>
          <w:rFonts w:ascii="Times New Roman" w:hAnsi="Times New Roman"/>
          <w:szCs w:val="24"/>
          <w:lang w:eastAsia="lt-LT"/>
        </w:rPr>
        <w:t xml:space="preserve"> sąskaitų plano sąskaitas:</w:t>
      </w:r>
    </w:p>
    <w:p w:rsidR="00D06F7F" w:rsidRPr="00D27BBA" w:rsidRDefault="00D06F7F" w:rsidP="00D06F7F">
      <w:pPr>
        <w:numPr>
          <w:ilvl w:val="1"/>
          <w:numId w:val="2"/>
        </w:numPr>
        <w:tabs>
          <w:tab w:val="num" w:pos="0"/>
          <w:tab w:val="left" w:pos="1800"/>
          <w:tab w:val="num" w:pos="1872"/>
        </w:tabs>
        <w:ind w:left="0" w:firstLine="1260"/>
        <w:jc w:val="both"/>
        <w:rPr>
          <w:rFonts w:ascii="Times New Roman" w:hAnsi="Times New Roman"/>
          <w:szCs w:val="24"/>
        </w:rPr>
      </w:pPr>
      <w:r w:rsidRPr="00D27BBA">
        <w:rPr>
          <w:rFonts w:ascii="Times New Roman" w:hAnsi="Times New Roman"/>
          <w:szCs w:val="24"/>
        </w:rPr>
        <w:t>finansavimo sumos iš valstybės biudžeto;</w:t>
      </w:r>
    </w:p>
    <w:p w:rsidR="00240D19" w:rsidRPr="00D27BBA" w:rsidRDefault="00240D19" w:rsidP="00240D19">
      <w:pPr>
        <w:numPr>
          <w:ilvl w:val="1"/>
          <w:numId w:val="2"/>
        </w:numPr>
        <w:tabs>
          <w:tab w:val="num" w:pos="0"/>
          <w:tab w:val="left" w:pos="1800"/>
          <w:tab w:val="num" w:pos="1872"/>
        </w:tabs>
        <w:ind w:left="0" w:firstLine="1260"/>
        <w:jc w:val="both"/>
        <w:rPr>
          <w:rFonts w:ascii="Times New Roman" w:hAnsi="Times New Roman"/>
          <w:szCs w:val="24"/>
        </w:rPr>
      </w:pPr>
      <w:r w:rsidRPr="00D27BBA">
        <w:rPr>
          <w:rFonts w:ascii="Times New Roman" w:hAnsi="Times New Roman"/>
          <w:szCs w:val="24"/>
        </w:rPr>
        <w:t>finansavimo sumos iš tarptautinių organizacijų;</w:t>
      </w:r>
    </w:p>
    <w:p w:rsidR="00240D19" w:rsidRPr="00D27BBA" w:rsidRDefault="00240D19" w:rsidP="00240D19">
      <w:pPr>
        <w:numPr>
          <w:ilvl w:val="1"/>
          <w:numId w:val="2"/>
        </w:numPr>
        <w:tabs>
          <w:tab w:val="num" w:pos="0"/>
          <w:tab w:val="left" w:pos="1800"/>
          <w:tab w:val="num" w:pos="1872"/>
        </w:tabs>
        <w:ind w:left="0" w:firstLine="1260"/>
        <w:jc w:val="both"/>
        <w:rPr>
          <w:rFonts w:ascii="Times New Roman" w:hAnsi="Times New Roman"/>
          <w:szCs w:val="24"/>
        </w:rPr>
      </w:pPr>
      <w:r w:rsidRPr="00D27BBA">
        <w:rPr>
          <w:rFonts w:ascii="Times New Roman" w:hAnsi="Times New Roman"/>
          <w:szCs w:val="24"/>
        </w:rPr>
        <w:t>finansavimo sumos iš Europos Sąjungos</w:t>
      </w:r>
      <w:r w:rsidR="007F4181" w:rsidRPr="00D27BBA">
        <w:rPr>
          <w:rFonts w:ascii="Times New Roman" w:hAnsi="Times New Roman"/>
          <w:szCs w:val="24"/>
        </w:rPr>
        <w:t xml:space="preserve"> (finansinė parama)</w:t>
      </w:r>
      <w:r w:rsidRPr="00D27BBA">
        <w:rPr>
          <w:rFonts w:ascii="Times New Roman" w:hAnsi="Times New Roman"/>
          <w:szCs w:val="24"/>
        </w:rPr>
        <w:t>;</w:t>
      </w:r>
    </w:p>
    <w:p w:rsidR="00D06F7F" w:rsidRPr="00D27BBA" w:rsidRDefault="00D06F7F" w:rsidP="00240D19">
      <w:pPr>
        <w:numPr>
          <w:ilvl w:val="1"/>
          <w:numId w:val="2"/>
        </w:numPr>
        <w:tabs>
          <w:tab w:val="num" w:pos="0"/>
          <w:tab w:val="left" w:pos="1800"/>
          <w:tab w:val="num" w:pos="1872"/>
        </w:tabs>
        <w:ind w:left="0" w:firstLine="1260"/>
        <w:jc w:val="both"/>
        <w:rPr>
          <w:rFonts w:ascii="Times New Roman" w:hAnsi="Times New Roman"/>
          <w:szCs w:val="24"/>
        </w:rPr>
      </w:pPr>
      <w:r w:rsidRPr="00D27BBA">
        <w:rPr>
          <w:rFonts w:ascii="Times New Roman" w:hAnsi="Times New Roman"/>
          <w:szCs w:val="24"/>
        </w:rPr>
        <w:t>finansavimo sumos iš užsienio valstybių;</w:t>
      </w:r>
    </w:p>
    <w:p w:rsidR="00240D19" w:rsidRPr="00D27BBA" w:rsidRDefault="00240D19" w:rsidP="00240D19">
      <w:pPr>
        <w:numPr>
          <w:ilvl w:val="1"/>
          <w:numId w:val="2"/>
        </w:numPr>
        <w:tabs>
          <w:tab w:val="num" w:pos="0"/>
          <w:tab w:val="left" w:pos="1800"/>
          <w:tab w:val="num" w:pos="1872"/>
        </w:tabs>
        <w:ind w:left="0" w:firstLine="1260"/>
        <w:jc w:val="both"/>
        <w:rPr>
          <w:rFonts w:ascii="Times New Roman" w:hAnsi="Times New Roman"/>
          <w:szCs w:val="24"/>
        </w:rPr>
      </w:pPr>
      <w:r w:rsidRPr="00D27BBA">
        <w:rPr>
          <w:rFonts w:ascii="Times New Roman" w:hAnsi="Times New Roman"/>
          <w:szCs w:val="24"/>
        </w:rPr>
        <w:t>finansavimo sumos iš kitų šaltinių.</w:t>
      </w:r>
    </w:p>
    <w:p w:rsidR="00703418" w:rsidRPr="00034C91" w:rsidRDefault="00703418" w:rsidP="001B6709">
      <w:pPr>
        <w:numPr>
          <w:ilvl w:val="0"/>
          <w:numId w:val="2"/>
        </w:numPr>
        <w:tabs>
          <w:tab w:val="num" w:pos="0"/>
          <w:tab w:val="left" w:pos="1800"/>
        </w:tabs>
        <w:ind w:left="0" w:firstLine="1260"/>
        <w:jc w:val="both"/>
        <w:rPr>
          <w:rFonts w:ascii="Times New Roman" w:hAnsi="Times New Roman"/>
          <w:szCs w:val="24"/>
        </w:rPr>
      </w:pPr>
      <w:r w:rsidRPr="00034C91">
        <w:rPr>
          <w:rFonts w:ascii="Times New Roman" w:hAnsi="Times New Roman"/>
          <w:szCs w:val="24"/>
        </w:rPr>
        <w:t>Savivaldybės ižd</w:t>
      </w:r>
      <w:r w:rsidR="00382D3B" w:rsidRPr="00034C91">
        <w:rPr>
          <w:rFonts w:ascii="Times New Roman" w:hAnsi="Times New Roman"/>
          <w:szCs w:val="24"/>
        </w:rPr>
        <w:t>o apskaitoje</w:t>
      </w:r>
      <w:r w:rsidRPr="00034C91">
        <w:rPr>
          <w:rFonts w:ascii="Times New Roman" w:hAnsi="Times New Roman"/>
          <w:szCs w:val="24"/>
        </w:rPr>
        <w:t xml:space="preserve"> </w:t>
      </w:r>
      <w:r w:rsidR="0052105E" w:rsidRPr="00034C91">
        <w:rPr>
          <w:rFonts w:ascii="Times New Roman" w:hAnsi="Times New Roman"/>
          <w:szCs w:val="24"/>
        </w:rPr>
        <w:t xml:space="preserve">prie </w:t>
      </w:r>
      <w:r w:rsidRPr="00034C91">
        <w:rPr>
          <w:rFonts w:ascii="Times New Roman" w:hAnsi="Times New Roman"/>
          <w:szCs w:val="24"/>
        </w:rPr>
        <w:t xml:space="preserve">finansavimo </w:t>
      </w:r>
      <w:r w:rsidR="0052105E" w:rsidRPr="00034C91">
        <w:rPr>
          <w:rFonts w:ascii="Times New Roman" w:hAnsi="Times New Roman"/>
          <w:szCs w:val="24"/>
        </w:rPr>
        <w:t>sumų</w:t>
      </w:r>
      <w:r w:rsidRPr="00034C91">
        <w:rPr>
          <w:rFonts w:ascii="Times New Roman" w:hAnsi="Times New Roman"/>
          <w:szCs w:val="24"/>
        </w:rPr>
        <w:t xml:space="preserve"> priskiriama</w:t>
      </w:r>
      <w:r w:rsidR="00382D3B" w:rsidRPr="00034C91">
        <w:rPr>
          <w:rFonts w:ascii="Times New Roman" w:hAnsi="Times New Roman"/>
          <w:szCs w:val="24"/>
        </w:rPr>
        <w:t>:</w:t>
      </w:r>
    </w:p>
    <w:p w:rsidR="00FF6961" w:rsidRPr="00034C91" w:rsidRDefault="0074073C" w:rsidP="0074073C">
      <w:pPr>
        <w:tabs>
          <w:tab w:val="left" w:pos="1800"/>
          <w:tab w:val="num" w:pos="185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5.1    </w:t>
      </w:r>
      <w:r w:rsidR="00FF6961" w:rsidRPr="00034C91">
        <w:rPr>
          <w:rFonts w:ascii="Times New Roman" w:hAnsi="Times New Roman"/>
          <w:szCs w:val="24"/>
        </w:rPr>
        <w:t>specialioji tikslinė dotacija;</w:t>
      </w:r>
    </w:p>
    <w:p w:rsidR="00FF6961" w:rsidRPr="00034C91" w:rsidRDefault="0074073C" w:rsidP="0074073C">
      <w:pPr>
        <w:tabs>
          <w:tab w:val="left" w:pos="1800"/>
          <w:tab w:val="num" w:pos="185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5.2    </w:t>
      </w:r>
      <w:r w:rsidR="00FF6961" w:rsidRPr="00034C91">
        <w:rPr>
          <w:rFonts w:ascii="Times New Roman" w:hAnsi="Times New Roman"/>
          <w:szCs w:val="24"/>
        </w:rPr>
        <w:t>bendrosios dotacijos kompensacija;</w:t>
      </w:r>
    </w:p>
    <w:p w:rsidR="00703418" w:rsidRPr="00034C91" w:rsidRDefault="0074073C" w:rsidP="0074073C">
      <w:pPr>
        <w:tabs>
          <w:tab w:val="left" w:pos="1800"/>
          <w:tab w:val="num" w:pos="185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5.3.   </w:t>
      </w:r>
      <w:r w:rsidR="00FF6961" w:rsidRPr="00034C91">
        <w:rPr>
          <w:rFonts w:ascii="Times New Roman" w:hAnsi="Times New Roman"/>
          <w:szCs w:val="24"/>
        </w:rPr>
        <w:t xml:space="preserve">kitos pervedamos lėšos </w:t>
      </w:r>
      <w:r w:rsidR="00703418" w:rsidRPr="00034C91">
        <w:rPr>
          <w:rFonts w:ascii="Times New Roman" w:hAnsi="Times New Roman"/>
          <w:szCs w:val="24"/>
        </w:rPr>
        <w:t>;</w:t>
      </w:r>
    </w:p>
    <w:p w:rsidR="00703418" w:rsidRPr="00034C91" w:rsidRDefault="0074073C" w:rsidP="0074073C">
      <w:pPr>
        <w:tabs>
          <w:tab w:val="left" w:pos="1800"/>
          <w:tab w:val="num" w:pos="185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5.4.   </w:t>
      </w:r>
      <w:r w:rsidR="00703418" w:rsidRPr="00034C91">
        <w:rPr>
          <w:rFonts w:ascii="Times New Roman" w:hAnsi="Times New Roman"/>
          <w:szCs w:val="24"/>
        </w:rPr>
        <w:t>neatlygintinai gautos lėšos iš užsienio valstybių ir tarptautinių organizacijų;</w:t>
      </w:r>
    </w:p>
    <w:p w:rsidR="00703418" w:rsidRPr="00034C91" w:rsidRDefault="00990834" w:rsidP="00990834">
      <w:pPr>
        <w:tabs>
          <w:tab w:val="num" w:pos="1800"/>
          <w:tab w:val="num" w:pos="185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5.5.  </w:t>
      </w:r>
      <w:r w:rsidR="00703418" w:rsidRPr="00034C91">
        <w:rPr>
          <w:rFonts w:ascii="Times New Roman" w:hAnsi="Times New Roman"/>
          <w:szCs w:val="24"/>
        </w:rPr>
        <w:t>kitos finansavimo sumos</w:t>
      </w:r>
      <w:r w:rsidR="001712DF" w:rsidRPr="00034C91">
        <w:rPr>
          <w:rFonts w:ascii="Times New Roman" w:hAnsi="Times New Roman"/>
          <w:szCs w:val="24"/>
        </w:rPr>
        <w:t xml:space="preserve"> (privačių asmenų </w:t>
      </w:r>
      <w:r w:rsidR="006A0A86" w:rsidRPr="00034C91">
        <w:rPr>
          <w:rFonts w:ascii="Times New Roman" w:hAnsi="Times New Roman"/>
          <w:szCs w:val="24"/>
        </w:rPr>
        <w:t>savanorišk</w:t>
      </w:r>
      <w:r w:rsidR="00FB3E0C" w:rsidRPr="00034C91">
        <w:rPr>
          <w:rFonts w:ascii="Times New Roman" w:hAnsi="Times New Roman"/>
          <w:szCs w:val="24"/>
        </w:rPr>
        <w:t>a</w:t>
      </w:r>
      <w:r w:rsidR="006A0A86" w:rsidRPr="00034C91">
        <w:rPr>
          <w:rFonts w:ascii="Times New Roman" w:hAnsi="Times New Roman"/>
          <w:szCs w:val="24"/>
        </w:rPr>
        <w:t>i perved</w:t>
      </w:r>
      <w:r w:rsidR="00014F73" w:rsidRPr="00034C91">
        <w:rPr>
          <w:rFonts w:ascii="Times New Roman" w:hAnsi="Times New Roman"/>
          <w:szCs w:val="24"/>
        </w:rPr>
        <w:t>a</w:t>
      </w:r>
      <w:r w:rsidR="006A0A86" w:rsidRPr="00034C91">
        <w:rPr>
          <w:rFonts w:ascii="Times New Roman" w:hAnsi="Times New Roman"/>
          <w:szCs w:val="24"/>
        </w:rPr>
        <w:t>m</w:t>
      </w:r>
      <w:r w:rsidR="00FB3E0C" w:rsidRPr="00034C91">
        <w:rPr>
          <w:rFonts w:ascii="Times New Roman" w:hAnsi="Times New Roman"/>
          <w:szCs w:val="24"/>
        </w:rPr>
        <w:t>os lėšos</w:t>
      </w:r>
      <w:r w:rsidR="006A0A86" w:rsidRPr="00034C91">
        <w:rPr>
          <w:rFonts w:ascii="Times New Roman" w:hAnsi="Times New Roman"/>
          <w:szCs w:val="24"/>
        </w:rPr>
        <w:t xml:space="preserve"> </w:t>
      </w:r>
      <w:r w:rsidR="001712DF" w:rsidRPr="00034C91">
        <w:rPr>
          <w:rFonts w:ascii="Times New Roman" w:hAnsi="Times New Roman"/>
          <w:szCs w:val="24"/>
        </w:rPr>
        <w:t>ir pan.).</w:t>
      </w:r>
    </w:p>
    <w:p w:rsidR="001712DF" w:rsidRPr="00B84018" w:rsidRDefault="001712DF" w:rsidP="001712DF">
      <w:pPr>
        <w:numPr>
          <w:ilvl w:val="0"/>
          <w:numId w:val="2"/>
        </w:numPr>
        <w:tabs>
          <w:tab w:val="num" w:pos="0"/>
          <w:tab w:val="left" w:pos="1800"/>
        </w:tabs>
        <w:ind w:left="0" w:firstLine="1260"/>
        <w:jc w:val="both"/>
        <w:rPr>
          <w:rFonts w:ascii="Times New Roman" w:hAnsi="Times New Roman"/>
          <w:szCs w:val="24"/>
        </w:rPr>
      </w:pPr>
      <w:r w:rsidRPr="00B84018">
        <w:rPr>
          <w:rFonts w:ascii="Times New Roman" w:hAnsi="Times New Roman"/>
          <w:szCs w:val="24"/>
        </w:rPr>
        <w:t>Savivaldybės iždo apskaitoje</w:t>
      </w:r>
      <w:r w:rsidR="0082172E" w:rsidRPr="00B84018">
        <w:rPr>
          <w:rFonts w:ascii="Times New Roman" w:hAnsi="Times New Roman"/>
          <w:b/>
          <w:szCs w:val="24"/>
        </w:rPr>
        <w:t xml:space="preserve"> </w:t>
      </w:r>
      <w:r w:rsidR="0082172E" w:rsidRPr="00B84018">
        <w:rPr>
          <w:rFonts w:ascii="Times New Roman" w:hAnsi="Times New Roman"/>
          <w:szCs w:val="24"/>
        </w:rPr>
        <w:t>prie</w:t>
      </w:r>
      <w:r w:rsidRPr="00B84018">
        <w:rPr>
          <w:rFonts w:ascii="Times New Roman" w:hAnsi="Times New Roman"/>
          <w:szCs w:val="24"/>
        </w:rPr>
        <w:t xml:space="preserve"> finansavimo </w:t>
      </w:r>
      <w:r w:rsidR="0082172E" w:rsidRPr="00B84018">
        <w:rPr>
          <w:rFonts w:ascii="Times New Roman" w:hAnsi="Times New Roman"/>
          <w:szCs w:val="24"/>
        </w:rPr>
        <w:t xml:space="preserve">sumų </w:t>
      </w:r>
      <w:r w:rsidRPr="00B84018">
        <w:rPr>
          <w:rFonts w:ascii="Times New Roman" w:hAnsi="Times New Roman"/>
          <w:szCs w:val="24"/>
        </w:rPr>
        <w:t>nepriskiriama:</w:t>
      </w:r>
    </w:p>
    <w:p w:rsidR="00155BF8" w:rsidRDefault="001712DF" w:rsidP="001712DF">
      <w:pPr>
        <w:numPr>
          <w:ilvl w:val="1"/>
          <w:numId w:val="2"/>
        </w:numPr>
        <w:tabs>
          <w:tab w:val="num" w:pos="0"/>
          <w:tab w:val="left" w:pos="1800"/>
        </w:tabs>
        <w:ind w:left="0" w:firstLine="1260"/>
        <w:jc w:val="both"/>
        <w:rPr>
          <w:rFonts w:ascii="Times New Roman" w:hAnsi="Times New Roman"/>
          <w:szCs w:val="24"/>
        </w:rPr>
      </w:pPr>
      <w:r w:rsidRPr="00155BF8">
        <w:rPr>
          <w:rFonts w:ascii="Times New Roman" w:hAnsi="Times New Roman"/>
          <w:szCs w:val="24"/>
        </w:rPr>
        <w:t>mokesčių pajamos,</w:t>
      </w:r>
      <w:r w:rsidR="00FF6961" w:rsidRPr="00155BF8">
        <w:rPr>
          <w:rFonts w:ascii="Times New Roman" w:hAnsi="Times New Roman"/>
          <w:szCs w:val="24"/>
        </w:rPr>
        <w:t xml:space="preserve"> pajamos iš </w:t>
      </w:r>
      <w:r w:rsidRPr="00155BF8">
        <w:rPr>
          <w:rFonts w:ascii="Times New Roman" w:hAnsi="Times New Roman"/>
          <w:szCs w:val="24"/>
        </w:rPr>
        <w:t xml:space="preserve"> surinktos baud</w:t>
      </w:r>
      <w:r w:rsidR="00FF6961" w:rsidRPr="00155BF8">
        <w:rPr>
          <w:rFonts w:ascii="Times New Roman" w:hAnsi="Times New Roman"/>
          <w:szCs w:val="24"/>
        </w:rPr>
        <w:t>ų</w:t>
      </w:r>
      <w:r w:rsidRPr="00155BF8">
        <w:rPr>
          <w:rFonts w:ascii="Times New Roman" w:hAnsi="Times New Roman"/>
          <w:szCs w:val="24"/>
        </w:rPr>
        <w:t xml:space="preserve"> ir </w:t>
      </w:r>
      <w:proofErr w:type="spellStart"/>
      <w:r w:rsidRPr="00155BF8">
        <w:rPr>
          <w:rFonts w:ascii="Times New Roman" w:hAnsi="Times New Roman"/>
          <w:szCs w:val="24"/>
        </w:rPr>
        <w:t>konfiskac</w:t>
      </w:r>
      <w:r w:rsidR="00E054A6" w:rsidRPr="00155BF8">
        <w:rPr>
          <w:rFonts w:ascii="Times New Roman" w:hAnsi="Times New Roman"/>
          <w:szCs w:val="24"/>
        </w:rPr>
        <w:t>ij</w:t>
      </w:r>
      <w:r w:rsidR="00FF6961" w:rsidRPr="00155BF8">
        <w:rPr>
          <w:rFonts w:ascii="Times New Roman" w:hAnsi="Times New Roman"/>
          <w:szCs w:val="24"/>
        </w:rPr>
        <w:t>ų</w:t>
      </w:r>
      <w:proofErr w:type="spellEnd"/>
      <w:r w:rsidRPr="00155BF8">
        <w:rPr>
          <w:rFonts w:ascii="Times New Roman" w:hAnsi="Times New Roman"/>
          <w:szCs w:val="24"/>
        </w:rPr>
        <w:t>, pervestos tiesiogiai mokesčių fondų arba pervestos netiesiogiai</w:t>
      </w:r>
      <w:r w:rsidR="00FF6961" w:rsidRPr="00155BF8">
        <w:rPr>
          <w:rFonts w:ascii="Times New Roman" w:hAnsi="Times New Roman"/>
          <w:szCs w:val="24"/>
        </w:rPr>
        <w:t xml:space="preserve">  iš </w:t>
      </w:r>
      <w:r w:rsidRPr="00155BF8">
        <w:rPr>
          <w:rFonts w:ascii="Times New Roman" w:hAnsi="Times New Roman"/>
          <w:szCs w:val="24"/>
        </w:rPr>
        <w:t xml:space="preserve"> </w:t>
      </w:r>
      <w:r w:rsidR="00D817A9" w:rsidRPr="00155BF8">
        <w:rPr>
          <w:rFonts w:ascii="Times New Roman" w:hAnsi="Times New Roman"/>
          <w:szCs w:val="24"/>
        </w:rPr>
        <w:t>valstybės</w:t>
      </w:r>
      <w:r w:rsidRPr="00155BF8">
        <w:rPr>
          <w:rFonts w:ascii="Times New Roman" w:hAnsi="Times New Roman"/>
          <w:szCs w:val="24"/>
        </w:rPr>
        <w:t xml:space="preserve"> iždo</w:t>
      </w:r>
      <w:r w:rsidR="00155BF8" w:rsidRPr="00155BF8">
        <w:rPr>
          <w:rFonts w:ascii="Times New Roman" w:hAnsi="Times New Roman"/>
          <w:szCs w:val="24"/>
        </w:rPr>
        <w:t>;</w:t>
      </w:r>
      <w:r w:rsidRPr="00155BF8">
        <w:rPr>
          <w:rFonts w:ascii="Times New Roman" w:hAnsi="Times New Roman"/>
          <w:szCs w:val="24"/>
        </w:rPr>
        <w:t xml:space="preserve">  </w:t>
      </w:r>
    </w:p>
    <w:p w:rsidR="001712DF" w:rsidRPr="00155BF8" w:rsidRDefault="003032E5" w:rsidP="001712DF">
      <w:pPr>
        <w:numPr>
          <w:ilvl w:val="1"/>
          <w:numId w:val="2"/>
        </w:numPr>
        <w:tabs>
          <w:tab w:val="num" w:pos="0"/>
          <w:tab w:val="left" w:pos="1800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FF6961" w:rsidRPr="00155BF8">
        <w:rPr>
          <w:rFonts w:ascii="Times New Roman" w:hAnsi="Times New Roman"/>
          <w:szCs w:val="24"/>
        </w:rPr>
        <w:t xml:space="preserve">avivaldybės biudžetinių įstaigų </w:t>
      </w:r>
      <w:r w:rsidR="001712DF" w:rsidRPr="00155BF8">
        <w:rPr>
          <w:rFonts w:ascii="Times New Roman" w:hAnsi="Times New Roman"/>
          <w:szCs w:val="24"/>
        </w:rPr>
        <w:t>pajamos už turto nuomą, naudojimą ir</w:t>
      </w:r>
      <w:r w:rsidR="00155BF8">
        <w:rPr>
          <w:rFonts w:ascii="Times New Roman" w:hAnsi="Times New Roman"/>
          <w:szCs w:val="24"/>
        </w:rPr>
        <w:t xml:space="preserve"> pardavimą, suteiktas paslaugas</w:t>
      </w:r>
      <w:r w:rsidR="001712DF" w:rsidRPr="00155BF8">
        <w:rPr>
          <w:rFonts w:ascii="Times New Roman" w:hAnsi="Times New Roman"/>
          <w:szCs w:val="24"/>
        </w:rPr>
        <w:t>;</w:t>
      </w:r>
    </w:p>
    <w:p w:rsidR="001712DF" w:rsidRPr="00B84018" w:rsidRDefault="001712DF" w:rsidP="001712DF">
      <w:pPr>
        <w:numPr>
          <w:ilvl w:val="1"/>
          <w:numId w:val="2"/>
        </w:numPr>
        <w:tabs>
          <w:tab w:val="num" w:pos="0"/>
          <w:tab w:val="left" w:pos="1800"/>
        </w:tabs>
        <w:ind w:left="0" w:firstLine="1260"/>
        <w:jc w:val="both"/>
        <w:rPr>
          <w:rFonts w:ascii="Times New Roman" w:hAnsi="Times New Roman"/>
          <w:szCs w:val="24"/>
        </w:rPr>
      </w:pPr>
      <w:r w:rsidRPr="00B84018">
        <w:rPr>
          <w:rFonts w:ascii="Times New Roman" w:hAnsi="Times New Roman"/>
          <w:szCs w:val="24"/>
        </w:rPr>
        <w:t>palūkanos, dividendai ir kitos finansinės ir investicinės veiklos pajamos</w:t>
      </w:r>
      <w:r w:rsidR="00155BF8">
        <w:rPr>
          <w:rFonts w:ascii="Times New Roman" w:hAnsi="Times New Roman"/>
          <w:szCs w:val="24"/>
        </w:rPr>
        <w:t>;</w:t>
      </w:r>
    </w:p>
    <w:p w:rsidR="001712DF" w:rsidRPr="00B84018" w:rsidRDefault="001712DF" w:rsidP="001712DF">
      <w:pPr>
        <w:numPr>
          <w:ilvl w:val="1"/>
          <w:numId w:val="2"/>
        </w:numPr>
        <w:tabs>
          <w:tab w:val="num" w:pos="0"/>
          <w:tab w:val="left" w:pos="1800"/>
        </w:tabs>
        <w:ind w:left="0" w:firstLine="1260"/>
        <w:jc w:val="both"/>
        <w:rPr>
          <w:rFonts w:ascii="Times New Roman" w:hAnsi="Times New Roman"/>
          <w:szCs w:val="24"/>
        </w:rPr>
      </w:pPr>
      <w:r w:rsidRPr="00B84018">
        <w:rPr>
          <w:rFonts w:ascii="Times New Roman" w:hAnsi="Times New Roman"/>
          <w:szCs w:val="24"/>
        </w:rPr>
        <w:t xml:space="preserve">įplaukos pagal gautas paskolas, skirtas sąnaudoms </w:t>
      </w:r>
      <w:r w:rsidR="00155BF8">
        <w:rPr>
          <w:rFonts w:ascii="Times New Roman" w:hAnsi="Times New Roman"/>
          <w:szCs w:val="24"/>
        </w:rPr>
        <w:t>kompensuoti arba turtui įsigyti</w:t>
      </w:r>
      <w:r w:rsidRPr="00B84018">
        <w:rPr>
          <w:rFonts w:ascii="Times New Roman" w:hAnsi="Times New Roman"/>
          <w:szCs w:val="24"/>
        </w:rPr>
        <w:t xml:space="preserve">. </w:t>
      </w:r>
    </w:p>
    <w:p w:rsidR="001B6709" w:rsidRDefault="001B6709" w:rsidP="001B6709">
      <w:pPr>
        <w:numPr>
          <w:ilvl w:val="0"/>
          <w:numId w:val="2"/>
        </w:numPr>
        <w:tabs>
          <w:tab w:val="num" w:pos="0"/>
          <w:tab w:val="left" w:pos="1800"/>
        </w:tabs>
        <w:ind w:left="0" w:firstLine="1260"/>
        <w:jc w:val="both"/>
        <w:rPr>
          <w:rFonts w:ascii="Times New Roman" w:hAnsi="Times New Roman"/>
          <w:szCs w:val="24"/>
        </w:rPr>
      </w:pPr>
      <w:r w:rsidRPr="00D52D91">
        <w:rPr>
          <w:rFonts w:ascii="Times New Roman" w:hAnsi="Times New Roman"/>
          <w:szCs w:val="24"/>
        </w:rPr>
        <w:t>Gautų finansavimo sumų sąskaitų grupė yra skirstoma į gautas, panaudotas, perduotas ir grąžintas finansavimo sumas. Panaudotų, perduotų ir grąžintų finansavimo sumų sąskaitos yra kontrarinės gautų finansavimo sumų sąskaitoms.</w:t>
      </w:r>
    </w:p>
    <w:p w:rsidR="001E4D63" w:rsidRPr="00D52D91" w:rsidRDefault="001E4D63" w:rsidP="001E4D63">
      <w:pPr>
        <w:numPr>
          <w:ilvl w:val="0"/>
          <w:numId w:val="2"/>
        </w:numPr>
        <w:tabs>
          <w:tab w:val="num" w:pos="900"/>
          <w:tab w:val="left" w:pos="1620"/>
        </w:tabs>
        <w:ind w:left="0" w:firstLine="1260"/>
        <w:jc w:val="both"/>
        <w:rPr>
          <w:rFonts w:ascii="Times New Roman" w:hAnsi="Times New Roman"/>
          <w:szCs w:val="24"/>
        </w:rPr>
      </w:pPr>
      <w:r w:rsidRPr="00D52D91">
        <w:rPr>
          <w:rFonts w:ascii="Times New Roman" w:hAnsi="Times New Roman"/>
          <w:szCs w:val="24"/>
        </w:rPr>
        <w:t xml:space="preserve">Operacijos, susijusios su finansavimo sumomis, registruojamos šiose sąskaitose pagal </w:t>
      </w:r>
      <w:r w:rsidR="00B84018">
        <w:rPr>
          <w:rFonts w:ascii="Times New Roman" w:hAnsi="Times New Roman"/>
          <w:szCs w:val="24"/>
        </w:rPr>
        <w:t>I</w:t>
      </w:r>
      <w:r w:rsidRPr="00B84018">
        <w:rPr>
          <w:rFonts w:ascii="Times New Roman" w:hAnsi="Times New Roman"/>
          <w:szCs w:val="24"/>
        </w:rPr>
        <w:t xml:space="preserve">ždo </w:t>
      </w:r>
      <w:r w:rsidRPr="00D52D91">
        <w:rPr>
          <w:rFonts w:ascii="Times New Roman" w:hAnsi="Times New Roman"/>
          <w:szCs w:val="24"/>
        </w:rPr>
        <w:t>sąskaitų plano sąskaitas:</w:t>
      </w:r>
    </w:p>
    <w:p w:rsidR="001E4D63" w:rsidRPr="00D52D91" w:rsidRDefault="00572992" w:rsidP="00572992">
      <w:pPr>
        <w:numPr>
          <w:ilvl w:val="1"/>
          <w:numId w:val="2"/>
        </w:numPr>
        <w:tabs>
          <w:tab w:val="left" w:pos="1701"/>
          <w:tab w:val="left" w:pos="1985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</w:t>
      </w:r>
      <w:r w:rsidR="001E4D63" w:rsidRPr="00D52D91">
        <w:rPr>
          <w:rFonts w:ascii="Times New Roman" w:hAnsi="Times New Roman"/>
          <w:szCs w:val="24"/>
        </w:rPr>
        <w:t>gautinos finansavimo sumos (2 klasės sąskaitos);</w:t>
      </w:r>
    </w:p>
    <w:p w:rsidR="001E4D63" w:rsidRPr="00D52D91" w:rsidRDefault="00572992" w:rsidP="00572992">
      <w:pPr>
        <w:numPr>
          <w:ilvl w:val="1"/>
          <w:numId w:val="2"/>
        </w:numPr>
        <w:tabs>
          <w:tab w:val="left" w:pos="1701"/>
          <w:tab w:val="left" w:pos="1985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E4D63" w:rsidRPr="00D52D91">
        <w:rPr>
          <w:rFonts w:ascii="Times New Roman" w:hAnsi="Times New Roman"/>
          <w:szCs w:val="24"/>
        </w:rPr>
        <w:t>finansavimo sumos (gautinos) (4 klasės sąskaitos);</w:t>
      </w:r>
    </w:p>
    <w:p w:rsidR="001E4D63" w:rsidRPr="00D52D91" w:rsidRDefault="00572992" w:rsidP="00572992">
      <w:pPr>
        <w:numPr>
          <w:ilvl w:val="1"/>
          <w:numId w:val="2"/>
        </w:numPr>
        <w:tabs>
          <w:tab w:val="left" w:pos="1701"/>
          <w:tab w:val="left" w:pos="1985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E4D63" w:rsidRPr="00D52D91">
        <w:rPr>
          <w:rFonts w:ascii="Times New Roman" w:hAnsi="Times New Roman"/>
          <w:szCs w:val="24"/>
        </w:rPr>
        <w:t>finansavimo sumos (gautos) (4 klasės sąskaitos);</w:t>
      </w:r>
    </w:p>
    <w:p w:rsidR="001E4D63" w:rsidRPr="00D52D91" w:rsidRDefault="00572992" w:rsidP="00572992">
      <w:pPr>
        <w:numPr>
          <w:ilvl w:val="1"/>
          <w:numId w:val="2"/>
        </w:numPr>
        <w:tabs>
          <w:tab w:val="left" w:pos="1701"/>
          <w:tab w:val="left" w:pos="1985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E4D63" w:rsidRPr="00D52D91">
        <w:rPr>
          <w:rFonts w:ascii="Times New Roman" w:hAnsi="Times New Roman"/>
          <w:szCs w:val="24"/>
        </w:rPr>
        <w:t>finansavimo sumos (panaudotos) (4 klasės sąskaitos);</w:t>
      </w:r>
    </w:p>
    <w:p w:rsidR="001E4D63" w:rsidRPr="00D52D91" w:rsidRDefault="00572992" w:rsidP="00572992">
      <w:pPr>
        <w:numPr>
          <w:ilvl w:val="1"/>
          <w:numId w:val="2"/>
        </w:numPr>
        <w:tabs>
          <w:tab w:val="left" w:pos="1701"/>
          <w:tab w:val="left" w:pos="1985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E4D63" w:rsidRPr="00D52D91">
        <w:rPr>
          <w:rFonts w:ascii="Times New Roman" w:hAnsi="Times New Roman"/>
          <w:szCs w:val="24"/>
        </w:rPr>
        <w:t>finansavimo sumos (perduotos) (4 klasės sąskaitos);</w:t>
      </w:r>
    </w:p>
    <w:p w:rsidR="001E4D63" w:rsidRPr="00D52D91" w:rsidRDefault="00572992" w:rsidP="00572992">
      <w:pPr>
        <w:numPr>
          <w:ilvl w:val="1"/>
          <w:numId w:val="2"/>
        </w:numPr>
        <w:tabs>
          <w:tab w:val="left" w:pos="1701"/>
          <w:tab w:val="left" w:pos="1985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E4D63" w:rsidRPr="00D52D91">
        <w:rPr>
          <w:rFonts w:ascii="Times New Roman" w:hAnsi="Times New Roman"/>
          <w:szCs w:val="24"/>
        </w:rPr>
        <w:t>finansavimo sumos (grąžintos) (4 klasės sąskaitos);</w:t>
      </w:r>
    </w:p>
    <w:p w:rsidR="001E4D63" w:rsidRPr="00D52D91" w:rsidRDefault="00572992" w:rsidP="00572992">
      <w:pPr>
        <w:numPr>
          <w:ilvl w:val="1"/>
          <w:numId w:val="2"/>
        </w:numPr>
        <w:tabs>
          <w:tab w:val="left" w:pos="1701"/>
          <w:tab w:val="left" w:pos="1985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E4D63" w:rsidRPr="00D52D91">
        <w:rPr>
          <w:rFonts w:ascii="Times New Roman" w:hAnsi="Times New Roman"/>
          <w:szCs w:val="24"/>
        </w:rPr>
        <w:t>mokėtinos finansavimo sumos (6 klasės sąskaitos);</w:t>
      </w:r>
    </w:p>
    <w:p w:rsidR="001E4D63" w:rsidRPr="00D52D91" w:rsidRDefault="00572992" w:rsidP="00572992">
      <w:pPr>
        <w:numPr>
          <w:ilvl w:val="1"/>
          <w:numId w:val="2"/>
        </w:numPr>
        <w:tabs>
          <w:tab w:val="left" w:pos="1701"/>
          <w:tab w:val="left" w:pos="1985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E4D63" w:rsidRPr="00D52D91">
        <w:rPr>
          <w:rFonts w:ascii="Times New Roman" w:hAnsi="Times New Roman"/>
          <w:szCs w:val="24"/>
        </w:rPr>
        <w:t>grąžintinos finansavimo sumos (6 klasės sąskaitos);</w:t>
      </w:r>
    </w:p>
    <w:p w:rsidR="001E4D63" w:rsidRDefault="00572992" w:rsidP="00572992">
      <w:pPr>
        <w:numPr>
          <w:ilvl w:val="1"/>
          <w:numId w:val="2"/>
        </w:numPr>
        <w:tabs>
          <w:tab w:val="left" w:pos="1701"/>
          <w:tab w:val="left" w:pos="1985"/>
        </w:tabs>
        <w:ind w:left="0"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E4D63" w:rsidRPr="00D52D91">
        <w:rPr>
          <w:rFonts w:ascii="Times New Roman" w:hAnsi="Times New Roman"/>
          <w:szCs w:val="24"/>
        </w:rPr>
        <w:t>finansavimo pajamos (7 klasės sąskaitos);</w:t>
      </w:r>
    </w:p>
    <w:p w:rsidR="001E4D63" w:rsidRPr="00D52D91" w:rsidRDefault="001E4D63" w:rsidP="00572992">
      <w:pPr>
        <w:numPr>
          <w:ilvl w:val="1"/>
          <w:numId w:val="2"/>
        </w:numPr>
        <w:tabs>
          <w:tab w:val="left" w:pos="1701"/>
          <w:tab w:val="left" w:pos="1843"/>
        </w:tabs>
        <w:ind w:left="0" w:firstLine="1260"/>
        <w:jc w:val="both"/>
        <w:rPr>
          <w:rFonts w:ascii="Times New Roman" w:hAnsi="Times New Roman"/>
          <w:szCs w:val="24"/>
        </w:rPr>
      </w:pPr>
      <w:r w:rsidRPr="00D52D91">
        <w:rPr>
          <w:rFonts w:ascii="Times New Roman" w:hAnsi="Times New Roman"/>
          <w:szCs w:val="24"/>
        </w:rPr>
        <w:t>finansavimo sąnaudos (8 klasės sąskaitos).</w:t>
      </w:r>
    </w:p>
    <w:p w:rsidR="001E4D63" w:rsidRPr="00D52D91" w:rsidRDefault="001E4D63" w:rsidP="001E4D63">
      <w:pPr>
        <w:tabs>
          <w:tab w:val="left" w:pos="1800"/>
        </w:tabs>
        <w:ind w:left="1080"/>
        <w:jc w:val="both"/>
        <w:rPr>
          <w:rFonts w:ascii="Times New Roman" w:hAnsi="Times New Roman"/>
          <w:szCs w:val="24"/>
        </w:rPr>
      </w:pPr>
    </w:p>
    <w:p w:rsidR="00240D19" w:rsidRPr="00D52D91" w:rsidRDefault="00240D19" w:rsidP="00514E74">
      <w:pPr>
        <w:pStyle w:val="Sraassuenkleliais"/>
      </w:pPr>
    </w:p>
    <w:p w:rsidR="00963B9B" w:rsidRDefault="00DC15BC" w:rsidP="00BB5E60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II  </w:t>
      </w:r>
      <w:r w:rsidR="0053438B">
        <w:rPr>
          <w:rFonts w:ascii="Times New Roman" w:hAnsi="Times New Roman"/>
          <w:b/>
          <w:caps/>
        </w:rPr>
        <w:t xml:space="preserve"> </w:t>
      </w:r>
      <w:r w:rsidR="00CB105E">
        <w:rPr>
          <w:rFonts w:ascii="Times New Roman" w:hAnsi="Times New Roman"/>
          <w:b/>
          <w:caps/>
        </w:rPr>
        <w:t>SKYRIUS</w:t>
      </w:r>
    </w:p>
    <w:p w:rsidR="00514E74" w:rsidRPr="00D52D91" w:rsidRDefault="00575BAA" w:rsidP="00BB5E60">
      <w:pPr>
        <w:ind w:left="1296" w:hanging="1296"/>
        <w:jc w:val="center"/>
        <w:rPr>
          <w:rFonts w:ascii="Times New Roman" w:hAnsi="Times New Roman"/>
          <w:b/>
          <w:caps/>
        </w:rPr>
      </w:pPr>
      <w:r w:rsidRPr="00D52D91">
        <w:rPr>
          <w:rFonts w:ascii="Times New Roman" w:hAnsi="Times New Roman"/>
          <w:b/>
          <w:caps/>
        </w:rPr>
        <w:t>Gautinų ir gautų</w:t>
      </w:r>
      <w:r w:rsidR="00514E74" w:rsidRPr="00D52D91">
        <w:rPr>
          <w:rFonts w:ascii="Times New Roman" w:hAnsi="Times New Roman"/>
          <w:b/>
          <w:caps/>
        </w:rPr>
        <w:t xml:space="preserve"> </w:t>
      </w:r>
      <w:bookmarkStart w:id="3" w:name="OLE_LINK1"/>
      <w:r w:rsidR="00514E74" w:rsidRPr="00D52D91">
        <w:rPr>
          <w:rFonts w:ascii="Times New Roman" w:hAnsi="Times New Roman"/>
          <w:b/>
          <w:caps/>
        </w:rPr>
        <w:t xml:space="preserve">finansavimo sumų pripažinimas ir registravimas apskaitoje </w:t>
      </w:r>
    </w:p>
    <w:bookmarkEnd w:id="3"/>
    <w:p w:rsidR="00514E74" w:rsidRPr="00D52D91" w:rsidRDefault="00514E74" w:rsidP="00BB5E60">
      <w:pPr>
        <w:ind w:hanging="1296"/>
        <w:jc w:val="both"/>
        <w:rPr>
          <w:rFonts w:ascii="Times New Roman" w:hAnsi="Times New Roman"/>
        </w:rPr>
      </w:pPr>
    </w:p>
    <w:p w:rsidR="00514E74" w:rsidRPr="00D52D91" w:rsidRDefault="00514E74" w:rsidP="00514E74">
      <w:pPr>
        <w:numPr>
          <w:ilvl w:val="0"/>
          <w:numId w:val="2"/>
        </w:numPr>
        <w:tabs>
          <w:tab w:val="num" w:pos="0"/>
          <w:tab w:val="left" w:pos="1620"/>
        </w:tabs>
        <w:ind w:left="0" w:firstLine="1260"/>
        <w:jc w:val="both"/>
        <w:rPr>
          <w:rFonts w:ascii="Times New Roman" w:hAnsi="Times New Roman"/>
          <w:szCs w:val="24"/>
        </w:rPr>
      </w:pPr>
      <w:bookmarkStart w:id="4" w:name="_Ref173657857"/>
      <w:r w:rsidRPr="00D52D91">
        <w:rPr>
          <w:rFonts w:ascii="Times New Roman" w:hAnsi="Times New Roman"/>
          <w:szCs w:val="24"/>
        </w:rPr>
        <w:t>Finansavimo sumos pripažįstamos ir registruojamos apskaitoje, jei atitinka</w:t>
      </w:r>
      <w:r w:rsidR="00BC3318">
        <w:rPr>
          <w:rFonts w:ascii="Times New Roman" w:hAnsi="Times New Roman"/>
          <w:szCs w:val="24"/>
        </w:rPr>
        <w:t xml:space="preserve"> </w:t>
      </w:r>
      <w:r w:rsidR="009C47D4" w:rsidRPr="00FF6961">
        <w:rPr>
          <w:rFonts w:ascii="Times New Roman" w:hAnsi="Times New Roman"/>
          <w:szCs w:val="24"/>
        </w:rPr>
        <w:t>Lietuvos Respublikos</w:t>
      </w:r>
      <w:r w:rsidR="009C47D4">
        <w:rPr>
          <w:rFonts w:ascii="Times New Roman" w:hAnsi="Times New Roman"/>
          <w:szCs w:val="24"/>
        </w:rPr>
        <w:t xml:space="preserve"> </w:t>
      </w:r>
      <w:r w:rsidR="00FF6961">
        <w:rPr>
          <w:rFonts w:ascii="Times New Roman" w:hAnsi="Times New Roman"/>
          <w:szCs w:val="24"/>
        </w:rPr>
        <w:t>v</w:t>
      </w:r>
      <w:r w:rsidR="00BC3318">
        <w:rPr>
          <w:rFonts w:ascii="Times New Roman" w:hAnsi="Times New Roman"/>
          <w:szCs w:val="24"/>
        </w:rPr>
        <w:t xml:space="preserve">iešojo sektoriaus atskaitomybės įstatyme </w:t>
      </w:r>
      <w:r w:rsidR="00BC3318" w:rsidRPr="00EC6F13">
        <w:rPr>
          <w:rFonts w:ascii="Times New Roman" w:hAnsi="Times New Roman"/>
          <w:szCs w:val="24"/>
        </w:rPr>
        <w:t>pateiktą sąvoką</w:t>
      </w:r>
      <w:r w:rsidRPr="00D52D91">
        <w:rPr>
          <w:rFonts w:ascii="Times New Roman" w:hAnsi="Times New Roman"/>
          <w:szCs w:val="24"/>
        </w:rPr>
        <w:t xml:space="preserve"> ir</w:t>
      </w:r>
      <w:r w:rsidR="00BC3318">
        <w:rPr>
          <w:rFonts w:ascii="Times New Roman" w:hAnsi="Times New Roman"/>
          <w:szCs w:val="24"/>
        </w:rPr>
        <w:t xml:space="preserve"> </w:t>
      </w:r>
      <w:r w:rsidR="00BC3318" w:rsidRPr="00EC6F13">
        <w:rPr>
          <w:rFonts w:ascii="Times New Roman" w:hAnsi="Times New Roman"/>
          <w:szCs w:val="24"/>
        </w:rPr>
        <w:t>20</w:t>
      </w:r>
      <w:r w:rsidR="00BC3318">
        <w:rPr>
          <w:rFonts w:ascii="Times New Roman" w:hAnsi="Times New Roman"/>
          <w:szCs w:val="24"/>
        </w:rPr>
        <w:t>-ajame</w:t>
      </w:r>
      <w:r w:rsidR="00BC3318" w:rsidRPr="00EC6F13">
        <w:rPr>
          <w:rFonts w:ascii="Times New Roman" w:hAnsi="Times New Roman"/>
          <w:szCs w:val="24"/>
        </w:rPr>
        <w:t> VSAFAS „Finansavimo sumos“</w:t>
      </w:r>
      <w:r w:rsidR="00BC3318">
        <w:rPr>
          <w:rFonts w:ascii="Times New Roman" w:hAnsi="Times New Roman"/>
          <w:szCs w:val="24"/>
        </w:rPr>
        <w:t xml:space="preserve"> nustatytus</w:t>
      </w:r>
      <w:r w:rsidRPr="00D52D91">
        <w:rPr>
          <w:rFonts w:ascii="Times New Roman" w:hAnsi="Times New Roman"/>
          <w:szCs w:val="24"/>
        </w:rPr>
        <w:t xml:space="preserve"> kriterijus.</w:t>
      </w:r>
    </w:p>
    <w:p w:rsidR="00514E74" w:rsidRDefault="00EB3170" w:rsidP="00705DF5">
      <w:pPr>
        <w:numPr>
          <w:ilvl w:val="0"/>
          <w:numId w:val="2"/>
        </w:numPr>
        <w:tabs>
          <w:tab w:val="num" w:pos="0"/>
          <w:tab w:val="left" w:pos="1701"/>
        </w:tabs>
        <w:ind w:left="0" w:firstLine="1260"/>
        <w:jc w:val="both"/>
        <w:rPr>
          <w:rFonts w:ascii="Times New Roman" w:hAnsi="Times New Roman"/>
          <w:szCs w:val="24"/>
        </w:rPr>
      </w:pPr>
      <w:r w:rsidRPr="00EB3170">
        <w:rPr>
          <w:rFonts w:ascii="Times New Roman" w:hAnsi="Times New Roman"/>
          <w:szCs w:val="24"/>
        </w:rPr>
        <w:t>I</w:t>
      </w:r>
      <w:r w:rsidR="00C043D8" w:rsidRPr="00EB3170">
        <w:rPr>
          <w:rFonts w:ascii="Times New Roman" w:hAnsi="Times New Roman"/>
          <w:szCs w:val="24"/>
        </w:rPr>
        <w:t>ždo</w:t>
      </w:r>
      <w:r w:rsidR="00514E74" w:rsidRPr="00D52D91">
        <w:rPr>
          <w:rFonts w:ascii="Times New Roman" w:hAnsi="Times New Roman"/>
          <w:szCs w:val="24"/>
        </w:rPr>
        <w:t xml:space="preserve"> apskaitoje finansavimo sumos skirstomos į gautinas ir gautas.</w:t>
      </w:r>
    </w:p>
    <w:p w:rsidR="0037227F" w:rsidRDefault="0037227F" w:rsidP="00705DF5">
      <w:pPr>
        <w:numPr>
          <w:ilvl w:val="0"/>
          <w:numId w:val="2"/>
        </w:numPr>
        <w:tabs>
          <w:tab w:val="num" w:pos="0"/>
          <w:tab w:val="left" w:pos="1701"/>
        </w:tabs>
        <w:ind w:left="0" w:firstLine="1260"/>
        <w:jc w:val="both"/>
        <w:rPr>
          <w:rFonts w:ascii="Times New Roman" w:hAnsi="Times New Roman"/>
          <w:szCs w:val="24"/>
        </w:rPr>
      </w:pPr>
      <w:r w:rsidRPr="00D52D91">
        <w:rPr>
          <w:rFonts w:ascii="Times New Roman" w:hAnsi="Times New Roman"/>
          <w:szCs w:val="24"/>
        </w:rPr>
        <w:t xml:space="preserve">Gautinos finansavimo sumos </w:t>
      </w:r>
      <w:r w:rsidR="003032E5">
        <w:rPr>
          <w:rFonts w:ascii="Times New Roman" w:hAnsi="Times New Roman"/>
          <w:szCs w:val="24"/>
        </w:rPr>
        <w:t>I</w:t>
      </w:r>
      <w:r w:rsidRPr="00EB3170">
        <w:rPr>
          <w:rFonts w:ascii="Times New Roman" w:hAnsi="Times New Roman"/>
          <w:szCs w:val="24"/>
        </w:rPr>
        <w:t>ždo</w:t>
      </w:r>
      <w:r w:rsidRPr="00D52D91">
        <w:rPr>
          <w:rFonts w:ascii="Times New Roman" w:hAnsi="Times New Roman"/>
          <w:szCs w:val="24"/>
        </w:rPr>
        <w:t xml:space="preserve"> apskaitoje registruojamos tuomet, kai remiantis dokumentais (pvz., paramos sutartimi, paraiška, prašymu pervesti pinigus) galima tiksliai įvertinti gautiną finansavimo sumą ir yra</w:t>
      </w:r>
      <w:r w:rsidR="00DE66CF">
        <w:rPr>
          <w:rFonts w:ascii="Times New Roman" w:hAnsi="Times New Roman"/>
          <w:szCs w:val="24"/>
        </w:rPr>
        <w:t xml:space="preserve"> </w:t>
      </w:r>
      <w:r w:rsidR="00F562C7">
        <w:rPr>
          <w:rFonts w:ascii="Times New Roman" w:hAnsi="Times New Roman"/>
          <w:szCs w:val="24"/>
        </w:rPr>
        <w:t xml:space="preserve">finansavimo sumų davėjo </w:t>
      </w:r>
      <w:r w:rsidR="00DE66CF">
        <w:rPr>
          <w:rFonts w:ascii="Times New Roman" w:hAnsi="Times New Roman"/>
          <w:szCs w:val="24"/>
        </w:rPr>
        <w:t>garantijos</w:t>
      </w:r>
      <w:r w:rsidRPr="00D52D91">
        <w:rPr>
          <w:rFonts w:ascii="Times New Roman" w:hAnsi="Times New Roman"/>
          <w:szCs w:val="24"/>
        </w:rPr>
        <w:t>, jog ši suma bus gauta</w:t>
      </w:r>
      <w:r w:rsidR="00EB3170">
        <w:rPr>
          <w:rFonts w:ascii="Times New Roman" w:hAnsi="Times New Roman"/>
          <w:szCs w:val="24"/>
        </w:rPr>
        <w:t>:</w:t>
      </w:r>
    </w:p>
    <w:p w:rsidR="00EB3170" w:rsidRDefault="00EB3170" w:rsidP="00EB3170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D 222XXXX Gautinos finansavimo sumos</w:t>
      </w:r>
    </w:p>
    <w:p w:rsidR="00EB3170" w:rsidRPr="00D52D91" w:rsidRDefault="00EB3170" w:rsidP="00EB3170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K 41XXXX1 Finansavimo sumos (gautinos)</w:t>
      </w:r>
    </w:p>
    <w:p w:rsidR="0037227F" w:rsidRDefault="0037227F" w:rsidP="00705DF5">
      <w:pPr>
        <w:numPr>
          <w:ilvl w:val="0"/>
          <w:numId w:val="2"/>
        </w:numPr>
        <w:tabs>
          <w:tab w:val="num" w:pos="0"/>
          <w:tab w:val="left" w:pos="1701"/>
          <w:tab w:val="left" w:pos="1985"/>
        </w:tabs>
        <w:ind w:left="0" w:firstLine="1260"/>
        <w:jc w:val="both"/>
        <w:rPr>
          <w:rFonts w:ascii="Times New Roman" w:hAnsi="Times New Roman"/>
          <w:szCs w:val="24"/>
        </w:rPr>
      </w:pPr>
      <w:r w:rsidRPr="00D52D91">
        <w:rPr>
          <w:rFonts w:ascii="Times New Roman" w:hAnsi="Times New Roman"/>
          <w:szCs w:val="24"/>
        </w:rPr>
        <w:t xml:space="preserve">Gautos finansavimo sumos apskaitoje registruojamos tuomet, kai lėšos faktiškai gaunamos į </w:t>
      </w:r>
      <w:r w:rsidR="00EB3170">
        <w:rPr>
          <w:rFonts w:ascii="Times New Roman" w:hAnsi="Times New Roman"/>
          <w:szCs w:val="24"/>
        </w:rPr>
        <w:t>I</w:t>
      </w:r>
      <w:r w:rsidRPr="00EB3170">
        <w:rPr>
          <w:rFonts w:ascii="Times New Roman" w:hAnsi="Times New Roman"/>
          <w:szCs w:val="24"/>
        </w:rPr>
        <w:t>ždo</w:t>
      </w:r>
      <w:r w:rsidRPr="00D52D91">
        <w:rPr>
          <w:rFonts w:ascii="Times New Roman" w:hAnsi="Times New Roman"/>
          <w:szCs w:val="24"/>
        </w:rPr>
        <w:t xml:space="preserve"> sąskaitą </w:t>
      </w:r>
      <w:r>
        <w:rPr>
          <w:rFonts w:ascii="Times New Roman" w:hAnsi="Times New Roman"/>
          <w:szCs w:val="24"/>
        </w:rPr>
        <w:t>banke</w:t>
      </w:r>
      <w:r w:rsidR="00EB3170">
        <w:rPr>
          <w:rFonts w:ascii="Times New Roman" w:hAnsi="Times New Roman"/>
          <w:szCs w:val="24"/>
        </w:rPr>
        <w:t>:</w:t>
      </w:r>
    </w:p>
    <w:p w:rsidR="00EB3170" w:rsidRDefault="00EB3170" w:rsidP="00EB3170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D 24</w:t>
      </w:r>
      <w:r w:rsidR="00572992">
        <w:rPr>
          <w:rFonts w:ascii="Times New Roman" w:hAnsi="Times New Roman"/>
          <w:szCs w:val="24"/>
        </w:rPr>
        <w:t>11211</w:t>
      </w:r>
      <w:r>
        <w:rPr>
          <w:rFonts w:ascii="Times New Roman" w:hAnsi="Times New Roman"/>
          <w:szCs w:val="24"/>
        </w:rPr>
        <w:t xml:space="preserve"> Pinigai </w:t>
      </w:r>
      <w:r w:rsidR="00572992">
        <w:rPr>
          <w:rFonts w:ascii="Times New Roman" w:hAnsi="Times New Roman"/>
          <w:szCs w:val="24"/>
        </w:rPr>
        <w:t xml:space="preserve">Lietuvos bankų </w:t>
      </w:r>
      <w:r>
        <w:rPr>
          <w:rFonts w:ascii="Times New Roman" w:hAnsi="Times New Roman"/>
          <w:szCs w:val="24"/>
        </w:rPr>
        <w:t>sąskaitose</w:t>
      </w:r>
      <w:r w:rsidR="001A7EFA">
        <w:rPr>
          <w:rFonts w:ascii="Times New Roman" w:hAnsi="Times New Roman"/>
          <w:szCs w:val="24"/>
        </w:rPr>
        <w:t xml:space="preserve"> eurais (biudžeto lėšos)</w:t>
      </w:r>
    </w:p>
    <w:p w:rsidR="00EB3170" w:rsidRDefault="00EB3170" w:rsidP="00EB3170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K42XXXXX1 Finansavimo sumos (gautos)</w:t>
      </w:r>
    </w:p>
    <w:p w:rsidR="00AB52B6" w:rsidRDefault="00AB52B6" w:rsidP="004D394C">
      <w:pPr>
        <w:numPr>
          <w:ilvl w:val="0"/>
          <w:numId w:val="2"/>
        </w:numPr>
        <w:tabs>
          <w:tab w:val="num" w:pos="0"/>
          <w:tab w:val="left" w:pos="1800"/>
        </w:tabs>
        <w:ind w:left="0" w:firstLine="1260"/>
        <w:jc w:val="both"/>
        <w:rPr>
          <w:rFonts w:ascii="Times New Roman" w:hAnsi="Times New Roman"/>
          <w:szCs w:val="24"/>
        </w:rPr>
      </w:pPr>
      <w:r w:rsidRPr="00D52D91">
        <w:rPr>
          <w:rFonts w:ascii="Times New Roman" w:hAnsi="Times New Roman"/>
          <w:szCs w:val="24"/>
        </w:rPr>
        <w:t xml:space="preserve">Jeigu </w:t>
      </w:r>
      <w:r w:rsidR="0042147E" w:rsidRPr="00D52D91">
        <w:rPr>
          <w:rFonts w:ascii="Times New Roman" w:hAnsi="Times New Roman"/>
          <w:szCs w:val="24"/>
        </w:rPr>
        <w:t xml:space="preserve">buvo užregistruota </w:t>
      </w:r>
      <w:r w:rsidRPr="00D52D91">
        <w:rPr>
          <w:rFonts w:ascii="Times New Roman" w:hAnsi="Times New Roman"/>
          <w:szCs w:val="24"/>
        </w:rPr>
        <w:t>gautina finansavimo suma, tuomet registruojant gautą finansavimo sumą būtina atitinkama suma sumažinti gautiną finansavimo sumą</w:t>
      </w:r>
      <w:r w:rsidR="00EB3170">
        <w:rPr>
          <w:rFonts w:ascii="Times New Roman" w:hAnsi="Times New Roman"/>
          <w:szCs w:val="24"/>
        </w:rPr>
        <w:t xml:space="preserve">, darant įrašą: </w:t>
      </w:r>
    </w:p>
    <w:p w:rsidR="00EB3170" w:rsidRDefault="00EB3170" w:rsidP="00EB3170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D 24</w:t>
      </w:r>
      <w:r w:rsidR="00572992">
        <w:rPr>
          <w:rFonts w:ascii="Times New Roman" w:hAnsi="Times New Roman"/>
          <w:szCs w:val="24"/>
        </w:rPr>
        <w:t>11211</w:t>
      </w:r>
      <w:r>
        <w:rPr>
          <w:rFonts w:ascii="Times New Roman" w:hAnsi="Times New Roman"/>
          <w:szCs w:val="24"/>
        </w:rPr>
        <w:t xml:space="preserve"> Pinigai banko sąskaitose</w:t>
      </w:r>
      <w:r w:rsidR="001A7EFA">
        <w:rPr>
          <w:rFonts w:ascii="Times New Roman" w:hAnsi="Times New Roman"/>
          <w:szCs w:val="24"/>
        </w:rPr>
        <w:t xml:space="preserve"> eurais (biudžeto lėšos)</w:t>
      </w:r>
    </w:p>
    <w:p w:rsidR="00EB3170" w:rsidRDefault="00EB3170" w:rsidP="00EB3170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K 222XXXX Gautinos finansavimo sumos</w:t>
      </w:r>
    </w:p>
    <w:p w:rsidR="00EB3170" w:rsidRDefault="00EB3170" w:rsidP="00EB3170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D 41XXXX</w:t>
      </w:r>
      <w:r w:rsidR="0057299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Finansavimo sumos (gautinos)</w:t>
      </w:r>
    </w:p>
    <w:p w:rsidR="00EB3170" w:rsidRPr="00D52D91" w:rsidRDefault="00EB3170" w:rsidP="00EB3170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K 42XXXX</w:t>
      </w:r>
      <w:r w:rsidR="0057299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Finansavimo sumos (gautos)</w:t>
      </w:r>
    </w:p>
    <w:bookmarkEnd w:id="4"/>
    <w:p w:rsidR="0037227F" w:rsidRDefault="0037227F" w:rsidP="00705DF5">
      <w:pPr>
        <w:numPr>
          <w:ilvl w:val="0"/>
          <w:numId w:val="2"/>
        </w:numPr>
        <w:tabs>
          <w:tab w:val="num" w:pos="0"/>
          <w:tab w:val="left" w:pos="1701"/>
        </w:tabs>
        <w:ind w:left="0" w:firstLine="1260"/>
        <w:jc w:val="both"/>
        <w:rPr>
          <w:rFonts w:ascii="Times New Roman" w:hAnsi="Times New Roman"/>
          <w:szCs w:val="24"/>
        </w:rPr>
      </w:pPr>
      <w:r w:rsidRPr="00D52D91">
        <w:rPr>
          <w:rFonts w:ascii="Times New Roman" w:hAnsi="Times New Roman"/>
          <w:szCs w:val="24"/>
        </w:rPr>
        <w:t>Gautinos ir gautos finansavimo sumos apskaitoje turi būti registruojamos pagal detaliz</w:t>
      </w:r>
      <w:r w:rsidR="0042147E">
        <w:rPr>
          <w:rFonts w:ascii="Times New Roman" w:hAnsi="Times New Roman"/>
          <w:szCs w:val="24"/>
        </w:rPr>
        <w:t>av</w:t>
      </w:r>
      <w:r w:rsidR="00106124">
        <w:rPr>
          <w:rFonts w:ascii="Times New Roman" w:hAnsi="Times New Roman"/>
          <w:szCs w:val="24"/>
        </w:rPr>
        <w:t>i</w:t>
      </w:r>
      <w:r w:rsidR="0042147E">
        <w:rPr>
          <w:rFonts w:ascii="Times New Roman" w:hAnsi="Times New Roman"/>
          <w:szCs w:val="24"/>
        </w:rPr>
        <w:t>mo</w:t>
      </w:r>
      <w:r w:rsidRPr="00D52D91">
        <w:rPr>
          <w:rFonts w:ascii="Times New Roman" w:hAnsi="Times New Roman"/>
          <w:szCs w:val="24"/>
        </w:rPr>
        <w:t xml:space="preserve"> požymius, </w:t>
      </w:r>
      <w:r>
        <w:rPr>
          <w:rFonts w:ascii="Times New Roman" w:hAnsi="Times New Roman"/>
          <w:szCs w:val="24"/>
        </w:rPr>
        <w:t xml:space="preserve">nustatytus </w:t>
      </w:r>
      <w:r w:rsidR="00EB3170">
        <w:rPr>
          <w:rFonts w:ascii="Times New Roman" w:hAnsi="Times New Roman"/>
          <w:szCs w:val="24"/>
        </w:rPr>
        <w:t>I</w:t>
      </w:r>
      <w:r w:rsidR="00EB3170" w:rsidRPr="00EB3170">
        <w:rPr>
          <w:rFonts w:ascii="Times New Roman" w:hAnsi="Times New Roman"/>
          <w:szCs w:val="24"/>
        </w:rPr>
        <w:t>ž</w:t>
      </w:r>
      <w:r w:rsidRPr="00EB3170">
        <w:rPr>
          <w:rFonts w:ascii="Times New Roman" w:hAnsi="Times New Roman"/>
          <w:szCs w:val="24"/>
        </w:rPr>
        <w:t>do</w:t>
      </w:r>
      <w:r>
        <w:rPr>
          <w:rFonts w:ascii="Times New Roman" w:hAnsi="Times New Roman"/>
          <w:szCs w:val="24"/>
        </w:rPr>
        <w:t xml:space="preserve"> apskaitos politikoje</w:t>
      </w:r>
      <w:r w:rsidR="00DA0613">
        <w:rPr>
          <w:rFonts w:ascii="Times New Roman" w:hAnsi="Times New Roman"/>
          <w:szCs w:val="24"/>
        </w:rPr>
        <w:t>.</w:t>
      </w:r>
    </w:p>
    <w:p w:rsidR="005657B4" w:rsidRDefault="005657B4" w:rsidP="00705DF5">
      <w:pPr>
        <w:numPr>
          <w:ilvl w:val="0"/>
          <w:numId w:val="2"/>
        </w:numPr>
        <w:tabs>
          <w:tab w:val="num" w:pos="0"/>
          <w:tab w:val="left" w:pos="1701"/>
        </w:tabs>
        <w:ind w:left="0" w:firstLine="1260"/>
        <w:jc w:val="both"/>
        <w:rPr>
          <w:rFonts w:ascii="Times New Roman" w:hAnsi="Times New Roman"/>
          <w:szCs w:val="24"/>
        </w:rPr>
      </w:pPr>
      <w:r w:rsidRPr="00800A46">
        <w:rPr>
          <w:rFonts w:ascii="Times New Roman" w:hAnsi="Times New Roman"/>
          <w:szCs w:val="24"/>
        </w:rPr>
        <w:t>Grąžintinai gautos finansavimo sumos  apskaitomos</w:t>
      </w:r>
      <w:r w:rsidR="00800A46" w:rsidRPr="00800A46">
        <w:rPr>
          <w:rFonts w:ascii="Times New Roman" w:hAnsi="Times New Roman"/>
          <w:szCs w:val="24"/>
        </w:rPr>
        <w:t>, registruojant</w:t>
      </w:r>
      <w:r w:rsidR="00800A46">
        <w:rPr>
          <w:rFonts w:ascii="Times New Roman" w:hAnsi="Times New Roman"/>
          <w:szCs w:val="24"/>
        </w:rPr>
        <w:t>:</w:t>
      </w:r>
    </w:p>
    <w:p w:rsidR="00800A46" w:rsidRDefault="00800A46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15.1 Gavus pinigus registruojama:</w:t>
      </w:r>
    </w:p>
    <w:p w:rsidR="00800A46" w:rsidRDefault="00800A46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D 2411211 Pinigai Lietuvos bankų sąskaitose</w:t>
      </w:r>
      <w:r w:rsidR="001A7EFA">
        <w:rPr>
          <w:rFonts w:ascii="Times New Roman" w:hAnsi="Times New Roman"/>
          <w:szCs w:val="24"/>
        </w:rPr>
        <w:t xml:space="preserve"> eurais (biudžeto lėšos)</w:t>
      </w:r>
    </w:p>
    <w:p w:rsidR="00800A46" w:rsidRDefault="00800A46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K 42XXXX1 Finansavimo sumos gautos</w:t>
      </w:r>
    </w:p>
    <w:p w:rsidR="00800A46" w:rsidRDefault="00800A46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15.2. Registruojamos grąžintinos finansavimo sumos:</w:t>
      </w:r>
    </w:p>
    <w:p w:rsidR="00800A46" w:rsidRDefault="00800A46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 42XXXX4 Finansavimo sumos grąžintos</w:t>
      </w:r>
    </w:p>
    <w:p w:rsidR="00800A46" w:rsidRDefault="00800A46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 6951102 Sukauptos mokėtinos sumos į valstybės biudžetą</w:t>
      </w:r>
    </w:p>
    <w:p w:rsidR="000D25BD" w:rsidRDefault="000D25BD" w:rsidP="003032E5">
      <w:pPr>
        <w:tabs>
          <w:tab w:val="left" w:pos="1800"/>
        </w:tabs>
        <w:ind w:firstLine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15.3.</w:t>
      </w:r>
      <w:r w:rsidR="005364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Metų pabaigoje nepanaudotos valstybės biudžeto lėšos turi būt</w:t>
      </w:r>
      <w:r w:rsidR="005364B8">
        <w:rPr>
          <w:rFonts w:ascii="Times New Roman" w:hAnsi="Times New Roman"/>
          <w:szCs w:val="24"/>
        </w:rPr>
        <w:t>i</w:t>
      </w:r>
      <w:r w:rsidR="00F560AB">
        <w:rPr>
          <w:rFonts w:ascii="Times New Roman" w:hAnsi="Times New Roman"/>
          <w:szCs w:val="24"/>
        </w:rPr>
        <w:t xml:space="preserve"> grą</w:t>
      </w:r>
      <w:r>
        <w:rPr>
          <w:rFonts w:ascii="Times New Roman" w:hAnsi="Times New Roman"/>
          <w:szCs w:val="24"/>
        </w:rPr>
        <w:t>žinamos</w:t>
      </w:r>
      <w:r w:rsidR="005364B8">
        <w:rPr>
          <w:rFonts w:ascii="Times New Roman" w:hAnsi="Times New Roman"/>
          <w:szCs w:val="24"/>
        </w:rPr>
        <w:t>,</w:t>
      </w:r>
      <w:r w:rsidR="00F560AB">
        <w:rPr>
          <w:rFonts w:ascii="Times New Roman" w:hAnsi="Times New Roman"/>
          <w:szCs w:val="24"/>
        </w:rPr>
        <w:t xml:space="preserve"> </w:t>
      </w:r>
      <w:r w:rsidR="005364B8">
        <w:rPr>
          <w:rFonts w:ascii="Times New Roman" w:hAnsi="Times New Roman"/>
          <w:szCs w:val="24"/>
        </w:rPr>
        <w:t>registruojant:</w:t>
      </w:r>
    </w:p>
    <w:p w:rsidR="000D25BD" w:rsidRDefault="000D25BD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 42</w:t>
      </w:r>
      <w:r w:rsidR="005364B8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XXX4 Finansavimo sumos grąžintinos</w:t>
      </w:r>
    </w:p>
    <w:p w:rsidR="000D25BD" w:rsidRDefault="000D25BD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 6864001 Grąžintinos finansavimo sumos į valstybės biudžetą</w:t>
      </w:r>
    </w:p>
    <w:p w:rsidR="00FA767B" w:rsidRDefault="00FA767B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</w:t>
      </w:r>
      <w:r w:rsidR="00CB4F8E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 Atlikus pavedimą registruojama:</w:t>
      </w:r>
    </w:p>
    <w:p w:rsidR="00FA767B" w:rsidRDefault="00FA767B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 6951102 Sukauptos mokėtinos sumos į valstybės biudžetą</w:t>
      </w:r>
    </w:p>
    <w:p w:rsidR="000D25BD" w:rsidRDefault="000D25BD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470D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6864001 Grąžintinos finansavimo sumos į valstybės biudžetą</w:t>
      </w:r>
    </w:p>
    <w:p w:rsidR="00FA767B" w:rsidRPr="00800A46" w:rsidRDefault="00FA767B" w:rsidP="00800A46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 2411211 Pinigai Lietuvos bankų sąskaitose</w:t>
      </w:r>
      <w:r w:rsidR="001A7EFA">
        <w:rPr>
          <w:rFonts w:ascii="Times New Roman" w:hAnsi="Times New Roman"/>
          <w:szCs w:val="24"/>
        </w:rPr>
        <w:t xml:space="preserve"> eurais (biudžeto lėšos)</w:t>
      </w:r>
    </w:p>
    <w:p w:rsidR="00514E74" w:rsidRPr="00F562C7" w:rsidRDefault="00514E74" w:rsidP="004D394C">
      <w:pPr>
        <w:tabs>
          <w:tab w:val="left" w:pos="1800"/>
        </w:tabs>
        <w:rPr>
          <w:rFonts w:ascii="Times New Roman" w:hAnsi="Times New Roman"/>
          <w:b/>
        </w:rPr>
      </w:pPr>
    </w:p>
    <w:p w:rsidR="00514E74" w:rsidRPr="00D52D91" w:rsidRDefault="00514E74" w:rsidP="00514E74">
      <w:pPr>
        <w:pStyle w:val="Sraassuenkleliais"/>
        <w:rPr>
          <w:lang w:eastAsia="lt-LT"/>
        </w:rPr>
      </w:pPr>
    </w:p>
    <w:p w:rsidR="0053438B" w:rsidRDefault="0053438B" w:rsidP="003B6050">
      <w:pPr>
        <w:ind w:left="1296"/>
        <w:jc w:val="center"/>
        <w:rPr>
          <w:rFonts w:ascii="Times New Roman" w:hAnsi="Times New Roman"/>
          <w:b/>
          <w:caps/>
        </w:rPr>
      </w:pPr>
      <w:bookmarkStart w:id="5" w:name="_Ref177367020"/>
    </w:p>
    <w:p w:rsidR="00CB105E" w:rsidRDefault="00DC15BC" w:rsidP="00BB5E60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III  </w:t>
      </w:r>
      <w:r w:rsidR="0053438B" w:rsidRPr="00B00E80">
        <w:rPr>
          <w:rFonts w:ascii="Times New Roman" w:hAnsi="Times New Roman"/>
          <w:b/>
          <w:caps/>
        </w:rPr>
        <w:t xml:space="preserve"> </w:t>
      </w:r>
      <w:r w:rsidR="00CB105E">
        <w:rPr>
          <w:rFonts w:ascii="Times New Roman" w:hAnsi="Times New Roman"/>
          <w:b/>
          <w:caps/>
        </w:rPr>
        <w:t>SKYRIUS</w:t>
      </w:r>
    </w:p>
    <w:p w:rsidR="00514E74" w:rsidRPr="00D52D91" w:rsidRDefault="0053438B" w:rsidP="00BB5E60">
      <w:pPr>
        <w:jc w:val="center"/>
        <w:rPr>
          <w:rFonts w:ascii="Times New Roman" w:hAnsi="Times New Roman"/>
          <w:b/>
        </w:rPr>
      </w:pPr>
      <w:r w:rsidRPr="00B00E80">
        <w:rPr>
          <w:rFonts w:ascii="Times New Roman" w:hAnsi="Times New Roman"/>
          <w:b/>
          <w:caps/>
        </w:rPr>
        <w:t>P</w:t>
      </w:r>
      <w:r w:rsidR="00514E74" w:rsidRPr="00B00E80">
        <w:rPr>
          <w:rFonts w:ascii="Times New Roman" w:hAnsi="Times New Roman"/>
          <w:b/>
          <w:caps/>
        </w:rPr>
        <w:t>erduotų finansavimo sumų registravimas apskaitoje</w:t>
      </w:r>
      <w:bookmarkEnd w:id="5"/>
    </w:p>
    <w:p w:rsidR="00514E74" w:rsidRPr="00D52D91" w:rsidRDefault="00514E74" w:rsidP="00514E74">
      <w:pPr>
        <w:pStyle w:val="Sraassuenkleliais"/>
      </w:pPr>
    </w:p>
    <w:p w:rsidR="007E1D9E" w:rsidRPr="00D52D91" w:rsidRDefault="0053438B" w:rsidP="0053438B">
      <w:pPr>
        <w:tabs>
          <w:tab w:val="left" w:pos="1800"/>
        </w:tabs>
        <w:ind w:firstLine="1080"/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16.  </w:t>
      </w:r>
      <w:r w:rsidR="000D2C02" w:rsidRPr="000D2C02">
        <w:rPr>
          <w:rFonts w:ascii="Times New Roman" w:hAnsi="Times New Roman"/>
          <w:szCs w:val="24"/>
          <w:lang w:eastAsia="lt-LT"/>
        </w:rPr>
        <w:t>I</w:t>
      </w:r>
      <w:r w:rsidR="00CC346A" w:rsidRPr="000D2C02">
        <w:rPr>
          <w:rFonts w:ascii="Times New Roman" w:hAnsi="Times New Roman"/>
          <w:szCs w:val="24"/>
          <w:lang w:eastAsia="lt-LT"/>
        </w:rPr>
        <w:t>ždo</w:t>
      </w:r>
      <w:r w:rsidR="00CC346A" w:rsidRPr="00CC346A">
        <w:rPr>
          <w:rFonts w:ascii="Times New Roman" w:hAnsi="Times New Roman"/>
          <w:szCs w:val="24"/>
          <w:lang w:eastAsia="lt-LT"/>
        </w:rPr>
        <w:t xml:space="preserve"> gautos</w:t>
      </w:r>
      <w:r w:rsidR="00CC346A">
        <w:rPr>
          <w:rFonts w:ascii="Times New Roman" w:hAnsi="Times New Roman"/>
          <w:szCs w:val="24"/>
          <w:lang w:eastAsia="lt-LT"/>
        </w:rPr>
        <w:t xml:space="preserve"> iš </w:t>
      </w:r>
      <w:r w:rsidR="004F7586" w:rsidRPr="004854B3">
        <w:rPr>
          <w:rFonts w:ascii="Times New Roman" w:hAnsi="Times New Roman"/>
          <w:szCs w:val="24"/>
          <w:lang w:eastAsia="lt-LT"/>
        </w:rPr>
        <w:t>šio aprašo</w:t>
      </w:r>
      <w:r w:rsidR="004F7586">
        <w:rPr>
          <w:rFonts w:ascii="Times New Roman" w:hAnsi="Times New Roman"/>
          <w:szCs w:val="24"/>
          <w:lang w:eastAsia="lt-LT"/>
        </w:rPr>
        <w:t xml:space="preserve"> </w:t>
      </w:r>
      <w:r w:rsidR="00CC346A">
        <w:rPr>
          <w:rFonts w:ascii="Times New Roman" w:hAnsi="Times New Roman"/>
          <w:szCs w:val="24"/>
          <w:lang w:eastAsia="lt-LT"/>
        </w:rPr>
        <w:t xml:space="preserve">4 </w:t>
      </w:r>
      <w:r w:rsidR="000D2C02">
        <w:rPr>
          <w:rFonts w:ascii="Times New Roman" w:hAnsi="Times New Roman"/>
          <w:szCs w:val="24"/>
          <w:lang w:eastAsia="lt-LT"/>
        </w:rPr>
        <w:t xml:space="preserve">ir 5 </w:t>
      </w:r>
      <w:r w:rsidR="00F562C7">
        <w:rPr>
          <w:rFonts w:ascii="Times New Roman" w:hAnsi="Times New Roman"/>
          <w:szCs w:val="24"/>
          <w:lang w:eastAsia="lt-LT"/>
        </w:rPr>
        <w:t xml:space="preserve">punkte </w:t>
      </w:r>
      <w:r w:rsidR="00CC346A">
        <w:rPr>
          <w:rFonts w:ascii="Times New Roman" w:hAnsi="Times New Roman"/>
          <w:szCs w:val="24"/>
          <w:lang w:eastAsia="lt-LT"/>
        </w:rPr>
        <w:t>nurodytų šaltinių ir</w:t>
      </w:r>
      <w:r w:rsidR="00CC346A">
        <w:rPr>
          <w:rFonts w:ascii="Times New Roman" w:hAnsi="Times New Roman"/>
          <w:i/>
          <w:szCs w:val="24"/>
          <w:lang w:eastAsia="lt-LT"/>
        </w:rPr>
        <w:t xml:space="preserve"> </w:t>
      </w:r>
      <w:r w:rsidR="00CC346A">
        <w:rPr>
          <w:rFonts w:ascii="Times New Roman" w:hAnsi="Times New Roman"/>
          <w:szCs w:val="24"/>
          <w:lang w:eastAsia="lt-LT"/>
        </w:rPr>
        <w:t>p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erduotos </w:t>
      </w:r>
      <w:r w:rsidR="00F90709">
        <w:rPr>
          <w:rFonts w:ascii="Times New Roman" w:hAnsi="Times New Roman"/>
          <w:szCs w:val="24"/>
          <w:lang w:eastAsia="lt-LT"/>
        </w:rPr>
        <w:t>viešojo sektoriaus subjektams</w:t>
      </w:r>
      <w:r w:rsidR="00D95F97" w:rsidRPr="00D52D91">
        <w:rPr>
          <w:rFonts w:ascii="Times New Roman" w:hAnsi="Times New Roman"/>
          <w:szCs w:val="24"/>
          <w:lang w:eastAsia="lt-LT"/>
        </w:rPr>
        <w:t xml:space="preserve"> programoms ir projektams vykdyti </w:t>
      </w:r>
      <w:r w:rsidR="00CC346A" w:rsidRPr="00D52D91">
        <w:rPr>
          <w:rFonts w:ascii="Times New Roman" w:hAnsi="Times New Roman"/>
          <w:szCs w:val="24"/>
          <w:lang w:eastAsia="lt-LT"/>
        </w:rPr>
        <w:t xml:space="preserve">finansavimo sumos 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nelaikomos panaudotomis ir nepripažįstamos finansavimo pajamomis, nes </w:t>
      </w:r>
      <w:r w:rsidR="000D2C02">
        <w:rPr>
          <w:rFonts w:ascii="Times New Roman" w:hAnsi="Times New Roman"/>
          <w:szCs w:val="24"/>
          <w:lang w:eastAsia="lt-LT"/>
        </w:rPr>
        <w:t>I</w:t>
      </w:r>
      <w:r w:rsidR="00514E74" w:rsidRPr="000D2C02">
        <w:rPr>
          <w:rFonts w:ascii="Times New Roman" w:hAnsi="Times New Roman"/>
          <w:szCs w:val="24"/>
          <w:lang w:eastAsia="lt-LT"/>
        </w:rPr>
        <w:t>ždas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tik perduoda finansavimo sumas kit</w:t>
      </w:r>
      <w:r w:rsidR="00956FE4" w:rsidRPr="00D52D91">
        <w:rPr>
          <w:rFonts w:ascii="Times New Roman" w:hAnsi="Times New Roman"/>
          <w:szCs w:val="24"/>
          <w:lang w:eastAsia="lt-LT"/>
        </w:rPr>
        <w:t>iems</w:t>
      </w:r>
      <w:r w:rsidR="006E74DA" w:rsidRPr="00D52D91">
        <w:rPr>
          <w:rFonts w:ascii="Times New Roman" w:hAnsi="Times New Roman"/>
          <w:szCs w:val="24"/>
          <w:lang w:eastAsia="lt-LT"/>
        </w:rPr>
        <w:t xml:space="preserve"> viešojo sektoriaus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subjekt</w:t>
      </w:r>
      <w:r w:rsidR="00956FE4" w:rsidRPr="00D52D91">
        <w:rPr>
          <w:rFonts w:ascii="Times New Roman" w:hAnsi="Times New Roman"/>
          <w:szCs w:val="24"/>
          <w:lang w:eastAsia="lt-LT"/>
        </w:rPr>
        <w:t>ams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(veikia kaip tarpininkas).</w:t>
      </w:r>
    </w:p>
    <w:p w:rsidR="000B7478" w:rsidRDefault="0053438B" w:rsidP="0053438B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   17.  </w:t>
      </w:r>
      <w:r w:rsidR="000B7478" w:rsidRPr="000B7478">
        <w:rPr>
          <w:rFonts w:ascii="Times New Roman" w:hAnsi="Times New Roman"/>
          <w:szCs w:val="24"/>
          <w:lang w:eastAsia="lt-LT"/>
        </w:rPr>
        <w:t>I</w:t>
      </w:r>
      <w:r w:rsidR="00C043D8" w:rsidRPr="000B7478">
        <w:rPr>
          <w:rFonts w:ascii="Times New Roman" w:hAnsi="Times New Roman"/>
          <w:szCs w:val="24"/>
          <w:lang w:eastAsia="lt-LT"/>
        </w:rPr>
        <w:t>ždo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gautos finansavimo sumos</w:t>
      </w:r>
      <w:r w:rsidR="00514E74" w:rsidRPr="00D52D91" w:rsidDel="001D592C">
        <w:rPr>
          <w:rFonts w:ascii="Times New Roman" w:hAnsi="Times New Roman"/>
          <w:szCs w:val="24"/>
          <w:lang w:eastAsia="lt-LT"/>
        </w:rPr>
        <w:t xml:space="preserve"> </w:t>
      </w:r>
      <w:r w:rsidR="00514E74" w:rsidRPr="00D52D91">
        <w:rPr>
          <w:rFonts w:ascii="Times New Roman" w:hAnsi="Times New Roman"/>
          <w:szCs w:val="24"/>
          <w:lang w:eastAsia="lt-LT"/>
        </w:rPr>
        <w:t>mažinamos</w:t>
      </w:r>
      <w:r w:rsidR="00514E74" w:rsidRPr="00D52D91" w:rsidDel="001D592C">
        <w:rPr>
          <w:rFonts w:ascii="Times New Roman" w:hAnsi="Times New Roman"/>
          <w:szCs w:val="24"/>
          <w:lang w:eastAsia="lt-LT"/>
        </w:rPr>
        <w:t xml:space="preserve"> </w:t>
      </w:r>
      <w:r w:rsidR="003A65F2">
        <w:rPr>
          <w:rFonts w:ascii="Times New Roman" w:hAnsi="Times New Roman"/>
          <w:szCs w:val="24"/>
          <w:lang w:eastAsia="lt-LT"/>
        </w:rPr>
        <w:t>viešojo sektoriaus subjektams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perduotų finansavimo sumų verte</w:t>
      </w:r>
      <w:r w:rsidR="00460A3E">
        <w:rPr>
          <w:rFonts w:ascii="Times New Roman" w:hAnsi="Times New Roman"/>
          <w:szCs w:val="24"/>
          <w:lang w:eastAsia="lt-LT"/>
        </w:rPr>
        <w:t>, registruojant apskaitoje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mokėtin</w:t>
      </w:r>
      <w:r w:rsidR="00460A3E">
        <w:rPr>
          <w:rFonts w:ascii="Times New Roman" w:hAnsi="Times New Roman"/>
          <w:szCs w:val="24"/>
          <w:lang w:eastAsia="lt-LT"/>
        </w:rPr>
        <w:t>ą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finansavimo sum</w:t>
      </w:r>
      <w:r w:rsidR="00460A3E">
        <w:rPr>
          <w:rFonts w:ascii="Times New Roman" w:hAnsi="Times New Roman"/>
          <w:szCs w:val="24"/>
          <w:lang w:eastAsia="lt-LT"/>
        </w:rPr>
        <w:t>ą</w:t>
      </w:r>
      <w:r w:rsidR="00B94E4E" w:rsidRPr="00D52D91">
        <w:rPr>
          <w:rFonts w:ascii="Times New Roman" w:hAnsi="Times New Roman"/>
          <w:szCs w:val="24"/>
          <w:lang w:eastAsia="lt-LT"/>
        </w:rPr>
        <w:t xml:space="preserve">, </w:t>
      </w:r>
      <w:r w:rsidR="00460A3E">
        <w:rPr>
          <w:rFonts w:ascii="Times New Roman" w:hAnsi="Times New Roman"/>
          <w:szCs w:val="24"/>
          <w:lang w:eastAsia="lt-LT"/>
        </w:rPr>
        <w:t xml:space="preserve">kai </w:t>
      </w:r>
      <w:r w:rsidR="00514E74" w:rsidRPr="00D52D91">
        <w:rPr>
          <w:rFonts w:ascii="Times New Roman" w:hAnsi="Times New Roman"/>
          <w:szCs w:val="24"/>
          <w:lang w:eastAsia="lt-LT"/>
        </w:rPr>
        <w:t>patvirtin</w:t>
      </w:r>
      <w:r w:rsidR="00460A3E">
        <w:rPr>
          <w:rFonts w:ascii="Times New Roman" w:hAnsi="Times New Roman"/>
          <w:szCs w:val="24"/>
          <w:lang w:eastAsia="lt-LT"/>
        </w:rPr>
        <w:t>ama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</w:t>
      </w:r>
      <w:r w:rsidR="00BA0643">
        <w:rPr>
          <w:rFonts w:ascii="Times New Roman" w:hAnsi="Times New Roman"/>
          <w:szCs w:val="24"/>
          <w:lang w:eastAsia="lt-LT"/>
        </w:rPr>
        <w:t>viešojo sektoriaus subjekto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mokėjimo paraišk</w:t>
      </w:r>
      <w:r w:rsidR="00460A3E">
        <w:rPr>
          <w:rFonts w:ascii="Times New Roman" w:hAnsi="Times New Roman"/>
          <w:szCs w:val="24"/>
          <w:lang w:eastAsia="lt-LT"/>
        </w:rPr>
        <w:t>a</w:t>
      </w:r>
      <w:r w:rsidR="000B7478">
        <w:rPr>
          <w:rFonts w:ascii="Times New Roman" w:hAnsi="Times New Roman"/>
          <w:szCs w:val="24"/>
          <w:lang w:eastAsia="lt-LT"/>
        </w:rPr>
        <w:t>, darant įrašą:</w:t>
      </w:r>
    </w:p>
    <w:p w:rsidR="000B7478" w:rsidRDefault="000B7478" w:rsidP="000B7478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  D 42XXXX3 Finansavimo sumos (perduotos)</w:t>
      </w:r>
    </w:p>
    <w:p w:rsidR="000B7478" w:rsidRDefault="000B7478" w:rsidP="000B7478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  K 643</w:t>
      </w:r>
      <w:r w:rsidR="0053438B">
        <w:rPr>
          <w:rFonts w:ascii="Times New Roman" w:hAnsi="Times New Roman"/>
          <w:szCs w:val="24"/>
          <w:lang w:eastAsia="lt-LT"/>
        </w:rPr>
        <w:t>2101</w:t>
      </w:r>
      <w:r>
        <w:rPr>
          <w:rFonts w:ascii="Times New Roman" w:hAnsi="Times New Roman"/>
          <w:szCs w:val="24"/>
          <w:lang w:eastAsia="lt-LT"/>
        </w:rPr>
        <w:t xml:space="preserve"> Mokėtinos finansavimo sumos </w:t>
      </w:r>
      <w:r w:rsidR="0053438B">
        <w:rPr>
          <w:rFonts w:ascii="Times New Roman" w:hAnsi="Times New Roman"/>
          <w:szCs w:val="24"/>
          <w:lang w:eastAsia="lt-LT"/>
        </w:rPr>
        <w:t>viešojo sektoriaus subjektams</w:t>
      </w:r>
    </w:p>
    <w:p w:rsidR="000B7478" w:rsidRDefault="000B7478" w:rsidP="000B7478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>Pervedus pinigus:</w:t>
      </w:r>
    </w:p>
    <w:p w:rsidR="000B7478" w:rsidRDefault="000B7478" w:rsidP="000B7478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  D 643</w:t>
      </w:r>
      <w:r w:rsidR="0053438B">
        <w:rPr>
          <w:rFonts w:ascii="Times New Roman" w:hAnsi="Times New Roman"/>
          <w:szCs w:val="24"/>
          <w:lang w:eastAsia="lt-LT"/>
        </w:rPr>
        <w:t>2101 Mokėtinos finansavimo sumos viešojo sektoriaus subjektams</w:t>
      </w:r>
    </w:p>
    <w:p w:rsidR="00514E74" w:rsidRPr="00D52D91" w:rsidRDefault="000B7478" w:rsidP="000B7478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  K 24</w:t>
      </w:r>
      <w:r w:rsidR="0053438B">
        <w:rPr>
          <w:rFonts w:ascii="Times New Roman" w:hAnsi="Times New Roman"/>
          <w:szCs w:val="24"/>
          <w:lang w:eastAsia="lt-LT"/>
        </w:rPr>
        <w:t>11211</w:t>
      </w:r>
      <w:r>
        <w:rPr>
          <w:rFonts w:ascii="Times New Roman" w:hAnsi="Times New Roman"/>
          <w:szCs w:val="24"/>
          <w:lang w:eastAsia="lt-LT"/>
        </w:rPr>
        <w:t xml:space="preserve"> Pinigai </w:t>
      </w:r>
      <w:r w:rsidR="0053438B">
        <w:rPr>
          <w:rFonts w:ascii="Times New Roman" w:hAnsi="Times New Roman"/>
          <w:szCs w:val="24"/>
          <w:lang w:eastAsia="lt-LT"/>
        </w:rPr>
        <w:t xml:space="preserve">Lietuvos </w:t>
      </w:r>
      <w:r>
        <w:rPr>
          <w:rFonts w:ascii="Times New Roman" w:hAnsi="Times New Roman"/>
          <w:szCs w:val="24"/>
          <w:lang w:eastAsia="lt-LT"/>
        </w:rPr>
        <w:t>bank</w:t>
      </w:r>
      <w:r w:rsidR="0053438B">
        <w:rPr>
          <w:rFonts w:ascii="Times New Roman" w:hAnsi="Times New Roman"/>
          <w:szCs w:val="24"/>
          <w:lang w:eastAsia="lt-LT"/>
        </w:rPr>
        <w:t>ų</w:t>
      </w:r>
      <w:r>
        <w:rPr>
          <w:rFonts w:ascii="Times New Roman" w:hAnsi="Times New Roman"/>
          <w:szCs w:val="24"/>
          <w:lang w:eastAsia="lt-LT"/>
        </w:rPr>
        <w:t xml:space="preserve"> sąskaitose</w:t>
      </w:r>
      <w:r w:rsidR="00FB1077" w:rsidRPr="00D52D91">
        <w:rPr>
          <w:rFonts w:ascii="Times New Roman" w:hAnsi="Times New Roman"/>
          <w:szCs w:val="24"/>
          <w:lang w:eastAsia="lt-LT"/>
        </w:rPr>
        <w:t xml:space="preserve"> </w:t>
      </w:r>
      <w:r w:rsidR="00EB1447">
        <w:rPr>
          <w:rFonts w:ascii="Times New Roman" w:hAnsi="Times New Roman"/>
          <w:szCs w:val="24"/>
          <w:lang w:eastAsia="lt-LT"/>
        </w:rPr>
        <w:t>eurais (biudžeto lėšos)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</w:t>
      </w:r>
    </w:p>
    <w:p w:rsidR="00514E74" w:rsidRPr="00D52D91" w:rsidRDefault="0053438B" w:rsidP="00B75D82">
      <w:pPr>
        <w:tabs>
          <w:tab w:val="left" w:pos="1800"/>
        </w:tabs>
        <w:ind w:firstLine="1080"/>
        <w:jc w:val="both"/>
        <w:rPr>
          <w:rFonts w:ascii="Times New Roman" w:hAnsi="Times New Roman"/>
          <w:szCs w:val="24"/>
          <w:lang w:eastAsia="lt-LT"/>
        </w:rPr>
      </w:pPr>
      <w:bookmarkStart w:id="6" w:name="OLE_LINK2"/>
      <w:bookmarkStart w:id="7" w:name="OLE_LINK3"/>
      <w:r>
        <w:rPr>
          <w:rFonts w:ascii="Times New Roman" w:hAnsi="Times New Roman"/>
          <w:szCs w:val="24"/>
          <w:lang w:eastAsia="lt-LT"/>
        </w:rPr>
        <w:t xml:space="preserve">   18. </w:t>
      </w:r>
      <w:r w:rsidR="00514E74" w:rsidRPr="00D52D91">
        <w:rPr>
          <w:rFonts w:ascii="Times New Roman" w:hAnsi="Times New Roman"/>
          <w:szCs w:val="24"/>
          <w:lang w:eastAsia="lt-LT"/>
        </w:rPr>
        <w:t>Perduot</w:t>
      </w:r>
      <w:r w:rsidR="00460A3E">
        <w:rPr>
          <w:rFonts w:ascii="Times New Roman" w:hAnsi="Times New Roman"/>
          <w:szCs w:val="24"/>
          <w:lang w:eastAsia="lt-LT"/>
        </w:rPr>
        <w:t>os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finansavimo sum</w:t>
      </w:r>
      <w:r w:rsidR="00105089">
        <w:rPr>
          <w:rFonts w:ascii="Times New Roman" w:hAnsi="Times New Roman"/>
          <w:szCs w:val="24"/>
          <w:lang w:eastAsia="lt-LT"/>
        </w:rPr>
        <w:t>os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</w:t>
      </w:r>
      <w:r w:rsidR="00460A3E">
        <w:rPr>
          <w:rFonts w:ascii="Times New Roman" w:hAnsi="Times New Roman"/>
          <w:szCs w:val="24"/>
          <w:lang w:eastAsia="lt-LT"/>
        </w:rPr>
        <w:t xml:space="preserve">Savivaldybės iždo </w:t>
      </w:r>
      <w:r w:rsidR="00514E74" w:rsidRPr="00D52D91">
        <w:rPr>
          <w:rFonts w:ascii="Times New Roman" w:hAnsi="Times New Roman"/>
          <w:szCs w:val="24"/>
          <w:lang w:eastAsia="lt-LT"/>
        </w:rPr>
        <w:t>apskaitoje turi būti detalizuot</w:t>
      </w:r>
      <w:r w:rsidR="00460A3E">
        <w:rPr>
          <w:rFonts w:ascii="Times New Roman" w:hAnsi="Times New Roman"/>
          <w:szCs w:val="24"/>
          <w:lang w:eastAsia="lt-LT"/>
        </w:rPr>
        <w:t>os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 pagal </w:t>
      </w:r>
      <w:r w:rsidR="00B02876" w:rsidRPr="00D52D91">
        <w:rPr>
          <w:rFonts w:ascii="Times New Roman" w:hAnsi="Times New Roman"/>
          <w:szCs w:val="24"/>
          <w:lang w:eastAsia="lt-LT"/>
        </w:rPr>
        <w:t>finansavimo šaltinius</w:t>
      </w:r>
      <w:r w:rsidR="00B02876">
        <w:rPr>
          <w:rFonts w:ascii="Times New Roman" w:hAnsi="Times New Roman"/>
          <w:szCs w:val="24"/>
          <w:lang w:eastAsia="lt-LT"/>
        </w:rPr>
        <w:t>,</w:t>
      </w:r>
      <w:r w:rsidR="00B02876" w:rsidRPr="00D52D91">
        <w:rPr>
          <w:rFonts w:ascii="Times New Roman" w:hAnsi="Times New Roman"/>
          <w:szCs w:val="24"/>
          <w:lang w:eastAsia="lt-LT"/>
        </w:rPr>
        <w:t xml:space="preserve"> </w:t>
      </w:r>
      <w:r w:rsidR="00777C21">
        <w:rPr>
          <w:rFonts w:ascii="Times New Roman" w:hAnsi="Times New Roman"/>
          <w:szCs w:val="24"/>
          <w:lang w:eastAsia="lt-LT"/>
        </w:rPr>
        <w:t>viešojo sektoriaus subjektus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, kuriems skiriamos finansavimo sumos, </w:t>
      </w:r>
      <w:r w:rsidR="002D4C2F" w:rsidRPr="00D52D91">
        <w:rPr>
          <w:rFonts w:ascii="Times New Roman" w:hAnsi="Times New Roman"/>
          <w:szCs w:val="24"/>
          <w:lang w:eastAsia="lt-LT"/>
        </w:rPr>
        <w:t xml:space="preserve">valstybės 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funkcijas, programas, </w:t>
      </w:r>
      <w:r w:rsidR="002B1F11" w:rsidRPr="00D52D91">
        <w:rPr>
          <w:rFonts w:ascii="Times New Roman" w:hAnsi="Times New Roman"/>
          <w:szCs w:val="24"/>
          <w:lang w:eastAsia="lt-LT"/>
        </w:rPr>
        <w:t>valstybės ir savivaldybių biudžetų išlaidų ekonominės klasifikacijos straipsnius</w:t>
      </w:r>
      <w:r w:rsidR="00514E74" w:rsidRPr="00D52D91">
        <w:rPr>
          <w:rFonts w:ascii="Times New Roman" w:hAnsi="Times New Roman"/>
          <w:szCs w:val="24"/>
          <w:lang w:eastAsia="lt-LT"/>
        </w:rPr>
        <w:t xml:space="preserve">. </w:t>
      </w:r>
    </w:p>
    <w:p w:rsidR="00835DC6" w:rsidRPr="00D52D91" w:rsidRDefault="00B75D82" w:rsidP="00B75D82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</w:t>
      </w:r>
      <w:r w:rsidR="0053438B">
        <w:rPr>
          <w:rFonts w:ascii="Times New Roman" w:hAnsi="Times New Roman"/>
          <w:szCs w:val="24"/>
          <w:lang w:eastAsia="lt-LT"/>
        </w:rPr>
        <w:t xml:space="preserve">  19. </w:t>
      </w:r>
      <w:r>
        <w:rPr>
          <w:rFonts w:ascii="Times New Roman" w:hAnsi="Times New Roman"/>
          <w:szCs w:val="24"/>
          <w:lang w:eastAsia="lt-LT"/>
        </w:rPr>
        <w:t xml:space="preserve"> </w:t>
      </w:r>
      <w:r w:rsidR="00835DC6" w:rsidRPr="00D52D91">
        <w:rPr>
          <w:rFonts w:ascii="Times New Roman" w:hAnsi="Times New Roman"/>
          <w:szCs w:val="24"/>
          <w:lang w:eastAsia="lt-LT"/>
        </w:rPr>
        <w:t xml:space="preserve">Jeigu pinigai turi būti pervesti ne </w:t>
      </w:r>
      <w:r w:rsidR="00B212F2">
        <w:rPr>
          <w:rFonts w:ascii="Times New Roman" w:hAnsi="Times New Roman"/>
          <w:szCs w:val="24"/>
          <w:lang w:eastAsia="lt-LT"/>
        </w:rPr>
        <w:t>viešojo sektoriaus subjektui</w:t>
      </w:r>
      <w:r w:rsidR="00835DC6" w:rsidRPr="00D52D91">
        <w:rPr>
          <w:rFonts w:ascii="Times New Roman" w:hAnsi="Times New Roman"/>
          <w:szCs w:val="24"/>
          <w:lang w:eastAsia="lt-LT"/>
        </w:rPr>
        <w:t xml:space="preserve">, o </w:t>
      </w:r>
      <w:r w:rsidR="000207CA">
        <w:rPr>
          <w:rFonts w:ascii="Times New Roman" w:hAnsi="Times New Roman"/>
          <w:szCs w:val="24"/>
          <w:lang w:eastAsia="lt-LT"/>
        </w:rPr>
        <w:t>viešojo sektoriaus subjekt</w:t>
      </w:r>
      <w:r w:rsidR="00973F53">
        <w:rPr>
          <w:rFonts w:ascii="Times New Roman" w:hAnsi="Times New Roman"/>
          <w:szCs w:val="24"/>
          <w:lang w:eastAsia="lt-LT"/>
        </w:rPr>
        <w:t>o</w:t>
      </w:r>
      <w:r w:rsidR="00835DC6" w:rsidRPr="00D52D91">
        <w:rPr>
          <w:rFonts w:ascii="Times New Roman" w:hAnsi="Times New Roman"/>
          <w:szCs w:val="24"/>
          <w:lang w:eastAsia="lt-LT"/>
        </w:rPr>
        <w:t xml:space="preserve"> tiekėjui</w:t>
      </w:r>
      <w:r w:rsidR="00B02876">
        <w:rPr>
          <w:rFonts w:ascii="Times New Roman" w:hAnsi="Times New Roman"/>
          <w:szCs w:val="24"/>
          <w:lang w:eastAsia="lt-LT"/>
        </w:rPr>
        <w:t xml:space="preserve"> tiesiogiai</w:t>
      </w:r>
      <w:r w:rsidR="00835DC6" w:rsidRPr="00D52D91">
        <w:rPr>
          <w:rFonts w:ascii="Times New Roman" w:hAnsi="Times New Roman"/>
          <w:szCs w:val="24"/>
          <w:lang w:eastAsia="lt-LT"/>
        </w:rPr>
        <w:t xml:space="preserve">, tada yra registruojamos mokėtinos finansavimo sumos pagal centralizuotus </w:t>
      </w:r>
      <w:r w:rsidR="00DB38EA" w:rsidRPr="00D52D91">
        <w:rPr>
          <w:rFonts w:ascii="Times New Roman" w:hAnsi="Times New Roman"/>
          <w:szCs w:val="24"/>
          <w:lang w:eastAsia="lt-LT"/>
        </w:rPr>
        <w:t>apmokėjimus</w:t>
      </w:r>
      <w:r w:rsidR="000B7478">
        <w:rPr>
          <w:rFonts w:ascii="Times New Roman" w:hAnsi="Times New Roman"/>
          <w:szCs w:val="24"/>
          <w:lang w:eastAsia="lt-LT"/>
        </w:rPr>
        <w:t>, darant įrašą:</w:t>
      </w:r>
    </w:p>
    <w:bookmarkEnd w:id="6"/>
    <w:bookmarkEnd w:id="7"/>
    <w:p w:rsidR="000B7478" w:rsidRDefault="000B7478" w:rsidP="000B7478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D</w:t>
      </w:r>
      <w:r w:rsidR="009D40AF">
        <w:rPr>
          <w:rFonts w:ascii="Times New Roman" w:hAnsi="Times New Roman"/>
          <w:szCs w:val="24"/>
        </w:rPr>
        <w:t xml:space="preserve"> 42XXXX3 Finansavimo sumos (perduotos)</w:t>
      </w:r>
    </w:p>
    <w:p w:rsidR="009D40AF" w:rsidRDefault="009D40AF" w:rsidP="000B7478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K 643</w:t>
      </w:r>
      <w:r w:rsidR="00B75D82">
        <w:rPr>
          <w:rFonts w:ascii="Times New Roman" w:hAnsi="Times New Roman"/>
          <w:szCs w:val="24"/>
        </w:rPr>
        <w:t>1001</w:t>
      </w:r>
      <w:r>
        <w:rPr>
          <w:rFonts w:ascii="Times New Roman" w:hAnsi="Times New Roman"/>
          <w:szCs w:val="24"/>
        </w:rPr>
        <w:t xml:space="preserve"> Mokėtinos finansavimo </w:t>
      </w:r>
      <w:r w:rsidRPr="000C2A35">
        <w:rPr>
          <w:rFonts w:ascii="Times New Roman" w:hAnsi="Times New Roman"/>
          <w:szCs w:val="24"/>
        </w:rPr>
        <w:t>sumos</w:t>
      </w:r>
      <w:r w:rsidR="000C2A35">
        <w:rPr>
          <w:rFonts w:ascii="Times New Roman" w:hAnsi="Times New Roman"/>
          <w:szCs w:val="24"/>
        </w:rPr>
        <w:t xml:space="preserve"> pagal centralizuotus apmokėjimus</w:t>
      </w:r>
    </w:p>
    <w:p w:rsidR="000C2A35" w:rsidRDefault="000C2A35" w:rsidP="000B7478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Pervedus pinigus:</w:t>
      </w:r>
    </w:p>
    <w:p w:rsidR="000C2A35" w:rsidRDefault="000C2A35" w:rsidP="000C2A35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D 643</w:t>
      </w:r>
      <w:r w:rsidR="00B75D82">
        <w:rPr>
          <w:rFonts w:ascii="Times New Roman" w:hAnsi="Times New Roman"/>
          <w:szCs w:val="24"/>
        </w:rPr>
        <w:t>1001</w:t>
      </w:r>
      <w:r>
        <w:rPr>
          <w:rFonts w:ascii="Times New Roman" w:hAnsi="Times New Roman"/>
          <w:szCs w:val="24"/>
        </w:rPr>
        <w:t xml:space="preserve"> Mokėtinos finansavimo </w:t>
      </w:r>
      <w:r w:rsidRPr="000C2A35">
        <w:rPr>
          <w:rFonts w:ascii="Times New Roman" w:hAnsi="Times New Roman"/>
          <w:szCs w:val="24"/>
        </w:rPr>
        <w:t>sumos</w:t>
      </w:r>
      <w:r>
        <w:rPr>
          <w:rFonts w:ascii="Times New Roman" w:hAnsi="Times New Roman"/>
          <w:szCs w:val="24"/>
        </w:rPr>
        <w:t xml:space="preserve"> pagal centralizuotus apmokėjimus</w:t>
      </w:r>
    </w:p>
    <w:p w:rsidR="000C2A35" w:rsidRDefault="000C2A35" w:rsidP="000B7478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K 24</w:t>
      </w:r>
      <w:r w:rsidR="00B75D82">
        <w:rPr>
          <w:rFonts w:ascii="Times New Roman" w:hAnsi="Times New Roman"/>
          <w:szCs w:val="24"/>
        </w:rPr>
        <w:t>11211 Pinigai Lietuvos bankų</w:t>
      </w:r>
      <w:r>
        <w:rPr>
          <w:rFonts w:ascii="Times New Roman" w:hAnsi="Times New Roman"/>
          <w:szCs w:val="24"/>
        </w:rPr>
        <w:t xml:space="preserve"> sąskaitose</w:t>
      </w:r>
      <w:r w:rsidR="00EB1447">
        <w:rPr>
          <w:rFonts w:ascii="Times New Roman" w:hAnsi="Times New Roman"/>
          <w:szCs w:val="24"/>
        </w:rPr>
        <w:t xml:space="preserve"> eurais (biudžeto lėšos)</w:t>
      </w:r>
    </w:p>
    <w:p w:rsidR="00514E74" w:rsidRDefault="00B75D82" w:rsidP="00373741">
      <w:pPr>
        <w:tabs>
          <w:tab w:val="left" w:pos="1800"/>
        </w:tabs>
        <w:ind w:firstLine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20. </w:t>
      </w:r>
      <w:r w:rsidR="00514E74" w:rsidRPr="00D52D91">
        <w:rPr>
          <w:rFonts w:ascii="Times New Roman" w:hAnsi="Times New Roman"/>
          <w:szCs w:val="24"/>
        </w:rPr>
        <w:t xml:space="preserve">Jeigu </w:t>
      </w:r>
      <w:r w:rsidR="000C2A35">
        <w:rPr>
          <w:rFonts w:ascii="Times New Roman" w:hAnsi="Times New Roman"/>
          <w:szCs w:val="24"/>
        </w:rPr>
        <w:t>I</w:t>
      </w:r>
      <w:r w:rsidR="00C043D8" w:rsidRPr="000C2A35">
        <w:rPr>
          <w:rFonts w:ascii="Times New Roman" w:hAnsi="Times New Roman"/>
          <w:szCs w:val="24"/>
        </w:rPr>
        <w:t>ždo</w:t>
      </w:r>
      <w:r w:rsidR="00514E74" w:rsidRPr="000C2A35">
        <w:rPr>
          <w:rFonts w:ascii="Times New Roman" w:hAnsi="Times New Roman"/>
          <w:szCs w:val="24"/>
        </w:rPr>
        <w:t xml:space="preserve"> </w:t>
      </w:r>
      <w:r w:rsidR="00EB1447">
        <w:rPr>
          <w:rFonts w:ascii="Times New Roman" w:hAnsi="Times New Roman"/>
          <w:szCs w:val="24"/>
        </w:rPr>
        <w:t>V</w:t>
      </w:r>
      <w:r w:rsidR="001B1BE3">
        <w:rPr>
          <w:rFonts w:ascii="Times New Roman" w:hAnsi="Times New Roman"/>
          <w:szCs w:val="24"/>
        </w:rPr>
        <w:t>iešojo sektoriaus subjektams</w:t>
      </w:r>
      <w:r w:rsidR="00514E74" w:rsidRPr="00D52D91">
        <w:rPr>
          <w:rFonts w:ascii="Times New Roman" w:hAnsi="Times New Roman"/>
          <w:szCs w:val="24"/>
        </w:rPr>
        <w:t xml:space="preserve"> perduotos finansavimo sumos grąžinamos</w:t>
      </w:r>
      <w:r w:rsidR="00112570">
        <w:rPr>
          <w:rFonts w:ascii="Times New Roman" w:hAnsi="Times New Roman"/>
          <w:szCs w:val="24"/>
        </w:rPr>
        <w:t xml:space="preserve"> (nepriklausomai nuo to</w:t>
      </w:r>
      <w:r w:rsidR="00382D3B">
        <w:rPr>
          <w:rFonts w:ascii="Times New Roman" w:hAnsi="Times New Roman"/>
          <w:szCs w:val="24"/>
        </w:rPr>
        <w:t>,</w:t>
      </w:r>
      <w:r w:rsidR="00112570">
        <w:rPr>
          <w:rFonts w:ascii="Times New Roman" w:hAnsi="Times New Roman"/>
          <w:szCs w:val="24"/>
        </w:rPr>
        <w:t xml:space="preserve"> ar pinigus perveda viešojo sektoriaus subjektas ar viešojo sektoriaus subjekto tiekėjas)</w:t>
      </w:r>
      <w:r w:rsidR="00514E74" w:rsidRPr="00D52D91">
        <w:rPr>
          <w:rFonts w:ascii="Times New Roman" w:hAnsi="Times New Roman"/>
          <w:szCs w:val="24"/>
        </w:rPr>
        <w:t>, apskaitoje užregistruojamos gautos finansavimo sumos pagal pirminį šaltinį (iš kurio buvo suteiktos finansavimo sumos)</w:t>
      </w:r>
      <w:r w:rsidR="000E4678" w:rsidRPr="00D52D91">
        <w:rPr>
          <w:rFonts w:ascii="Times New Roman" w:hAnsi="Times New Roman"/>
          <w:szCs w:val="24"/>
        </w:rPr>
        <w:t xml:space="preserve"> nepriklausomai nuo to, kurį </w:t>
      </w:r>
      <w:r w:rsidR="00B94E4E" w:rsidRPr="00D52D91">
        <w:rPr>
          <w:rFonts w:ascii="Times New Roman" w:hAnsi="Times New Roman"/>
          <w:szCs w:val="24"/>
        </w:rPr>
        <w:t>laikotarpį</w:t>
      </w:r>
      <w:r w:rsidR="000E4678" w:rsidRPr="00D52D91">
        <w:rPr>
          <w:rFonts w:ascii="Times New Roman" w:hAnsi="Times New Roman"/>
          <w:szCs w:val="24"/>
        </w:rPr>
        <w:t xml:space="preserve"> grąžinamos finansavimo sumos</w:t>
      </w:r>
      <w:r w:rsidR="000C2A35">
        <w:rPr>
          <w:rFonts w:ascii="Times New Roman" w:hAnsi="Times New Roman"/>
          <w:szCs w:val="24"/>
        </w:rPr>
        <w:t>, apskaitoje registruojamos darant įrašą:</w:t>
      </w:r>
    </w:p>
    <w:p w:rsidR="003032E5" w:rsidRDefault="003032E5" w:rsidP="000C2A35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0E5D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6432101 Mokėtinos finansavimo sumos viešojo sektoriaus subjektams</w:t>
      </w:r>
    </w:p>
    <w:p w:rsidR="000E5D27" w:rsidRDefault="000E5D27" w:rsidP="000C2A35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 6431001</w:t>
      </w:r>
      <w:r w:rsidRPr="000E5D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Mokėtinos finansavimo </w:t>
      </w:r>
      <w:r w:rsidRPr="000C2A35">
        <w:rPr>
          <w:rFonts w:ascii="Times New Roman" w:hAnsi="Times New Roman"/>
          <w:szCs w:val="24"/>
        </w:rPr>
        <w:t>sumos</w:t>
      </w:r>
      <w:r>
        <w:rPr>
          <w:rFonts w:ascii="Times New Roman" w:hAnsi="Times New Roman"/>
          <w:szCs w:val="24"/>
        </w:rPr>
        <w:t xml:space="preserve"> pagal centralizuotus apmokėjimus</w:t>
      </w:r>
    </w:p>
    <w:p w:rsidR="003032E5" w:rsidRDefault="003032E5" w:rsidP="000C2A35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0E5D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42XXXX3 Finansavimo sumos (perduotos)</w:t>
      </w:r>
    </w:p>
    <w:p w:rsidR="003032E5" w:rsidRDefault="003032E5" w:rsidP="00C03712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Gavus pinigus:</w:t>
      </w:r>
    </w:p>
    <w:p w:rsidR="000C2A35" w:rsidRDefault="000C2A35" w:rsidP="000C2A35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0E5D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24</w:t>
      </w:r>
      <w:r w:rsidR="00373741">
        <w:rPr>
          <w:rFonts w:ascii="Times New Roman" w:hAnsi="Times New Roman"/>
          <w:szCs w:val="24"/>
        </w:rPr>
        <w:t>11211</w:t>
      </w:r>
      <w:r>
        <w:rPr>
          <w:rFonts w:ascii="Times New Roman" w:hAnsi="Times New Roman"/>
          <w:szCs w:val="24"/>
        </w:rPr>
        <w:t xml:space="preserve"> Pinigai </w:t>
      </w:r>
      <w:r w:rsidR="00373741">
        <w:rPr>
          <w:rFonts w:ascii="Times New Roman" w:hAnsi="Times New Roman"/>
          <w:szCs w:val="24"/>
        </w:rPr>
        <w:t xml:space="preserve">Lietuvos </w:t>
      </w:r>
      <w:r>
        <w:rPr>
          <w:rFonts w:ascii="Times New Roman" w:hAnsi="Times New Roman"/>
          <w:szCs w:val="24"/>
        </w:rPr>
        <w:t>bank</w:t>
      </w:r>
      <w:r w:rsidR="00373741">
        <w:rPr>
          <w:rFonts w:ascii="Times New Roman" w:hAnsi="Times New Roman"/>
          <w:szCs w:val="24"/>
        </w:rPr>
        <w:t>ų</w:t>
      </w:r>
      <w:r>
        <w:rPr>
          <w:rFonts w:ascii="Times New Roman" w:hAnsi="Times New Roman"/>
          <w:szCs w:val="24"/>
        </w:rPr>
        <w:t xml:space="preserve"> sąskaitose</w:t>
      </w:r>
      <w:r w:rsidR="00DC307E">
        <w:rPr>
          <w:rFonts w:ascii="Times New Roman" w:hAnsi="Times New Roman"/>
          <w:szCs w:val="24"/>
        </w:rPr>
        <w:t xml:space="preserve"> eurais (biudžeto lėšos)</w:t>
      </w:r>
    </w:p>
    <w:p w:rsidR="00B02876" w:rsidRDefault="000C2A35" w:rsidP="000E5D27">
      <w:pPr>
        <w:tabs>
          <w:tab w:val="left" w:pos="1800"/>
        </w:tabs>
        <w:ind w:left="12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0E5D27">
        <w:rPr>
          <w:rFonts w:ascii="Times New Roman" w:hAnsi="Times New Roman"/>
          <w:szCs w:val="24"/>
        </w:rPr>
        <w:t xml:space="preserve"> </w:t>
      </w:r>
      <w:r w:rsidR="0084694F">
        <w:rPr>
          <w:rFonts w:ascii="Times New Roman" w:hAnsi="Times New Roman"/>
          <w:szCs w:val="24"/>
        </w:rPr>
        <w:t>6432101</w:t>
      </w:r>
      <w:r>
        <w:rPr>
          <w:rFonts w:ascii="Times New Roman" w:hAnsi="Times New Roman"/>
          <w:szCs w:val="24"/>
        </w:rPr>
        <w:t xml:space="preserve"> </w:t>
      </w:r>
      <w:r w:rsidR="000E5D27">
        <w:rPr>
          <w:rFonts w:ascii="Times New Roman" w:hAnsi="Times New Roman"/>
          <w:szCs w:val="24"/>
        </w:rPr>
        <w:t>Mokėtinos finansavimo sumos viešojo sektoriaus subjektams</w:t>
      </w:r>
    </w:p>
    <w:p w:rsidR="00514E74" w:rsidRPr="00D52D91" w:rsidRDefault="00514E74" w:rsidP="00514E74">
      <w:pPr>
        <w:jc w:val="both"/>
        <w:rPr>
          <w:rFonts w:ascii="Times New Roman" w:hAnsi="Times New Roman"/>
          <w:szCs w:val="24"/>
        </w:rPr>
      </w:pPr>
    </w:p>
    <w:p w:rsidR="00CB105E" w:rsidRDefault="00DC15BC" w:rsidP="00BB5E60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IV </w:t>
      </w:r>
      <w:r w:rsidR="00183161">
        <w:rPr>
          <w:rFonts w:ascii="Times New Roman" w:hAnsi="Times New Roman"/>
          <w:b/>
          <w:caps/>
        </w:rPr>
        <w:t xml:space="preserve"> </w:t>
      </w:r>
      <w:r w:rsidR="00CB105E">
        <w:rPr>
          <w:rFonts w:ascii="Times New Roman" w:hAnsi="Times New Roman"/>
          <w:b/>
          <w:caps/>
        </w:rPr>
        <w:t>SKYRIUS</w:t>
      </w:r>
    </w:p>
    <w:p w:rsidR="00514E74" w:rsidRPr="00D52D91" w:rsidRDefault="00514E74" w:rsidP="00BB5E60">
      <w:pPr>
        <w:jc w:val="center"/>
        <w:rPr>
          <w:rFonts w:ascii="Times New Roman" w:hAnsi="Times New Roman"/>
          <w:b/>
        </w:rPr>
      </w:pPr>
      <w:r w:rsidRPr="00D52D91">
        <w:rPr>
          <w:rFonts w:ascii="Times New Roman" w:hAnsi="Times New Roman"/>
          <w:b/>
          <w:caps/>
        </w:rPr>
        <w:t xml:space="preserve">finansavimo sąnaudų </w:t>
      </w:r>
      <w:r w:rsidR="005F3A96" w:rsidRPr="00D52D91">
        <w:rPr>
          <w:rFonts w:ascii="Times New Roman" w:hAnsi="Times New Roman"/>
          <w:b/>
          <w:caps/>
        </w:rPr>
        <w:t xml:space="preserve">ir pajamų </w:t>
      </w:r>
      <w:r w:rsidRPr="00D52D91">
        <w:rPr>
          <w:rFonts w:ascii="Times New Roman" w:hAnsi="Times New Roman"/>
          <w:b/>
          <w:caps/>
        </w:rPr>
        <w:t>registravimas apskaitoje</w:t>
      </w:r>
    </w:p>
    <w:p w:rsidR="00514E74" w:rsidRPr="00D52D91" w:rsidRDefault="00514E74" w:rsidP="00514E74">
      <w:pPr>
        <w:rPr>
          <w:rFonts w:ascii="Times New Roman" w:hAnsi="Times New Roman"/>
          <w:b/>
        </w:rPr>
      </w:pPr>
    </w:p>
    <w:p w:rsidR="000C2A35" w:rsidRDefault="00183161" w:rsidP="00183161">
      <w:pPr>
        <w:tabs>
          <w:tab w:val="left" w:pos="1800"/>
        </w:tabs>
        <w:ind w:firstLine="1080"/>
        <w:jc w:val="both"/>
        <w:rPr>
          <w:rFonts w:ascii="Times New Roman" w:hAnsi="Times New Roman"/>
          <w:szCs w:val="24"/>
        </w:rPr>
      </w:pPr>
      <w:bookmarkStart w:id="8" w:name="_Ref192549896"/>
      <w:r>
        <w:rPr>
          <w:rFonts w:ascii="Times New Roman" w:hAnsi="Times New Roman"/>
          <w:szCs w:val="24"/>
        </w:rPr>
        <w:t xml:space="preserve">21.  </w:t>
      </w:r>
      <w:r w:rsidR="000C2A35">
        <w:rPr>
          <w:rFonts w:ascii="Times New Roman" w:hAnsi="Times New Roman"/>
          <w:szCs w:val="24"/>
        </w:rPr>
        <w:t>Ižde patiriamos finansavimo sąnaudos, kai iš savo gautų pajamų (mokesčių, turto pardavimo, palūkanų pajamų) ar skolintų lėšų, suteikiamos arba įsipareigojama suteikti finansavimo sumas viešojo sektori</w:t>
      </w:r>
      <w:r w:rsidR="00F11651">
        <w:rPr>
          <w:rFonts w:ascii="Times New Roman" w:hAnsi="Times New Roman"/>
          <w:szCs w:val="24"/>
        </w:rPr>
        <w:t>aus subjektų programoms vykdyti, registruojama apskaitoje:</w:t>
      </w:r>
    </w:p>
    <w:p w:rsidR="00F11651" w:rsidRDefault="00183161" w:rsidP="00183161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="00F11651">
        <w:rPr>
          <w:rFonts w:ascii="Times New Roman" w:hAnsi="Times New Roman"/>
          <w:szCs w:val="24"/>
        </w:rPr>
        <w:t xml:space="preserve"> D 833</w:t>
      </w:r>
      <w:r>
        <w:rPr>
          <w:rFonts w:ascii="Times New Roman" w:hAnsi="Times New Roman"/>
          <w:szCs w:val="24"/>
        </w:rPr>
        <w:t>1101</w:t>
      </w:r>
      <w:r w:rsidR="00F116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Savivaldybių biudžetų f</w:t>
      </w:r>
      <w:r w:rsidR="00F11651">
        <w:rPr>
          <w:rFonts w:ascii="Times New Roman" w:hAnsi="Times New Roman"/>
          <w:szCs w:val="24"/>
        </w:rPr>
        <w:t>inansavimo sąnaudos</w:t>
      </w:r>
    </w:p>
    <w:p w:rsidR="00F11651" w:rsidRDefault="00183161" w:rsidP="00183161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</w:rPr>
        <w:t xml:space="preserve">                 </w:t>
      </w:r>
      <w:r w:rsidR="00F11651">
        <w:rPr>
          <w:rFonts w:ascii="Times New Roman" w:hAnsi="Times New Roman"/>
          <w:szCs w:val="24"/>
        </w:rPr>
        <w:t xml:space="preserve"> K 643</w:t>
      </w:r>
      <w:r>
        <w:rPr>
          <w:rFonts w:ascii="Times New Roman" w:hAnsi="Times New Roman"/>
          <w:szCs w:val="24"/>
        </w:rPr>
        <w:t>2101</w:t>
      </w:r>
      <w:r w:rsidR="00F116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eastAsia="lt-LT"/>
        </w:rPr>
        <w:t>Mokėtinos finansavimo sumos viešojo sektoriaus subjektams</w:t>
      </w:r>
    </w:p>
    <w:p w:rsidR="00F11651" w:rsidRDefault="00F11651" w:rsidP="00F11651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>Pervedus pinigus:</w:t>
      </w:r>
    </w:p>
    <w:p w:rsidR="00F11651" w:rsidRDefault="00F11651" w:rsidP="00F11651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D</w:t>
      </w:r>
      <w:r w:rsidR="00183161">
        <w:rPr>
          <w:rFonts w:ascii="Times New Roman" w:hAnsi="Times New Roman"/>
          <w:szCs w:val="24"/>
          <w:lang w:eastAsia="lt-LT"/>
        </w:rPr>
        <w:t xml:space="preserve"> </w:t>
      </w:r>
      <w:r>
        <w:rPr>
          <w:rFonts w:ascii="Times New Roman" w:hAnsi="Times New Roman"/>
          <w:szCs w:val="24"/>
          <w:lang w:eastAsia="lt-LT"/>
        </w:rPr>
        <w:t>643</w:t>
      </w:r>
      <w:r w:rsidR="00183161">
        <w:rPr>
          <w:rFonts w:ascii="Times New Roman" w:hAnsi="Times New Roman"/>
          <w:szCs w:val="24"/>
          <w:lang w:eastAsia="lt-LT"/>
        </w:rPr>
        <w:t>2101</w:t>
      </w:r>
      <w:r>
        <w:rPr>
          <w:rFonts w:ascii="Times New Roman" w:hAnsi="Times New Roman"/>
          <w:szCs w:val="24"/>
          <w:lang w:eastAsia="lt-LT"/>
        </w:rPr>
        <w:t xml:space="preserve"> </w:t>
      </w:r>
      <w:r w:rsidR="00183161">
        <w:rPr>
          <w:rFonts w:ascii="Times New Roman" w:hAnsi="Times New Roman"/>
          <w:szCs w:val="24"/>
          <w:lang w:eastAsia="lt-LT"/>
        </w:rPr>
        <w:t>Mokėtinos finansavimo sumos viešojo sektoriaus subjektams</w:t>
      </w:r>
    </w:p>
    <w:p w:rsidR="00F11651" w:rsidRDefault="00F11651" w:rsidP="00B00E80">
      <w:pPr>
        <w:tabs>
          <w:tab w:val="left" w:pos="1134"/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lt-LT"/>
        </w:rPr>
        <w:t xml:space="preserve">                  K 24</w:t>
      </w:r>
      <w:r w:rsidR="00183161">
        <w:rPr>
          <w:rFonts w:ascii="Times New Roman" w:hAnsi="Times New Roman"/>
          <w:szCs w:val="24"/>
          <w:lang w:eastAsia="lt-LT"/>
        </w:rPr>
        <w:t>11211</w:t>
      </w:r>
      <w:r>
        <w:rPr>
          <w:rFonts w:ascii="Times New Roman" w:hAnsi="Times New Roman"/>
          <w:szCs w:val="24"/>
          <w:lang w:eastAsia="lt-LT"/>
        </w:rPr>
        <w:t xml:space="preserve"> Pinigai </w:t>
      </w:r>
      <w:r w:rsidR="00183161">
        <w:rPr>
          <w:rFonts w:ascii="Times New Roman" w:hAnsi="Times New Roman"/>
          <w:szCs w:val="24"/>
          <w:lang w:eastAsia="lt-LT"/>
        </w:rPr>
        <w:t>Lietuvos bankų</w:t>
      </w:r>
      <w:r>
        <w:rPr>
          <w:rFonts w:ascii="Times New Roman" w:hAnsi="Times New Roman"/>
          <w:szCs w:val="24"/>
          <w:lang w:eastAsia="lt-LT"/>
        </w:rPr>
        <w:t xml:space="preserve"> sąskaitose</w:t>
      </w:r>
      <w:r w:rsidR="00DB1715">
        <w:rPr>
          <w:rFonts w:ascii="Times New Roman" w:hAnsi="Times New Roman"/>
          <w:szCs w:val="24"/>
          <w:lang w:eastAsia="lt-LT"/>
        </w:rPr>
        <w:t xml:space="preserve"> eurais (biudžeto lėšos)</w:t>
      </w:r>
    </w:p>
    <w:bookmarkEnd w:id="8"/>
    <w:p w:rsidR="00691246" w:rsidRDefault="00183161" w:rsidP="00183161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22.  </w:t>
      </w:r>
      <w:r w:rsidR="00B94451" w:rsidRPr="00EC6F13">
        <w:rPr>
          <w:rFonts w:ascii="Times New Roman" w:hAnsi="Times New Roman"/>
          <w:szCs w:val="24"/>
        </w:rPr>
        <w:t xml:space="preserve">Kai </w:t>
      </w:r>
      <w:r w:rsidR="00F11651">
        <w:rPr>
          <w:rFonts w:ascii="Times New Roman" w:hAnsi="Times New Roman"/>
          <w:szCs w:val="24"/>
        </w:rPr>
        <w:t>I</w:t>
      </w:r>
      <w:r w:rsidR="00B94451" w:rsidRPr="00F11651">
        <w:rPr>
          <w:rFonts w:ascii="Times New Roman" w:hAnsi="Times New Roman"/>
          <w:szCs w:val="24"/>
        </w:rPr>
        <w:t>ždas</w:t>
      </w:r>
      <w:r w:rsidR="00B94451" w:rsidRPr="00EC6F13">
        <w:rPr>
          <w:rFonts w:ascii="Times New Roman" w:hAnsi="Times New Roman"/>
          <w:szCs w:val="24"/>
        </w:rPr>
        <w:t xml:space="preserve"> </w:t>
      </w:r>
      <w:r w:rsidR="00691246">
        <w:rPr>
          <w:rFonts w:ascii="Times New Roman" w:hAnsi="Times New Roman"/>
          <w:szCs w:val="24"/>
        </w:rPr>
        <w:t xml:space="preserve">iš gautų finansavimo sumų </w:t>
      </w:r>
      <w:r w:rsidR="00B94451" w:rsidRPr="00EC6F13">
        <w:rPr>
          <w:rFonts w:ascii="Times New Roman" w:hAnsi="Times New Roman"/>
          <w:szCs w:val="24"/>
        </w:rPr>
        <w:t>finans</w:t>
      </w:r>
      <w:r w:rsidR="00691246">
        <w:rPr>
          <w:rFonts w:ascii="Times New Roman" w:hAnsi="Times New Roman"/>
          <w:szCs w:val="24"/>
        </w:rPr>
        <w:t>uoja:</w:t>
      </w:r>
    </w:p>
    <w:p w:rsidR="00F11651" w:rsidRDefault="00183161" w:rsidP="00262759">
      <w:pPr>
        <w:tabs>
          <w:tab w:val="left" w:pos="851"/>
          <w:tab w:val="left" w:pos="1134"/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262759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22.1  </w:t>
      </w:r>
      <w:r w:rsidR="00B94451" w:rsidRPr="00EC6F13">
        <w:rPr>
          <w:rFonts w:ascii="Times New Roman" w:hAnsi="Times New Roman"/>
          <w:szCs w:val="24"/>
        </w:rPr>
        <w:t xml:space="preserve">ne viešojo sektoriaus </w:t>
      </w:r>
      <w:r w:rsidR="00691246">
        <w:rPr>
          <w:rFonts w:ascii="Times New Roman" w:hAnsi="Times New Roman"/>
          <w:szCs w:val="24"/>
        </w:rPr>
        <w:t>subjekt</w:t>
      </w:r>
      <w:r w:rsidR="001C5D03">
        <w:rPr>
          <w:rFonts w:ascii="Times New Roman" w:hAnsi="Times New Roman"/>
          <w:szCs w:val="24"/>
        </w:rPr>
        <w:t>us</w:t>
      </w:r>
      <w:r w:rsidR="00691246">
        <w:rPr>
          <w:rFonts w:ascii="Times New Roman" w:hAnsi="Times New Roman"/>
          <w:szCs w:val="24"/>
        </w:rPr>
        <w:t xml:space="preserve">. Šiuo atveju </w:t>
      </w:r>
      <w:r w:rsidR="00B94451" w:rsidRPr="00EC6F13">
        <w:rPr>
          <w:rFonts w:ascii="Times New Roman" w:hAnsi="Times New Roman"/>
          <w:szCs w:val="24"/>
        </w:rPr>
        <w:t xml:space="preserve"> pripažįstamos ne tik finansavimo sąnaudos, bet ir finansavimo pajamos. Kartu registruojamos panaudotos finansavimo sumos ir mokėtinos finansavimo sumos</w:t>
      </w:r>
      <w:r w:rsidR="00F11651">
        <w:rPr>
          <w:rFonts w:ascii="Times New Roman" w:hAnsi="Times New Roman"/>
          <w:szCs w:val="24"/>
        </w:rPr>
        <w:t>:</w:t>
      </w:r>
    </w:p>
    <w:p w:rsidR="00F11651" w:rsidRDefault="00F11651" w:rsidP="00F11651">
      <w:pPr>
        <w:tabs>
          <w:tab w:val="left" w:pos="1800"/>
        </w:tabs>
        <w:ind w:left="79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D 833</w:t>
      </w:r>
      <w:r w:rsidR="00183161">
        <w:rPr>
          <w:rFonts w:ascii="Times New Roman" w:hAnsi="Times New Roman"/>
          <w:szCs w:val="24"/>
        </w:rPr>
        <w:t>1101 Savivaldybių biudžetų f</w:t>
      </w:r>
      <w:r>
        <w:rPr>
          <w:rFonts w:ascii="Times New Roman" w:hAnsi="Times New Roman"/>
          <w:szCs w:val="24"/>
        </w:rPr>
        <w:t>inansavimo sąnaudos</w:t>
      </w:r>
    </w:p>
    <w:p w:rsidR="00691246" w:rsidRDefault="00691246" w:rsidP="00F11651">
      <w:pPr>
        <w:tabs>
          <w:tab w:val="left" w:pos="1800"/>
        </w:tabs>
        <w:ind w:left="792"/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</w:rPr>
        <w:t xml:space="preserve"> </w:t>
      </w:r>
      <w:r w:rsidR="00F11651">
        <w:rPr>
          <w:rFonts w:ascii="Times New Roman" w:hAnsi="Times New Roman"/>
          <w:szCs w:val="24"/>
        </w:rPr>
        <w:t xml:space="preserve">    K 643</w:t>
      </w:r>
      <w:r w:rsidR="005F6D94">
        <w:rPr>
          <w:rFonts w:ascii="Times New Roman" w:hAnsi="Times New Roman"/>
          <w:szCs w:val="24"/>
        </w:rPr>
        <w:t>2201</w:t>
      </w:r>
      <w:r w:rsidR="00F11651">
        <w:rPr>
          <w:rFonts w:ascii="Times New Roman" w:hAnsi="Times New Roman"/>
          <w:szCs w:val="24"/>
        </w:rPr>
        <w:t xml:space="preserve"> </w:t>
      </w:r>
      <w:r w:rsidR="00F11651">
        <w:rPr>
          <w:rFonts w:ascii="Times New Roman" w:hAnsi="Times New Roman"/>
          <w:szCs w:val="24"/>
          <w:lang w:eastAsia="lt-LT"/>
        </w:rPr>
        <w:t xml:space="preserve">Mokėtinos finansavimo sumos </w:t>
      </w:r>
      <w:r w:rsidR="005F6D94">
        <w:rPr>
          <w:rFonts w:ascii="Times New Roman" w:hAnsi="Times New Roman"/>
          <w:szCs w:val="24"/>
          <w:lang w:eastAsia="lt-LT"/>
        </w:rPr>
        <w:t xml:space="preserve">kontroliuojamiems ne viešojo sektoriaus                </w:t>
      </w:r>
    </w:p>
    <w:p w:rsidR="005F6D94" w:rsidRDefault="005F6D94" w:rsidP="00DB1715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</w:t>
      </w:r>
      <w:r w:rsidR="00D7472F">
        <w:rPr>
          <w:rFonts w:ascii="Times New Roman" w:hAnsi="Times New Roman"/>
          <w:szCs w:val="24"/>
          <w:lang w:eastAsia="lt-LT"/>
        </w:rPr>
        <w:t>i</w:t>
      </w:r>
      <w:r>
        <w:rPr>
          <w:rFonts w:ascii="Times New Roman" w:hAnsi="Times New Roman"/>
          <w:szCs w:val="24"/>
          <w:lang w:eastAsia="lt-LT"/>
        </w:rPr>
        <w:t>r asocijuotiems subjektams</w:t>
      </w:r>
    </w:p>
    <w:p w:rsidR="00F11651" w:rsidRDefault="00183161" w:rsidP="00F11651">
      <w:pPr>
        <w:tabs>
          <w:tab w:val="left" w:pos="1800"/>
        </w:tabs>
        <w:ind w:left="792"/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</w:t>
      </w:r>
      <w:r w:rsidR="003D4E52">
        <w:rPr>
          <w:rFonts w:ascii="Times New Roman" w:hAnsi="Times New Roman"/>
          <w:szCs w:val="24"/>
          <w:lang w:eastAsia="lt-LT"/>
        </w:rPr>
        <w:t xml:space="preserve">  </w:t>
      </w:r>
      <w:r w:rsidR="00F11651">
        <w:rPr>
          <w:rFonts w:ascii="Times New Roman" w:hAnsi="Times New Roman"/>
          <w:szCs w:val="24"/>
          <w:lang w:eastAsia="lt-LT"/>
        </w:rPr>
        <w:t>D 42XXXX2 Finansavimo sumos (panaudotos)</w:t>
      </w:r>
    </w:p>
    <w:p w:rsidR="0066453E" w:rsidRDefault="00F11651" w:rsidP="00C53861">
      <w:pPr>
        <w:tabs>
          <w:tab w:val="left" w:pos="1800"/>
        </w:tabs>
        <w:ind w:left="792"/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K 70XXXXX Finansavimo pajamos</w:t>
      </w:r>
      <w:r w:rsidR="003D4E52">
        <w:rPr>
          <w:rFonts w:ascii="Times New Roman" w:hAnsi="Times New Roman"/>
          <w:szCs w:val="24"/>
        </w:rPr>
        <w:t xml:space="preserve">                </w:t>
      </w:r>
    </w:p>
    <w:p w:rsidR="00514E74" w:rsidRDefault="00C53861" w:rsidP="00C53861">
      <w:pPr>
        <w:tabs>
          <w:tab w:val="left" w:pos="1800"/>
        </w:tabs>
        <w:ind w:firstLine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23. </w:t>
      </w:r>
      <w:r w:rsidR="00047A8F" w:rsidRPr="00EC6F13">
        <w:rPr>
          <w:rFonts w:ascii="Times New Roman" w:hAnsi="Times New Roman"/>
          <w:szCs w:val="24"/>
        </w:rPr>
        <w:t xml:space="preserve">Jeigu </w:t>
      </w:r>
      <w:r w:rsidR="00385978">
        <w:rPr>
          <w:rFonts w:ascii="Times New Roman" w:hAnsi="Times New Roman"/>
          <w:szCs w:val="24"/>
        </w:rPr>
        <w:t>I</w:t>
      </w:r>
      <w:r w:rsidR="00047A8F" w:rsidRPr="00385978">
        <w:rPr>
          <w:rFonts w:ascii="Times New Roman" w:hAnsi="Times New Roman"/>
          <w:szCs w:val="24"/>
        </w:rPr>
        <w:t>ždas</w:t>
      </w:r>
      <w:r w:rsidR="00047A8F" w:rsidRPr="00EC6F13">
        <w:rPr>
          <w:rFonts w:ascii="Times New Roman" w:hAnsi="Times New Roman"/>
          <w:szCs w:val="24"/>
        </w:rPr>
        <w:t xml:space="preserve"> panaudoja </w:t>
      </w:r>
      <w:r w:rsidR="00E043A5">
        <w:rPr>
          <w:rFonts w:ascii="Times New Roman" w:hAnsi="Times New Roman"/>
          <w:szCs w:val="24"/>
        </w:rPr>
        <w:t xml:space="preserve">gautas </w:t>
      </w:r>
      <w:r w:rsidR="00047A8F" w:rsidRPr="00EC6F13">
        <w:rPr>
          <w:rFonts w:ascii="Times New Roman" w:hAnsi="Times New Roman"/>
          <w:szCs w:val="24"/>
        </w:rPr>
        <w:t xml:space="preserve">finansavimo sumas savo </w:t>
      </w:r>
      <w:r w:rsidR="002C4FEC">
        <w:rPr>
          <w:rFonts w:ascii="Times New Roman" w:hAnsi="Times New Roman"/>
          <w:szCs w:val="24"/>
        </w:rPr>
        <w:t>veiklai finansuoti t.</w:t>
      </w:r>
      <w:r w:rsidR="00660451">
        <w:rPr>
          <w:rFonts w:ascii="Times New Roman" w:hAnsi="Times New Roman"/>
          <w:szCs w:val="24"/>
        </w:rPr>
        <w:t xml:space="preserve"> </w:t>
      </w:r>
      <w:r w:rsidR="002C4FEC">
        <w:rPr>
          <w:rFonts w:ascii="Times New Roman" w:hAnsi="Times New Roman"/>
          <w:szCs w:val="24"/>
        </w:rPr>
        <w:t>y. nepiniginiam turtui įsigyti ar</w:t>
      </w:r>
      <w:r w:rsidR="00047A8F" w:rsidRPr="00EC6F13">
        <w:rPr>
          <w:rFonts w:ascii="Times New Roman" w:hAnsi="Times New Roman"/>
          <w:szCs w:val="24"/>
        </w:rPr>
        <w:t xml:space="preserve"> </w:t>
      </w:r>
      <w:r w:rsidR="002C4FEC">
        <w:rPr>
          <w:rFonts w:ascii="Times New Roman" w:hAnsi="Times New Roman"/>
          <w:szCs w:val="24"/>
        </w:rPr>
        <w:t xml:space="preserve">kitoms išlaidoms </w:t>
      </w:r>
      <w:r w:rsidR="00047A8F" w:rsidRPr="00EC6F13">
        <w:rPr>
          <w:rFonts w:ascii="Times New Roman" w:hAnsi="Times New Roman"/>
          <w:szCs w:val="24"/>
        </w:rPr>
        <w:t>kompensuoti</w:t>
      </w:r>
      <w:r w:rsidR="00846750">
        <w:rPr>
          <w:rFonts w:ascii="Times New Roman" w:hAnsi="Times New Roman"/>
          <w:szCs w:val="24"/>
        </w:rPr>
        <w:t>,</w:t>
      </w:r>
      <w:r w:rsidR="00047A8F" w:rsidRPr="00EC6F13">
        <w:rPr>
          <w:rFonts w:ascii="Times New Roman" w:hAnsi="Times New Roman"/>
          <w:szCs w:val="24"/>
        </w:rPr>
        <w:t xml:space="preserve"> tuomet registruojamos panaudotos finansavimo sumos ir finansavimo pajamos</w:t>
      </w:r>
      <w:r w:rsidR="00385978">
        <w:rPr>
          <w:rFonts w:ascii="Times New Roman" w:hAnsi="Times New Roman"/>
          <w:szCs w:val="24"/>
        </w:rPr>
        <w:t>, registruojama apskaitoje:</w:t>
      </w:r>
    </w:p>
    <w:p w:rsidR="00385978" w:rsidRDefault="00385978" w:rsidP="00385978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D 8</w:t>
      </w:r>
      <w:r w:rsidR="00C53861">
        <w:rPr>
          <w:rFonts w:ascii="Times New Roman" w:hAnsi="Times New Roman"/>
          <w:szCs w:val="24"/>
        </w:rPr>
        <w:t>331101</w:t>
      </w:r>
      <w:r>
        <w:rPr>
          <w:rFonts w:ascii="Times New Roman" w:hAnsi="Times New Roman"/>
          <w:szCs w:val="24"/>
        </w:rPr>
        <w:t xml:space="preserve"> </w:t>
      </w:r>
      <w:r w:rsidR="00C53861">
        <w:rPr>
          <w:rFonts w:ascii="Times New Roman" w:hAnsi="Times New Roman"/>
          <w:szCs w:val="24"/>
        </w:rPr>
        <w:t>Savivaldybių biudžetų finansavimo s</w:t>
      </w:r>
      <w:r>
        <w:rPr>
          <w:rFonts w:ascii="Times New Roman" w:hAnsi="Times New Roman"/>
          <w:szCs w:val="24"/>
        </w:rPr>
        <w:t>ąnaudos</w:t>
      </w:r>
    </w:p>
    <w:p w:rsidR="00385978" w:rsidRDefault="00385978" w:rsidP="00385978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K 24</w:t>
      </w:r>
      <w:r w:rsidR="00C53861">
        <w:rPr>
          <w:rFonts w:ascii="Times New Roman" w:hAnsi="Times New Roman"/>
          <w:szCs w:val="24"/>
        </w:rPr>
        <w:t>11211</w:t>
      </w:r>
      <w:r>
        <w:rPr>
          <w:rFonts w:ascii="Times New Roman" w:hAnsi="Times New Roman"/>
          <w:szCs w:val="24"/>
        </w:rPr>
        <w:t xml:space="preserve"> Pinigai </w:t>
      </w:r>
      <w:r w:rsidR="00C53861">
        <w:rPr>
          <w:rFonts w:ascii="Times New Roman" w:hAnsi="Times New Roman"/>
          <w:szCs w:val="24"/>
        </w:rPr>
        <w:t xml:space="preserve">Lietuvos </w:t>
      </w:r>
      <w:r>
        <w:rPr>
          <w:rFonts w:ascii="Times New Roman" w:hAnsi="Times New Roman"/>
          <w:szCs w:val="24"/>
        </w:rPr>
        <w:t>bank</w:t>
      </w:r>
      <w:r w:rsidR="00C53861">
        <w:rPr>
          <w:rFonts w:ascii="Times New Roman" w:hAnsi="Times New Roman"/>
          <w:szCs w:val="24"/>
        </w:rPr>
        <w:t>ų</w:t>
      </w:r>
      <w:r>
        <w:rPr>
          <w:rFonts w:ascii="Times New Roman" w:hAnsi="Times New Roman"/>
          <w:szCs w:val="24"/>
        </w:rPr>
        <w:t xml:space="preserve"> sąskaitose</w:t>
      </w:r>
      <w:r w:rsidR="004F2648">
        <w:rPr>
          <w:rFonts w:ascii="Times New Roman" w:hAnsi="Times New Roman"/>
          <w:szCs w:val="24"/>
        </w:rPr>
        <w:t xml:space="preserve"> eurais (biudžeto lėšos)</w:t>
      </w:r>
    </w:p>
    <w:p w:rsidR="00385978" w:rsidRDefault="00385978" w:rsidP="00385978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D 42XXXX</w:t>
      </w:r>
      <w:r w:rsidR="00C53861">
        <w:rPr>
          <w:rFonts w:ascii="Times New Roman" w:hAnsi="Times New Roman"/>
          <w:szCs w:val="24"/>
        </w:rPr>
        <w:t xml:space="preserve">2 </w:t>
      </w:r>
      <w:r>
        <w:rPr>
          <w:rFonts w:ascii="Times New Roman" w:hAnsi="Times New Roman"/>
          <w:szCs w:val="24"/>
        </w:rPr>
        <w:t xml:space="preserve"> Finansavimo sumos (panaudotos)</w:t>
      </w:r>
    </w:p>
    <w:p w:rsidR="00385978" w:rsidRPr="00D52D91" w:rsidRDefault="00385978" w:rsidP="00385978">
      <w:pPr>
        <w:tabs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K 7</w:t>
      </w:r>
      <w:r w:rsidR="00C53861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XXXXX Finansavimo pajamos</w:t>
      </w:r>
    </w:p>
    <w:p w:rsidR="00385978" w:rsidRDefault="00C508C2" w:rsidP="00C508C2">
      <w:pPr>
        <w:tabs>
          <w:tab w:val="left" w:pos="1800"/>
        </w:tabs>
        <w:ind w:firstLine="1080"/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</w:rPr>
        <w:t xml:space="preserve"> 24. </w:t>
      </w:r>
      <w:r w:rsidR="00514E74" w:rsidRPr="00385978">
        <w:rPr>
          <w:rFonts w:ascii="Times New Roman" w:hAnsi="Times New Roman"/>
          <w:szCs w:val="24"/>
        </w:rPr>
        <w:t>Finansavimo sąnaudos registruojamos tuo pačiu metu, kai registruojama</w:t>
      </w:r>
      <w:r w:rsidR="00034B26" w:rsidRPr="00385978">
        <w:rPr>
          <w:rFonts w:ascii="Times New Roman" w:hAnsi="Times New Roman"/>
          <w:szCs w:val="24"/>
        </w:rPr>
        <w:t xml:space="preserve"> </w:t>
      </w:r>
      <w:r w:rsidR="009E5146" w:rsidRPr="00385978">
        <w:rPr>
          <w:rFonts w:ascii="Times New Roman" w:hAnsi="Times New Roman"/>
          <w:szCs w:val="24"/>
        </w:rPr>
        <w:t>subjektui</w:t>
      </w:r>
      <w:r w:rsidR="00514E74" w:rsidRPr="00385978">
        <w:rPr>
          <w:rFonts w:ascii="Times New Roman" w:hAnsi="Times New Roman"/>
          <w:szCs w:val="24"/>
        </w:rPr>
        <w:t xml:space="preserve"> mokėtina finansavimo suma pagal jo pateiktą </w:t>
      </w:r>
      <w:r w:rsidR="002D4C2F" w:rsidRPr="00385978">
        <w:rPr>
          <w:rFonts w:ascii="Times New Roman" w:hAnsi="Times New Roman"/>
          <w:szCs w:val="24"/>
        </w:rPr>
        <w:t xml:space="preserve">ir patvirtintą </w:t>
      </w:r>
      <w:r w:rsidR="00514E74" w:rsidRPr="00385978">
        <w:rPr>
          <w:rFonts w:ascii="Times New Roman" w:hAnsi="Times New Roman"/>
          <w:szCs w:val="24"/>
        </w:rPr>
        <w:t>mokėjimo paraišką</w:t>
      </w:r>
      <w:r w:rsidR="00E43AD9" w:rsidRPr="00385978">
        <w:rPr>
          <w:rFonts w:ascii="Times New Roman" w:hAnsi="Times New Roman"/>
          <w:szCs w:val="24"/>
        </w:rPr>
        <w:t xml:space="preserve"> </w:t>
      </w:r>
      <w:r w:rsidR="00846750" w:rsidRPr="00385978">
        <w:rPr>
          <w:rFonts w:ascii="Times New Roman" w:hAnsi="Times New Roman"/>
          <w:szCs w:val="24"/>
        </w:rPr>
        <w:t>ar kitą dokumentą</w:t>
      </w:r>
      <w:r w:rsidR="00385978" w:rsidRPr="00385978">
        <w:rPr>
          <w:rFonts w:ascii="Times New Roman" w:hAnsi="Times New Roman"/>
          <w:szCs w:val="24"/>
        </w:rPr>
        <w:t>.</w:t>
      </w:r>
    </w:p>
    <w:p w:rsidR="00DB38EA" w:rsidRPr="00385978" w:rsidRDefault="00C508C2" w:rsidP="00C508C2">
      <w:pPr>
        <w:tabs>
          <w:tab w:val="left" w:pos="1800"/>
        </w:tabs>
        <w:ind w:firstLine="1080"/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25. </w:t>
      </w:r>
      <w:r w:rsidR="00514E74" w:rsidRPr="00385978">
        <w:rPr>
          <w:rFonts w:ascii="Times New Roman" w:hAnsi="Times New Roman"/>
          <w:szCs w:val="24"/>
          <w:lang w:eastAsia="lt-LT"/>
        </w:rPr>
        <w:t xml:space="preserve">Suteikta finansavimo suma apskaitoje turi būti detalizuota pagal </w:t>
      </w:r>
      <w:r w:rsidR="006864D2" w:rsidRPr="00385978">
        <w:rPr>
          <w:rFonts w:ascii="Times New Roman" w:hAnsi="Times New Roman"/>
          <w:szCs w:val="24"/>
          <w:lang w:eastAsia="lt-LT"/>
        </w:rPr>
        <w:t>subjektus</w:t>
      </w:r>
      <w:r w:rsidR="00514E74" w:rsidRPr="00385978">
        <w:rPr>
          <w:rFonts w:ascii="Times New Roman" w:hAnsi="Times New Roman"/>
          <w:szCs w:val="24"/>
          <w:lang w:eastAsia="lt-LT"/>
        </w:rPr>
        <w:t xml:space="preserve">, kuriems skiriamos finansavimo sumos, </w:t>
      </w:r>
      <w:r w:rsidR="002D4C2F" w:rsidRPr="00385978">
        <w:rPr>
          <w:rFonts w:ascii="Times New Roman" w:hAnsi="Times New Roman"/>
          <w:szCs w:val="24"/>
          <w:lang w:eastAsia="lt-LT"/>
        </w:rPr>
        <w:t xml:space="preserve">valstybės </w:t>
      </w:r>
      <w:r w:rsidR="00514E74" w:rsidRPr="00385978">
        <w:rPr>
          <w:rFonts w:ascii="Times New Roman" w:hAnsi="Times New Roman"/>
          <w:szCs w:val="24"/>
          <w:lang w:eastAsia="lt-LT"/>
        </w:rPr>
        <w:t xml:space="preserve">funkcijas, programas, finansavimo šaltinius, </w:t>
      </w:r>
      <w:r w:rsidR="002B1F11" w:rsidRPr="00385978">
        <w:rPr>
          <w:rFonts w:ascii="Times New Roman" w:hAnsi="Times New Roman"/>
          <w:szCs w:val="24"/>
          <w:lang w:eastAsia="lt-LT"/>
        </w:rPr>
        <w:t>valstybės ir savivaldybių biudžetų išlaidų ekonominės klasifikacijos straipsnius</w:t>
      </w:r>
      <w:r w:rsidR="00514E74" w:rsidRPr="00385978">
        <w:rPr>
          <w:rFonts w:ascii="Times New Roman" w:hAnsi="Times New Roman"/>
          <w:szCs w:val="24"/>
          <w:lang w:eastAsia="lt-LT"/>
        </w:rPr>
        <w:t>.</w:t>
      </w:r>
    </w:p>
    <w:p w:rsidR="00514E74" w:rsidRPr="00385978" w:rsidRDefault="00C508C2" w:rsidP="00C508C2">
      <w:pPr>
        <w:tabs>
          <w:tab w:val="left" w:pos="1800"/>
        </w:tabs>
        <w:ind w:firstLine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  <w:lang w:eastAsia="lt-LT"/>
        </w:rPr>
        <w:t xml:space="preserve">26. </w:t>
      </w:r>
      <w:r w:rsidR="006A2AC8">
        <w:rPr>
          <w:rFonts w:ascii="Times New Roman" w:hAnsi="Times New Roman"/>
          <w:szCs w:val="24"/>
          <w:lang w:eastAsia="lt-LT"/>
        </w:rPr>
        <w:t xml:space="preserve"> </w:t>
      </w:r>
      <w:r w:rsidR="00514E74" w:rsidRPr="00385978">
        <w:rPr>
          <w:rFonts w:ascii="Times New Roman" w:hAnsi="Times New Roman"/>
          <w:szCs w:val="24"/>
          <w:lang w:eastAsia="lt-LT"/>
        </w:rPr>
        <w:t xml:space="preserve">Jeigu suteiktos finansavimo sumos grąžinamos </w:t>
      </w:r>
      <w:r w:rsidR="00385978" w:rsidRPr="00385978">
        <w:rPr>
          <w:rFonts w:ascii="Times New Roman" w:hAnsi="Times New Roman"/>
          <w:szCs w:val="24"/>
          <w:lang w:eastAsia="lt-LT"/>
        </w:rPr>
        <w:t>I</w:t>
      </w:r>
      <w:r w:rsidR="00514E74" w:rsidRPr="00385978">
        <w:rPr>
          <w:rFonts w:ascii="Times New Roman" w:hAnsi="Times New Roman"/>
          <w:szCs w:val="24"/>
          <w:lang w:eastAsia="lt-LT"/>
        </w:rPr>
        <w:t>ždui, tuomet atitinkama suma yra mažinamos pripažintos finansavimo sąnaudos</w:t>
      </w:r>
      <w:r w:rsidR="005B6A4B" w:rsidRPr="00385978">
        <w:rPr>
          <w:rFonts w:ascii="Times New Roman" w:hAnsi="Times New Roman"/>
          <w:szCs w:val="24"/>
          <w:lang w:eastAsia="lt-LT"/>
        </w:rPr>
        <w:t xml:space="preserve"> nepriklausomai nuo to, kurį </w:t>
      </w:r>
      <w:r w:rsidR="0096733F" w:rsidRPr="00385978">
        <w:rPr>
          <w:rFonts w:ascii="Times New Roman" w:hAnsi="Times New Roman"/>
          <w:szCs w:val="24"/>
          <w:lang w:eastAsia="lt-LT"/>
        </w:rPr>
        <w:t>laikotarpį</w:t>
      </w:r>
      <w:r w:rsidR="005B6A4B" w:rsidRPr="00385978">
        <w:rPr>
          <w:rFonts w:ascii="Times New Roman" w:hAnsi="Times New Roman"/>
          <w:szCs w:val="24"/>
          <w:lang w:eastAsia="lt-LT"/>
        </w:rPr>
        <w:t xml:space="preserve"> yra grąžinamos finansavimo sumos</w:t>
      </w:r>
      <w:r w:rsidR="00385978" w:rsidRPr="00385978">
        <w:rPr>
          <w:rFonts w:ascii="Times New Roman" w:hAnsi="Times New Roman"/>
          <w:szCs w:val="24"/>
          <w:lang w:eastAsia="lt-LT"/>
        </w:rPr>
        <w:t>:</w:t>
      </w:r>
    </w:p>
    <w:p w:rsidR="00385978" w:rsidRDefault="004823A5" w:rsidP="004823A5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</w:t>
      </w:r>
      <w:r w:rsidR="00385978">
        <w:rPr>
          <w:rFonts w:ascii="Times New Roman" w:hAnsi="Times New Roman"/>
          <w:szCs w:val="24"/>
          <w:lang w:eastAsia="lt-LT"/>
        </w:rPr>
        <w:t>D 24</w:t>
      </w:r>
      <w:r w:rsidR="00C508C2">
        <w:rPr>
          <w:rFonts w:ascii="Times New Roman" w:hAnsi="Times New Roman"/>
          <w:szCs w:val="24"/>
          <w:lang w:eastAsia="lt-LT"/>
        </w:rPr>
        <w:t>11211</w:t>
      </w:r>
      <w:r w:rsidR="00385978">
        <w:rPr>
          <w:rFonts w:ascii="Times New Roman" w:hAnsi="Times New Roman"/>
          <w:szCs w:val="24"/>
          <w:lang w:eastAsia="lt-LT"/>
        </w:rPr>
        <w:t xml:space="preserve"> Pinigai </w:t>
      </w:r>
      <w:r w:rsidR="00C508C2">
        <w:rPr>
          <w:rFonts w:ascii="Times New Roman" w:hAnsi="Times New Roman"/>
          <w:szCs w:val="24"/>
          <w:lang w:eastAsia="lt-LT"/>
        </w:rPr>
        <w:t xml:space="preserve">Lietuvos </w:t>
      </w:r>
      <w:r w:rsidR="00385978">
        <w:rPr>
          <w:rFonts w:ascii="Times New Roman" w:hAnsi="Times New Roman"/>
          <w:szCs w:val="24"/>
          <w:lang w:eastAsia="lt-LT"/>
        </w:rPr>
        <w:t>bank</w:t>
      </w:r>
      <w:r w:rsidR="00C508C2">
        <w:rPr>
          <w:rFonts w:ascii="Times New Roman" w:hAnsi="Times New Roman"/>
          <w:szCs w:val="24"/>
          <w:lang w:eastAsia="lt-LT"/>
        </w:rPr>
        <w:t>ų</w:t>
      </w:r>
      <w:r w:rsidR="00385978">
        <w:rPr>
          <w:rFonts w:ascii="Times New Roman" w:hAnsi="Times New Roman"/>
          <w:szCs w:val="24"/>
          <w:lang w:eastAsia="lt-LT"/>
        </w:rPr>
        <w:t xml:space="preserve"> sąskaitose</w:t>
      </w:r>
      <w:r w:rsidR="004F2648">
        <w:rPr>
          <w:rFonts w:ascii="Times New Roman" w:hAnsi="Times New Roman"/>
          <w:szCs w:val="24"/>
          <w:lang w:eastAsia="lt-LT"/>
        </w:rPr>
        <w:t xml:space="preserve"> eurais (biudžeto lėšos)</w:t>
      </w:r>
    </w:p>
    <w:p w:rsidR="00385978" w:rsidRDefault="004823A5" w:rsidP="004823A5">
      <w:pPr>
        <w:tabs>
          <w:tab w:val="left" w:pos="1800"/>
        </w:tabs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</w:t>
      </w:r>
      <w:r w:rsidR="00385978">
        <w:rPr>
          <w:rFonts w:ascii="Times New Roman" w:hAnsi="Times New Roman"/>
          <w:szCs w:val="24"/>
          <w:lang w:eastAsia="lt-LT"/>
        </w:rPr>
        <w:t>K 83</w:t>
      </w:r>
      <w:r w:rsidR="00C508C2">
        <w:rPr>
          <w:rFonts w:ascii="Times New Roman" w:hAnsi="Times New Roman"/>
          <w:szCs w:val="24"/>
          <w:lang w:eastAsia="lt-LT"/>
        </w:rPr>
        <w:t>31101</w:t>
      </w:r>
      <w:r w:rsidR="00385978">
        <w:rPr>
          <w:rFonts w:ascii="Times New Roman" w:hAnsi="Times New Roman"/>
          <w:szCs w:val="24"/>
          <w:lang w:eastAsia="lt-LT"/>
        </w:rPr>
        <w:t xml:space="preserve"> </w:t>
      </w:r>
      <w:r w:rsidR="00C508C2">
        <w:rPr>
          <w:rFonts w:ascii="Times New Roman" w:hAnsi="Times New Roman"/>
          <w:szCs w:val="24"/>
          <w:lang w:eastAsia="lt-LT"/>
        </w:rPr>
        <w:t>Savivaldybių biudžetų f</w:t>
      </w:r>
      <w:r w:rsidR="00385978">
        <w:rPr>
          <w:rFonts w:ascii="Times New Roman" w:hAnsi="Times New Roman"/>
          <w:szCs w:val="24"/>
          <w:lang w:eastAsia="lt-LT"/>
        </w:rPr>
        <w:t>inansavimo sąnaudos</w:t>
      </w:r>
    </w:p>
    <w:p w:rsidR="00385978" w:rsidRPr="00385978" w:rsidRDefault="00385978" w:rsidP="00385978">
      <w:pPr>
        <w:tabs>
          <w:tab w:val="left" w:pos="1800"/>
        </w:tabs>
        <w:ind w:left="1260"/>
        <w:jc w:val="both"/>
        <w:rPr>
          <w:rFonts w:ascii="Times New Roman" w:hAnsi="Times New Roman"/>
          <w:b/>
        </w:rPr>
      </w:pPr>
    </w:p>
    <w:p w:rsidR="00CB105E" w:rsidRDefault="00DC15BC" w:rsidP="00C5133E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V </w:t>
      </w:r>
      <w:r w:rsidR="00C5133E">
        <w:rPr>
          <w:rFonts w:ascii="Times New Roman" w:hAnsi="Times New Roman"/>
          <w:b/>
          <w:caps/>
        </w:rPr>
        <w:t xml:space="preserve"> </w:t>
      </w:r>
      <w:r w:rsidR="00CB105E">
        <w:rPr>
          <w:rFonts w:ascii="Times New Roman" w:hAnsi="Times New Roman"/>
          <w:b/>
          <w:caps/>
        </w:rPr>
        <w:t>SKYRIUS</w:t>
      </w:r>
    </w:p>
    <w:p w:rsidR="00514E74" w:rsidRPr="00D52D91" w:rsidRDefault="00514E74" w:rsidP="00C5133E">
      <w:pPr>
        <w:jc w:val="center"/>
        <w:rPr>
          <w:rFonts w:ascii="Times New Roman" w:hAnsi="Times New Roman"/>
          <w:b/>
        </w:rPr>
      </w:pPr>
      <w:r w:rsidRPr="00D52D91">
        <w:rPr>
          <w:rFonts w:ascii="Times New Roman" w:hAnsi="Times New Roman"/>
          <w:b/>
          <w:caps/>
        </w:rPr>
        <w:t>FINANSAVIMO SUMŲ APSKAITOS OPERACIJOS LAIKOTARPIO pabaigoje</w:t>
      </w:r>
    </w:p>
    <w:p w:rsidR="00514E74" w:rsidRPr="00D52D91" w:rsidRDefault="00514E74" w:rsidP="00C5133E">
      <w:pPr>
        <w:tabs>
          <w:tab w:val="num" w:pos="1723"/>
          <w:tab w:val="left" w:pos="1800"/>
        </w:tabs>
        <w:jc w:val="center"/>
        <w:rPr>
          <w:rFonts w:ascii="Times New Roman" w:hAnsi="Times New Roman"/>
          <w:szCs w:val="24"/>
        </w:rPr>
      </w:pPr>
    </w:p>
    <w:p w:rsidR="00514E74" w:rsidRPr="00D52D91" w:rsidRDefault="00F466B5" w:rsidP="006A2AC8">
      <w:pPr>
        <w:tabs>
          <w:tab w:val="left" w:pos="1560"/>
          <w:tab w:val="left" w:pos="1800"/>
          <w:tab w:val="num" w:pos="2700"/>
        </w:tabs>
        <w:ind w:firstLine="1080"/>
        <w:jc w:val="both"/>
        <w:rPr>
          <w:rFonts w:ascii="Times New Roman" w:hAnsi="Times New Roman"/>
          <w:szCs w:val="18"/>
          <w:lang w:eastAsia="lt-LT"/>
        </w:rPr>
      </w:pPr>
      <w:bookmarkStart w:id="9" w:name="_Ref193781546"/>
      <w:r>
        <w:rPr>
          <w:rFonts w:ascii="Times New Roman" w:hAnsi="Times New Roman"/>
          <w:szCs w:val="18"/>
          <w:lang w:eastAsia="lt-LT"/>
        </w:rPr>
        <w:t xml:space="preserve"> 27.  </w:t>
      </w:r>
      <w:r w:rsidR="00514E74" w:rsidRPr="00385978">
        <w:rPr>
          <w:rFonts w:ascii="Times New Roman" w:hAnsi="Times New Roman"/>
          <w:szCs w:val="18"/>
          <w:lang w:eastAsia="lt-LT"/>
        </w:rPr>
        <w:t xml:space="preserve">Per </w:t>
      </w:r>
      <w:r w:rsidR="00474E52" w:rsidRPr="00385978">
        <w:rPr>
          <w:rFonts w:ascii="Times New Roman" w:hAnsi="Times New Roman"/>
          <w:szCs w:val="18"/>
          <w:lang w:eastAsia="lt-LT"/>
        </w:rPr>
        <w:t>10 darbo</w:t>
      </w:r>
      <w:r w:rsidR="00514E74" w:rsidRPr="00385978">
        <w:rPr>
          <w:rFonts w:ascii="Times New Roman" w:hAnsi="Times New Roman"/>
          <w:szCs w:val="18"/>
          <w:lang w:eastAsia="lt-LT"/>
        </w:rPr>
        <w:t xml:space="preserve"> dien</w:t>
      </w:r>
      <w:r w:rsidR="00474E52" w:rsidRPr="00385978">
        <w:rPr>
          <w:rFonts w:ascii="Times New Roman" w:hAnsi="Times New Roman"/>
          <w:szCs w:val="18"/>
          <w:lang w:eastAsia="lt-LT"/>
        </w:rPr>
        <w:t>ų</w:t>
      </w:r>
      <w:r w:rsidR="00514E74" w:rsidRPr="00385978">
        <w:rPr>
          <w:rFonts w:ascii="Times New Roman" w:hAnsi="Times New Roman"/>
          <w:szCs w:val="18"/>
          <w:lang w:eastAsia="lt-LT"/>
        </w:rPr>
        <w:t xml:space="preserve"> pasibaigus ataskaitiniam </w:t>
      </w:r>
      <w:r w:rsidR="00E43AD9" w:rsidRPr="00385978">
        <w:rPr>
          <w:rFonts w:ascii="Times New Roman" w:hAnsi="Times New Roman"/>
          <w:szCs w:val="18"/>
          <w:lang w:eastAsia="lt-LT"/>
        </w:rPr>
        <w:t>ketvirčiui</w:t>
      </w:r>
      <w:r w:rsidR="00161D55" w:rsidRPr="00385978">
        <w:rPr>
          <w:rFonts w:ascii="Times New Roman" w:hAnsi="Times New Roman"/>
          <w:szCs w:val="18"/>
          <w:lang w:eastAsia="lt-LT"/>
        </w:rPr>
        <w:t xml:space="preserve"> ir (arba) metams </w:t>
      </w:r>
      <w:r w:rsidR="00C1688D" w:rsidRPr="00385978">
        <w:rPr>
          <w:rFonts w:ascii="Times New Roman" w:hAnsi="Times New Roman"/>
          <w:szCs w:val="18"/>
          <w:lang w:eastAsia="lt-LT"/>
        </w:rPr>
        <w:t xml:space="preserve"> visi iš </w:t>
      </w:r>
      <w:r w:rsidR="00114687">
        <w:rPr>
          <w:rFonts w:ascii="Times New Roman" w:hAnsi="Times New Roman"/>
          <w:szCs w:val="18"/>
          <w:lang w:eastAsia="lt-LT"/>
        </w:rPr>
        <w:t>S</w:t>
      </w:r>
      <w:r w:rsidR="00C1688D" w:rsidRPr="00385978">
        <w:rPr>
          <w:rFonts w:ascii="Times New Roman" w:hAnsi="Times New Roman"/>
          <w:szCs w:val="18"/>
          <w:lang w:eastAsia="lt-LT"/>
        </w:rPr>
        <w:t>avivaldybė</w:t>
      </w:r>
      <w:r w:rsidR="00CC100D" w:rsidRPr="00385978">
        <w:rPr>
          <w:rFonts w:ascii="Times New Roman" w:hAnsi="Times New Roman"/>
          <w:szCs w:val="18"/>
          <w:lang w:eastAsia="lt-LT"/>
        </w:rPr>
        <w:t>s</w:t>
      </w:r>
      <w:r w:rsidR="00127095" w:rsidRPr="00385978">
        <w:rPr>
          <w:rFonts w:ascii="Times New Roman" w:hAnsi="Times New Roman"/>
          <w:szCs w:val="18"/>
          <w:lang w:eastAsia="lt-LT"/>
        </w:rPr>
        <w:t xml:space="preserve"> iždo</w:t>
      </w:r>
      <w:r w:rsidR="00CC100D" w:rsidRPr="00385978">
        <w:rPr>
          <w:rFonts w:ascii="Times New Roman" w:hAnsi="Times New Roman"/>
          <w:szCs w:val="18"/>
          <w:lang w:eastAsia="lt-LT"/>
        </w:rPr>
        <w:t xml:space="preserve"> finansavim</w:t>
      </w:r>
      <w:r w:rsidR="002D4C2F" w:rsidRPr="00385978">
        <w:rPr>
          <w:rFonts w:ascii="Times New Roman" w:hAnsi="Times New Roman"/>
          <w:szCs w:val="18"/>
          <w:lang w:eastAsia="lt-LT"/>
        </w:rPr>
        <w:t>o sumas</w:t>
      </w:r>
      <w:r w:rsidR="00CC100D" w:rsidRPr="00385978">
        <w:rPr>
          <w:rFonts w:ascii="Times New Roman" w:hAnsi="Times New Roman"/>
          <w:szCs w:val="18"/>
          <w:lang w:eastAsia="lt-LT"/>
        </w:rPr>
        <w:t xml:space="preserve"> gavę</w:t>
      </w:r>
      <w:r w:rsidR="00011458">
        <w:rPr>
          <w:rFonts w:ascii="Times New Roman" w:hAnsi="Times New Roman"/>
          <w:szCs w:val="18"/>
          <w:lang w:eastAsia="lt-LT"/>
        </w:rPr>
        <w:t xml:space="preserve"> viešojo sektoriaus</w:t>
      </w:r>
      <w:r w:rsidR="00CC100D" w:rsidRPr="00D52D91">
        <w:rPr>
          <w:rFonts w:ascii="Times New Roman" w:hAnsi="Times New Roman"/>
          <w:szCs w:val="18"/>
          <w:lang w:eastAsia="lt-LT"/>
        </w:rPr>
        <w:t xml:space="preserve"> </w:t>
      </w:r>
      <w:r w:rsidR="00713744">
        <w:rPr>
          <w:rFonts w:ascii="Times New Roman" w:hAnsi="Times New Roman"/>
          <w:szCs w:val="18"/>
          <w:lang w:eastAsia="lt-LT"/>
        </w:rPr>
        <w:t>subjektai</w:t>
      </w:r>
      <w:r w:rsidR="00CC100D" w:rsidRPr="00D52D91">
        <w:rPr>
          <w:rFonts w:ascii="Times New Roman" w:hAnsi="Times New Roman"/>
          <w:szCs w:val="18"/>
          <w:lang w:eastAsia="lt-LT"/>
        </w:rPr>
        <w:t xml:space="preserve"> pri</w:t>
      </w:r>
      <w:r w:rsidR="00C1688D" w:rsidRPr="00D52D91">
        <w:rPr>
          <w:rFonts w:ascii="Times New Roman" w:hAnsi="Times New Roman"/>
          <w:szCs w:val="18"/>
          <w:lang w:eastAsia="lt-LT"/>
        </w:rPr>
        <w:t>valo</w:t>
      </w:r>
      <w:r w:rsidR="00E43AD9" w:rsidRPr="00D52D91">
        <w:rPr>
          <w:rFonts w:ascii="Times New Roman" w:hAnsi="Times New Roman"/>
          <w:szCs w:val="18"/>
          <w:lang w:eastAsia="lt-LT"/>
        </w:rPr>
        <w:t xml:space="preserve"> </w:t>
      </w:r>
      <w:r w:rsidR="00385978" w:rsidRPr="00385978">
        <w:rPr>
          <w:rFonts w:ascii="Times New Roman" w:hAnsi="Times New Roman"/>
          <w:szCs w:val="18"/>
          <w:lang w:eastAsia="lt-LT"/>
        </w:rPr>
        <w:t>I</w:t>
      </w:r>
      <w:r w:rsidR="00CC100D" w:rsidRPr="00385978">
        <w:rPr>
          <w:rFonts w:ascii="Times New Roman" w:hAnsi="Times New Roman"/>
          <w:szCs w:val="18"/>
          <w:lang w:eastAsia="lt-LT"/>
        </w:rPr>
        <w:t>ždui</w:t>
      </w:r>
      <w:r w:rsidR="00D572FA" w:rsidRPr="00385978">
        <w:rPr>
          <w:rFonts w:ascii="Times New Roman" w:hAnsi="Times New Roman"/>
          <w:szCs w:val="18"/>
          <w:lang w:eastAsia="lt-LT"/>
        </w:rPr>
        <w:t xml:space="preserve"> </w:t>
      </w:r>
      <w:r w:rsidR="00D572FA" w:rsidRPr="00D52D91">
        <w:rPr>
          <w:rFonts w:ascii="Times New Roman" w:hAnsi="Times New Roman"/>
          <w:szCs w:val="18"/>
          <w:lang w:eastAsia="lt-LT"/>
        </w:rPr>
        <w:t xml:space="preserve">pateikti </w:t>
      </w:r>
      <w:r w:rsidR="00514E74" w:rsidRPr="00D52D91">
        <w:rPr>
          <w:rFonts w:ascii="Times New Roman" w:hAnsi="Times New Roman"/>
          <w:szCs w:val="18"/>
          <w:lang w:eastAsia="lt-LT"/>
        </w:rPr>
        <w:t>pažym</w:t>
      </w:r>
      <w:r w:rsidR="00D572FA" w:rsidRPr="00D52D91">
        <w:rPr>
          <w:rFonts w:ascii="Times New Roman" w:hAnsi="Times New Roman"/>
          <w:szCs w:val="18"/>
          <w:lang w:eastAsia="lt-LT"/>
        </w:rPr>
        <w:t>as, kuriose t</w:t>
      </w:r>
      <w:r w:rsidR="00514E74" w:rsidRPr="00D52D91">
        <w:rPr>
          <w:rFonts w:ascii="Times New Roman" w:hAnsi="Times New Roman"/>
          <w:szCs w:val="18"/>
          <w:lang w:eastAsia="lt-LT"/>
        </w:rPr>
        <w:t>uri būti nurodyta ši informacija</w:t>
      </w:r>
      <w:r w:rsidR="00161D55">
        <w:rPr>
          <w:rFonts w:ascii="Times New Roman" w:hAnsi="Times New Roman"/>
          <w:szCs w:val="18"/>
          <w:lang w:eastAsia="lt-LT"/>
        </w:rPr>
        <w:t xml:space="preserve"> apie finansavimo sumas</w:t>
      </w:r>
      <w:r w:rsidR="00514E74" w:rsidRPr="00D52D91">
        <w:rPr>
          <w:rFonts w:ascii="Times New Roman" w:hAnsi="Times New Roman"/>
          <w:szCs w:val="18"/>
          <w:lang w:eastAsia="lt-LT"/>
        </w:rPr>
        <w:t xml:space="preserve"> paskutin</w:t>
      </w:r>
      <w:r w:rsidR="00161D55">
        <w:rPr>
          <w:rFonts w:ascii="Times New Roman" w:hAnsi="Times New Roman"/>
          <w:szCs w:val="18"/>
          <w:lang w:eastAsia="lt-LT"/>
        </w:rPr>
        <w:t>ę</w:t>
      </w:r>
      <w:r w:rsidR="00514E74" w:rsidRPr="00D52D91">
        <w:rPr>
          <w:rFonts w:ascii="Times New Roman" w:hAnsi="Times New Roman"/>
          <w:szCs w:val="18"/>
          <w:lang w:eastAsia="lt-LT"/>
        </w:rPr>
        <w:t xml:space="preserve"> ataskaitinio laikotarpio dien</w:t>
      </w:r>
      <w:r w:rsidR="00161D55">
        <w:rPr>
          <w:rFonts w:ascii="Times New Roman" w:hAnsi="Times New Roman"/>
          <w:szCs w:val="18"/>
          <w:lang w:eastAsia="lt-LT"/>
        </w:rPr>
        <w:t>ą</w:t>
      </w:r>
      <w:r w:rsidR="00514E74" w:rsidRPr="00D52D91">
        <w:rPr>
          <w:rFonts w:ascii="Times New Roman" w:hAnsi="Times New Roman"/>
          <w:szCs w:val="18"/>
          <w:lang w:eastAsia="lt-LT"/>
        </w:rPr>
        <w:t xml:space="preserve"> (pažy</w:t>
      </w:r>
      <w:r w:rsidR="006C28C9" w:rsidRPr="00D52D91">
        <w:rPr>
          <w:rFonts w:ascii="Times New Roman" w:hAnsi="Times New Roman"/>
          <w:szCs w:val="18"/>
          <w:lang w:eastAsia="lt-LT"/>
        </w:rPr>
        <w:t xml:space="preserve">mos pavyzdinė forma pateikiama </w:t>
      </w:r>
      <w:r w:rsidR="002635D7">
        <w:rPr>
          <w:rFonts w:ascii="Times New Roman" w:hAnsi="Times New Roman"/>
          <w:szCs w:val="18"/>
          <w:lang w:eastAsia="lt-LT"/>
        </w:rPr>
        <w:t>1</w:t>
      </w:r>
      <w:r w:rsidR="00514E74" w:rsidRPr="00D52D91">
        <w:rPr>
          <w:rFonts w:ascii="Times New Roman" w:hAnsi="Times New Roman"/>
          <w:szCs w:val="18"/>
          <w:lang w:eastAsia="lt-LT"/>
        </w:rPr>
        <w:t xml:space="preserve"> priede):</w:t>
      </w:r>
      <w:bookmarkEnd w:id="9"/>
    </w:p>
    <w:p w:rsidR="00514E74" w:rsidRPr="00D52D91" w:rsidRDefault="006A2AC8" w:rsidP="00433C57">
      <w:pPr>
        <w:tabs>
          <w:tab w:val="left" w:pos="1980"/>
        </w:tabs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F466B5">
        <w:rPr>
          <w:rFonts w:ascii="Times New Roman" w:hAnsi="Times New Roman"/>
          <w:szCs w:val="24"/>
        </w:rPr>
        <w:t>27.1.</w:t>
      </w:r>
      <w:r>
        <w:rPr>
          <w:rFonts w:ascii="Times New Roman" w:hAnsi="Times New Roman"/>
          <w:szCs w:val="24"/>
        </w:rPr>
        <w:t xml:space="preserve"> </w:t>
      </w:r>
      <w:r w:rsidR="00514E74" w:rsidRPr="00D52D91">
        <w:rPr>
          <w:rFonts w:ascii="Times New Roman" w:hAnsi="Times New Roman"/>
          <w:szCs w:val="24"/>
        </w:rPr>
        <w:t>sukauptos finansavimo pajamos pagal jų paskirtį (išlaidoms ar nepiniginiam turtui), kiekvieną valstybės funkciją, programą, finansavimo šaltinį;</w:t>
      </w:r>
    </w:p>
    <w:p w:rsidR="00514E74" w:rsidRPr="00D52D91" w:rsidRDefault="006A2AC8" w:rsidP="006A2AC8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27.2. </w:t>
      </w:r>
      <w:r w:rsidR="00514E74" w:rsidRPr="00D52D91">
        <w:rPr>
          <w:rFonts w:ascii="Times New Roman" w:hAnsi="Times New Roman"/>
          <w:szCs w:val="24"/>
        </w:rPr>
        <w:t>gautinos finansavimo sumos pagal jų paskirtį (išlaidoms ar nepiniginiam turtui), kiekvieną valstybės funkciją, programą, finansavimo šaltinį;</w:t>
      </w:r>
    </w:p>
    <w:p w:rsidR="00514E74" w:rsidRDefault="006A2AC8" w:rsidP="006A2AC8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27.3.  </w:t>
      </w:r>
      <w:r w:rsidR="00514E74" w:rsidRPr="00D52D91">
        <w:rPr>
          <w:rFonts w:ascii="Times New Roman" w:hAnsi="Times New Roman"/>
          <w:szCs w:val="24"/>
        </w:rPr>
        <w:t>gautos finansavimo sumos pagal jų paskirtį (išlaidoms ar nepiniginiam turtui), kiekvieną valstybės funkciją, programą, finansavimo šaltinį;</w:t>
      </w:r>
    </w:p>
    <w:p w:rsidR="00161D55" w:rsidRPr="00D52D91" w:rsidRDefault="006A2AC8" w:rsidP="006A2AC8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27.4. </w:t>
      </w:r>
      <w:r w:rsidR="00161D55">
        <w:rPr>
          <w:rFonts w:ascii="Times New Roman" w:hAnsi="Times New Roman"/>
          <w:szCs w:val="24"/>
        </w:rPr>
        <w:t xml:space="preserve">grąžintos finansavimo sumos </w:t>
      </w:r>
      <w:r w:rsidR="00601256" w:rsidRPr="00D52D91">
        <w:rPr>
          <w:rFonts w:ascii="Times New Roman" w:hAnsi="Times New Roman"/>
          <w:szCs w:val="24"/>
        </w:rPr>
        <w:t>pagal jų paskirtį (išlaidoms ar nepiniginiam turtui), kiekvieną valstybės funkciją, programą, finansavimo šaltinį;</w:t>
      </w:r>
    </w:p>
    <w:p w:rsidR="00380E7C" w:rsidRPr="00D52D91" w:rsidRDefault="006A2AC8" w:rsidP="006A2AC8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27.5.  </w:t>
      </w:r>
      <w:r w:rsidR="00514E74" w:rsidRPr="00D52D91">
        <w:rPr>
          <w:rFonts w:ascii="Times New Roman" w:hAnsi="Times New Roman"/>
          <w:szCs w:val="24"/>
        </w:rPr>
        <w:t xml:space="preserve">grąžintinos </w:t>
      </w:r>
      <w:r w:rsidR="00161D55">
        <w:rPr>
          <w:rFonts w:ascii="Times New Roman" w:hAnsi="Times New Roman"/>
          <w:szCs w:val="24"/>
        </w:rPr>
        <w:t xml:space="preserve">į </w:t>
      </w:r>
      <w:r w:rsidR="00114687">
        <w:rPr>
          <w:rFonts w:ascii="Times New Roman" w:hAnsi="Times New Roman"/>
          <w:szCs w:val="24"/>
        </w:rPr>
        <w:t>S</w:t>
      </w:r>
      <w:r w:rsidR="00161D55">
        <w:rPr>
          <w:rFonts w:ascii="Times New Roman" w:hAnsi="Times New Roman"/>
          <w:szCs w:val="24"/>
        </w:rPr>
        <w:t xml:space="preserve">avivaldybės iždą </w:t>
      </w:r>
      <w:r w:rsidR="00514E74" w:rsidRPr="00D52D91">
        <w:rPr>
          <w:rFonts w:ascii="Times New Roman" w:hAnsi="Times New Roman"/>
          <w:szCs w:val="24"/>
        </w:rPr>
        <w:t>finansavimo sumos pagal jų paskirtį (išlaidoms ar nepiniginiam turtui), kiekvieną valstybės funkciją, programą, finansavimo šaltinį.</w:t>
      </w:r>
    </w:p>
    <w:p w:rsidR="007A7483" w:rsidRPr="00E321FB" w:rsidRDefault="006A2AC8" w:rsidP="006A2AC8">
      <w:pPr>
        <w:tabs>
          <w:tab w:val="left" w:pos="1800"/>
        </w:tabs>
        <w:ind w:firstLine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18"/>
          <w:lang w:eastAsia="lt-LT"/>
        </w:rPr>
        <w:t xml:space="preserve">28.  </w:t>
      </w:r>
      <w:r w:rsidR="00835BA1" w:rsidRPr="00D52D91">
        <w:rPr>
          <w:rFonts w:ascii="Times New Roman" w:hAnsi="Times New Roman"/>
          <w:szCs w:val="18"/>
          <w:lang w:eastAsia="lt-LT"/>
        </w:rPr>
        <w:t>G</w:t>
      </w:r>
      <w:r w:rsidR="00514E74" w:rsidRPr="00D52D91">
        <w:rPr>
          <w:rFonts w:ascii="Times New Roman" w:hAnsi="Times New Roman"/>
          <w:szCs w:val="18"/>
          <w:lang w:eastAsia="lt-LT"/>
        </w:rPr>
        <w:t>av</w:t>
      </w:r>
      <w:r w:rsidR="00835BA1" w:rsidRPr="00D52D91">
        <w:rPr>
          <w:rFonts w:ascii="Times New Roman" w:hAnsi="Times New Roman"/>
          <w:szCs w:val="18"/>
          <w:lang w:eastAsia="lt-LT"/>
        </w:rPr>
        <w:t>u</w:t>
      </w:r>
      <w:r w:rsidR="00514E74" w:rsidRPr="00D52D91">
        <w:rPr>
          <w:rFonts w:ascii="Times New Roman" w:hAnsi="Times New Roman"/>
          <w:szCs w:val="18"/>
          <w:lang w:eastAsia="lt-LT"/>
        </w:rPr>
        <w:t xml:space="preserve">s tokią pažymą iš </w:t>
      </w:r>
      <w:r w:rsidR="00647F01">
        <w:rPr>
          <w:rFonts w:ascii="Times New Roman" w:hAnsi="Times New Roman"/>
          <w:szCs w:val="18"/>
          <w:lang w:eastAsia="lt-LT"/>
        </w:rPr>
        <w:t>subjekto</w:t>
      </w:r>
      <w:r w:rsidR="00514E74" w:rsidRPr="00D52D91">
        <w:rPr>
          <w:rFonts w:ascii="Times New Roman" w:hAnsi="Times New Roman"/>
          <w:szCs w:val="18"/>
          <w:lang w:eastAsia="lt-LT"/>
        </w:rPr>
        <w:t>, kuriam buvo perve</w:t>
      </w:r>
      <w:r w:rsidR="00835BA1" w:rsidRPr="00D52D91">
        <w:rPr>
          <w:rFonts w:ascii="Times New Roman" w:hAnsi="Times New Roman"/>
          <w:szCs w:val="18"/>
          <w:lang w:eastAsia="lt-LT"/>
        </w:rPr>
        <w:t>stos</w:t>
      </w:r>
      <w:r w:rsidR="00514E74" w:rsidRPr="00D52D91">
        <w:rPr>
          <w:rFonts w:ascii="Times New Roman" w:hAnsi="Times New Roman"/>
          <w:szCs w:val="18"/>
          <w:lang w:eastAsia="lt-LT"/>
        </w:rPr>
        <w:t xml:space="preserve"> finansavimo sum</w:t>
      </w:r>
      <w:r w:rsidR="00E669B1">
        <w:rPr>
          <w:rFonts w:ascii="Times New Roman" w:hAnsi="Times New Roman"/>
          <w:szCs w:val="18"/>
          <w:lang w:eastAsia="lt-LT"/>
        </w:rPr>
        <w:t>o</w:t>
      </w:r>
      <w:r w:rsidR="00514E74" w:rsidRPr="00D52D91">
        <w:rPr>
          <w:rFonts w:ascii="Times New Roman" w:hAnsi="Times New Roman"/>
          <w:szCs w:val="18"/>
          <w:lang w:eastAsia="lt-LT"/>
        </w:rPr>
        <w:t>s</w:t>
      </w:r>
      <w:r w:rsidR="00D572FA" w:rsidRPr="00D52D91">
        <w:rPr>
          <w:rFonts w:ascii="Times New Roman" w:hAnsi="Times New Roman"/>
          <w:szCs w:val="18"/>
          <w:lang w:eastAsia="lt-LT"/>
        </w:rPr>
        <w:t xml:space="preserve">, </w:t>
      </w:r>
      <w:r w:rsidR="00E321FB">
        <w:rPr>
          <w:rFonts w:ascii="Times New Roman" w:hAnsi="Times New Roman"/>
          <w:szCs w:val="18"/>
          <w:lang w:eastAsia="lt-LT"/>
        </w:rPr>
        <w:t>I</w:t>
      </w:r>
      <w:r w:rsidR="00C043D8" w:rsidRPr="00E321FB">
        <w:rPr>
          <w:rFonts w:ascii="Times New Roman" w:hAnsi="Times New Roman"/>
          <w:szCs w:val="18"/>
          <w:lang w:eastAsia="lt-LT"/>
        </w:rPr>
        <w:t>ždo</w:t>
      </w:r>
      <w:r w:rsidR="00514E74" w:rsidRPr="00D52D91">
        <w:rPr>
          <w:rFonts w:ascii="Times New Roman" w:hAnsi="Times New Roman"/>
          <w:szCs w:val="18"/>
          <w:lang w:eastAsia="lt-LT"/>
        </w:rPr>
        <w:t xml:space="preserve"> apskaitoje turi </w:t>
      </w:r>
      <w:r w:rsidR="00835BA1" w:rsidRPr="00D52D91">
        <w:rPr>
          <w:rFonts w:ascii="Times New Roman" w:hAnsi="Times New Roman"/>
          <w:szCs w:val="18"/>
          <w:lang w:eastAsia="lt-LT"/>
        </w:rPr>
        <w:t xml:space="preserve">būti </w:t>
      </w:r>
      <w:r w:rsidR="00601256">
        <w:rPr>
          <w:rFonts w:ascii="Times New Roman" w:hAnsi="Times New Roman"/>
          <w:szCs w:val="18"/>
          <w:lang w:eastAsia="lt-LT"/>
        </w:rPr>
        <w:t xml:space="preserve">padaryti </w:t>
      </w:r>
      <w:r w:rsidR="00514E74" w:rsidRPr="00D52D91">
        <w:rPr>
          <w:rFonts w:ascii="Times New Roman" w:hAnsi="Times New Roman"/>
          <w:szCs w:val="18"/>
          <w:lang w:eastAsia="lt-LT"/>
        </w:rPr>
        <w:t>įraš</w:t>
      </w:r>
      <w:r w:rsidR="00835BA1" w:rsidRPr="00D52D91">
        <w:rPr>
          <w:rFonts w:ascii="Times New Roman" w:hAnsi="Times New Roman"/>
          <w:szCs w:val="18"/>
          <w:lang w:eastAsia="lt-LT"/>
        </w:rPr>
        <w:t>ai</w:t>
      </w:r>
      <w:r w:rsidR="00514E74" w:rsidRPr="00D52D91">
        <w:rPr>
          <w:rFonts w:ascii="Times New Roman" w:hAnsi="Times New Roman"/>
          <w:szCs w:val="18"/>
          <w:lang w:eastAsia="lt-LT"/>
        </w:rPr>
        <w:t xml:space="preserve"> pagal pažymoje nurodytą finansavimo sumų </w:t>
      </w:r>
      <w:r w:rsidR="00514E74" w:rsidRPr="00D52D91">
        <w:rPr>
          <w:rFonts w:ascii="Times New Roman" w:hAnsi="Times New Roman"/>
          <w:szCs w:val="24"/>
        </w:rPr>
        <w:t xml:space="preserve">paskirtį (išlaidoms ar nepiniginiam turtui), kiekvieną valstybės funkciją, </w:t>
      </w:r>
      <w:r w:rsidR="00514E74" w:rsidRPr="00E321FB">
        <w:rPr>
          <w:rFonts w:ascii="Times New Roman" w:hAnsi="Times New Roman"/>
          <w:szCs w:val="24"/>
        </w:rPr>
        <w:t xml:space="preserve">programą, finansavimo šaltinį, </w:t>
      </w:r>
      <w:r w:rsidR="00514E74" w:rsidRPr="00E321FB">
        <w:rPr>
          <w:rFonts w:ascii="Times New Roman" w:hAnsi="Times New Roman"/>
          <w:szCs w:val="24"/>
          <w:lang w:eastAsia="lt-LT"/>
        </w:rPr>
        <w:t>valstybės ir savivaldybių biudžetų išlaidų ekonominės klasifikacijos straipsnius</w:t>
      </w:r>
      <w:r w:rsidR="00ED154D" w:rsidRPr="00E321FB">
        <w:rPr>
          <w:rFonts w:ascii="Times New Roman" w:hAnsi="Times New Roman"/>
          <w:szCs w:val="24"/>
          <w:lang w:eastAsia="lt-LT"/>
        </w:rPr>
        <w:t>:</w:t>
      </w:r>
    </w:p>
    <w:p w:rsidR="007A7483" w:rsidRDefault="006E7C02" w:rsidP="00064D9D">
      <w:pPr>
        <w:tabs>
          <w:tab w:val="left" w:pos="1134"/>
          <w:tab w:val="num" w:pos="1872"/>
          <w:tab w:val="left" w:pos="1980"/>
        </w:tabs>
        <w:jc w:val="both"/>
        <w:rPr>
          <w:rFonts w:ascii="Times New Roman" w:hAnsi="Times New Roman"/>
          <w:szCs w:val="18"/>
          <w:lang w:eastAsia="lt-LT"/>
        </w:rPr>
      </w:pPr>
      <w:r>
        <w:rPr>
          <w:rFonts w:ascii="Times New Roman" w:hAnsi="Times New Roman"/>
          <w:szCs w:val="18"/>
          <w:lang w:eastAsia="lt-LT"/>
        </w:rPr>
        <w:t xml:space="preserve">                   28.1. </w:t>
      </w:r>
      <w:r w:rsidR="007A7483" w:rsidRPr="00D52D91">
        <w:rPr>
          <w:rFonts w:ascii="Times New Roman" w:hAnsi="Times New Roman"/>
          <w:szCs w:val="18"/>
          <w:lang w:eastAsia="lt-LT"/>
        </w:rPr>
        <w:t>jei subjektas nurodė</w:t>
      </w:r>
      <w:r w:rsidR="00F70321" w:rsidRPr="00476F67">
        <w:rPr>
          <w:rFonts w:ascii="Times New Roman" w:hAnsi="Times New Roman"/>
          <w:szCs w:val="18"/>
          <w:lang w:eastAsia="lt-LT"/>
        </w:rPr>
        <w:t>,</w:t>
      </w:r>
      <w:r w:rsidR="007A7483" w:rsidRPr="00476F67">
        <w:rPr>
          <w:rFonts w:ascii="Times New Roman" w:hAnsi="Times New Roman"/>
          <w:szCs w:val="18"/>
          <w:lang w:eastAsia="lt-LT"/>
        </w:rPr>
        <w:t xml:space="preserve"> </w:t>
      </w:r>
      <w:r w:rsidR="00F70321">
        <w:rPr>
          <w:rFonts w:ascii="Times New Roman" w:hAnsi="Times New Roman"/>
          <w:szCs w:val="18"/>
          <w:lang w:eastAsia="lt-LT"/>
        </w:rPr>
        <w:t xml:space="preserve"> </w:t>
      </w:r>
      <w:r w:rsidR="00F70321" w:rsidRPr="004854B3">
        <w:rPr>
          <w:rFonts w:ascii="Times New Roman" w:hAnsi="Times New Roman"/>
          <w:szCs w:val="18"/>
          <w:lang w:eastAsia="lt-LT"/>
        </w:rPr>
        <w:t>kad</w:t>
      </w:r>
      <w:r w:rsidR="00F70321" w:rsidRPr="00F70321">
        <w:rPr>
          <w:rFonts w:ascii="Times New Roman" w:hAnsi="Times New Roman"/>
          <w:b/>
          <w:szCs w:val="18"/>
          <w:lang w:eastAsia="lt-LT"/>
        </w:rPr>
        <w:t xml:space="preserve"> </w:t>
      </w:r>
      <w:r w:rsidR="007A7483" w:rsidRPr="00D52D91">
        <w:rPr>
          <w:rFonts w:ascii="Times New Roman" w:hAnsi="Times New Roman"/>
          <w:szCs w:val="18"/>
          <w:lang w:eastAsia="lt-LT"/>
        </w:rPr>
        <w:t>apskaitoje</w:t>
      </w:r>
      <w:r w:rsidR="00290B86">
        <w:rPr>
          <w:rFonts w:ascii="Times New Roman" w:hAnsi="Times New Roman"/>
          <w:szCs w:val="18"/>
          <w:lang w:eastAsia="lt-LT"/>
        </w:rPr>
        <w:t xml:space="preserve"> </w:t>
      </w:r>
      <w:r w:rsidR="00F70321" w:rsidRPr="004854B3">
        <w:rPr>
          <w:rFonts w:ascii="Times New Roman" w:hAnsi="Times New Roman"/>
          <w:szCs w:val="24"/>
          <w:lang w:eastAsia="lt-LT"/>
        </w:rPr>
        <w:t>užregistravo</w:t>
      </w:r>
      <w:r w:rsidR="00290B86">
        <w:rPr>
          <w:rFonts w:ascii="Times New Roman" w:hAnsi="Times New Roman"/>
          <w:szCs w:val="24"/>
          <w:lang w:eastAsia="lt-LT"/>
        </w:rPr>
        <w:t xml:space="preserve"> </w:t>
      </w:r>
      <w:r w:rsidR="007A7483" w:rsidRPr="00D52D91">
        <w:rPr>
          <w:rFonts w:ascii="Times New Roman" w:hAnsi="Times New Roman"/>
          <w:szCs w:val="18"/>
          <w:lang w:eastAsia="lt-LT"/>
        </w:rPr>
        <w:t xml:space="preserve">sukauptas finansavimo pajamas, </w:t>
      </w:r>
      <w:r w:rsidR="00E321FB">
        <w:rPr>
          <w:rFonts w:ascii="Times New Roman" w:hAnsi="Times New Roman"/>
          <w:szCs w:val="18"/>
          <w:lang w:eastAsia="lt-LT"/>
        </w:rPr>
        <w:t>I</w:t>
      </w:r>
      <w:r w:rsidR="007A7483" w:rsidRPr="00E321FB">
        <w:rPr>
          <w:rFonts w:ascii="Times New Roman" w:hAnsi="Times New Roman"/>
          <w:szCs w:val="18"/>
          <w:lang w:eastAsia="lt-LT"/>
        </w:rPr>
        <w:t>ždo</w:t>
      </w:r>
      <w:r w:rsidR="007A7483" w:rsidRPr="00D52D91">
        <w:rPr>
          <w:rFonts w:ascii="Times New Roman" w:hAnsi="Times New Roman"/>
          <w:szCs w:val="18"/>
          <w:lang w:eastAsia="lt-LT"/>
        </w:rPr>
        <w:t xml:space="preserve"> apskaitoje turi būti užregistruotos sukauptos mokėtinos sumos</w:t>
      </w:r>
      <w:r w:rsidR="00E321FB">
        <w:rPr>
          <w:rFonts w:ascii="Times New Roman" w:hAnsi="Times New Roman"/>
          <w:szCs w:val="18"/>
          <w:lang w:eastAsia="lt-LT"/>
        </w:rPr>
        <w:t xml:space="preserve"> ir finansavimo sąnaudos, registruojant:</w:t>
      </w:r>
    </w:p>
    <w:p w:rsidR="00E321FB" w:rsidRDefault="0044567B" w:rsidP="0044567B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18"/>
          <w:lang w:eastAsia="lt-LT"/>
        </w:rPr>
      </w:pPr>
      <w:r>
        <w:rPr>
          <w:rFonts w:ascii="Times New Roman" w:hAnsi="Times New Roman"/>
          <w:szCs w:val="18"/>
          <w:lang w:eastAsia="lt-LT"/>
        </w:rPr>
        <w:t xml:space="preserve">           </w:t>
      </w:r>
      <w:r w:rsidR="00137ABB">
        <w:rPr>
          <w:rFonts w:ascii="Times New Roman" w:hAnsi="Times New Roman"/>
          <w:szCs w:val="18"/>
          <w:lang w:eastAsia="lt-LT"/>
        </w:rPr>
        <w:t xml:space="preserve"> </w:t>
      </w:r>
      <w:r>
        <w:rPr>
          <w:rFonts w:ascii="Times New Roman" w:hAnsi="Times New Roman"/>
          <w:szCs w:val="18"/>
          <w:lang w:eastAsia="lt-LT"/>
        </w:rPr>
        <w:t xml:space="preserve">       </w:t>
      </w:r>
      <w:r w:rsidR="00E321FB">
        <w:rPr>
          <w:rFonts w:ascii="Times New Roman" w:hAnsi="Times New Roman"/>
          <w:szCs w:val="18"/>
          <w:lang w:eastAsia="lt-LT"/>
        </w:rPr>
        <w:t>Iš savivaldybės gautų pajamų</w:t>
      </w:r>
      <w:r w:rsidR="0075551C">
        <w:rPr>
          <w:rFonts w:ascii="Times New Roman" w:hAnsi="Times New Roman"/>
          <w:szCs w:val="18"/>
          <w:lang w:eastAsia="lt-LT"/>
        </w:rPr>
        <w:t>:</w:t>
      </w:r>
    </w:p>
    <w:p w:rsidR="00E321FB" w:rsidRDefault="0044567B" w:rsidP="0044567B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18"/>
          <w:lang w:eastAsia="lt-LT"/>
        </w:rPr>
      </w:pPr>
      <w:r>
        <w:rPr>
          <w:rFonts w:ascii="Times New Roman" w:hAnsi="Times New Roman"/>
          <w:szCs w:val="18"/>
          <w:lang w:eastAsia="lt-LT"/>
        </w:rPr>
        <w:lastRenderedPageBreak/>
        <w:t xml:space="preserve">             </w:t>
      </w:r>
      <w:r w:rsidR="00137ABB">
        <w:rPr>
          <w:rFonts w:ascii="Times New Roman" w:hAnsi="Times New Roman"/>
          <w:szCs w:val="18"/>
          <w:lang w:eastAsia="lt-LT"/>
        </w:rPr>
        <w:t xml:space="preserve"> </w:t>
      </w:r>
      <w:r>
        <w:rPr>
          <w:rFonts w:ascii="Times New Roman" w:hAnsi="Times New Roman"/>
          <w:szCs w:val="18"/>
          <w:lang w:eastAsia="lt-LT"/>
        </w:rPr>
        <w:t xml:space="preserve">     </w:t>
      </w:r>
      <w:r w:rsidR="00E321FB">
        <w:rPr>
          <w:rFonts w:ascii="Times New Roman" w:hAnsi="Times New Roman"/>
          <w:szCs w:val="18"/>
          <w:lang w:eastAsia="lt-LT"/>
        </w:rPr>
        <w:t>D</w:t>
      </w:r>
      <w:r w:rsidR="00114687">
        <w:rPr>
          <w:rFonts w:ascii="Times New Roman" w:hAnsi="Times New Roman"/>
          <w:szCs w:val="18"/>
          <w:lang w:eastAsia="lt-LT"/>
        </w:rPr>
        <w:t xml:space="preserve"> </w:t>
      </w:r>
      <w:r w:rsidR="00E321FB">
        <w:rPr>
          <w:rFonts w:ascii="Times New Roman" w:hAnsi="Times New Roman"/>
          <w:szCs w:val="18"/>
          <w:lang w:eastAsia="lt-LT"/>
        </w:rPr>
        <w:t>833</w:t>
      </w:r>
      <w:r w:rsidR="00C5133E">
        <w:rPr>
          <w:rFonts w:ascii="Times New Roman" w:hAnsi="Times New Roman"/>
          <w:szCs w:val="18"/>
          <w:lang w:eastAsia="lt-LT"/>
        </w:rPr>
        <w:t xml:space="preserve">1101 </w:t>
      </w:r>
      <w:r w:rsidR="00C5133E">
        <w:rPr>
          <w:rFonts w:ascii="Times New Roman" w:hAnsi="Times New Roman"/>
          <w:szCs w:val="24"/>
          <w:lang w:eastAsia="lt-LT"/>
        </w:rPr>
        <w:t>Savivaldybių biudžetų finansavimo sąnaudos</w:t>
      </w:r>
    </w:p>
    <w:p w:rsidR="00E321FB" w:rsidRDefault="0044567B" w:rsidP="0044567B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18"/>
          <w:lang w:eastAsia="lt-LT"/>
        </w:rPr>
      </w:pPr>
      <w:r>
        <w:rPr>
          <w:rFonts w:ascii="Times New Roman" w:hAnsi="Times New Roman"/>
          <w:szCs w:val="18"/>
          <w:lang w:eastAsia="lt-LT"/>
        </w:rPr>
        <w:t xml:space="preserve">              </w:t>
      </w:r>
      <w:r w:rsidR="00137ABB">
        <w:rPr>
          <w:rFonts w:ascii="Times New Roman" w:hAnsi="Times New Roman"/>
          <w:szCs w:val="18"/>
          <w:lang w:eastAsia="lt-LT"/>
        </w:rPr>
        <w:t xml:space="preserve"> </w:t>
      </w:r>
      <w:r>
        <w:rPr>
          <w:rFonts w:ascii="Times New Roman" w:hAnsi="Times New Roman"/>
          <w:szCs w:val="18"/>
          <w:lang w:eastAsia="lt-LT"/>
        </w:rPr>
        <w:t xml:space="preserve">    </w:t>
      </w:r>
      <w:r w:rsidR="00E321FB">
        <w:rPr>
          <w:rFonts w:ascii="Times New Roman" w:hAnsi="Times New Roman"/>
          <w:szCs w:val="18"/>
          <w:lang w:eastAsia="lt-LT"/>
        </w:rPr>
        <w:t>K 695</w:t>
      </w:r>
      <w:r w:rsidR="00C5133E">
        <w:rPr>
          <w:rFonts w:ascii="Times New Roman" w:hAnsi="Times New Roman"/>
          <w:szCs w:val="18"/>
          <w:lang w:eastAsia="lt-LT"/>
        </w:rPr>
        <w:t>2101</w:t>
      </w:r>
      <w:r w:rsidR="00E321FB">
        <w:rPr>
          <w:rFonts w:ascii="Times New Roman" w:hAnsi="Times New Roman"/>
          <w:szCs w:val="18"/>
          <w:lang w:eastAsia="lt-LT"/>
        </w:rPr>
        <w:t xml:space="preserve"> Sukauptos  finansavimo sumos</w:t>
      </w:r>
    </w:p>
    <w:p w:rsidR="0075551C" w:rsidRDefault="0075551C" w:rsidP="00114687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18"/>
          <w:lang w:eastAsia="lt-LT"/>
        </w:rPr>
      </w:pPr>
      <w:r>
        <w:rPr>
          <w:rFonts w:ascii="Times New Roman" w:hAnsi="Times New Roman"/>
          <w:szCs w:val="18"/>
          <w:lang w:eastAsia="lt-LT"/>
        </w:rPr>
        <w:t>Jei iš finansavimo sumų:</w:t>
      </w:r>
    </w:p>
    <w:p w:rsidR="0075551C" w:rsidRDefault="0044567B" w:rsidP="0044567B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18"/>
          <w:lang w:eastAsia="lt-LT"/>
        </w:rPr>
      </w:pPr>
      <w:r>
        <w:rPr>
          <w:rFonts w:ascii="Times New Roman" w:hAnsi="Times New Roman"/>
          <w:szCs w:val="18"/>
          <w:lang w:eastAsia="lt-LT"/>
        </w:rPr>
        <w:t xml:space="preserve">               </w:t>
      </w:r>
      <w:r w:rsidR="00137ABB">
        <w:rPr>
          <w:rFonts w:ascii="Times New Roman" w:hAnsi="Times New Roman"/>
          <w:szCs w:val="18"/>
          <w:lang w:eastAsia="lt-LT"/>
        </w:rPr>
        <w:t xml:space="preserve"> </w:t>
      </w:r>
      <w:r>
        <w:rPr>
          <w:rFonts w:ascii="Times New Roman" w:hAnsi="Times New Roman"/>
          <w:szCs w:val="18"/>
          <w:lang w:eastAsia="lt-LT"/>
        </w:rPr>
        <w:t xml:space="preserve">   </w:t>
      </w:r>
      <w:r w:rsidR="0075551C">
        <w:rPr>
          <w:rFonts w:ascii="Times New Roman" w:hAnsi="Times New Roman"/>
          <w:szCs w:val="18"/>
          <w:lang w:eastAsia="lt-LT"/>
        </w:rPr>
        <w:t>D 2282101 Sukauptos finansavimo pajamos</w:t>
      </w:r>
    </w:p>
    <w:p w:rsidR="0075551C" w:rsidRDefault="0044567B" w:rsidP="0044567B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18"/>
          <w:lang w:eastAsia="lt-LT"/>
        </w:rPr>
      </w:pPr>
      <w:r>
        <w:rPr>
          <w:rFonts w:ascii="Times New Roman" w:hAnsi="Times New Roman"/>
          <w:szCs w:val="18"/>
          <w:lang w:eastAsia="lt-LT"/>
        </w:rPr>
        <w:t xml:space="preserve">            </w:t>
      </w:r>
      <w:r w:rsidR="00137ABB">
        <w:rPr>
          <w:rFonts w:ascii="Times New Roman" w:hAnsi="Times New Roman"/>
          <w:szCs w:val="18"/>
          <w:lang w:eastAsia="lt-LT"/>
        </w:rPr>
        <w:t xml:space="preserve"> </w:t>
      </w:r>
      <w:r>
        <w:rPr>
          <w:rFonts w:ascii="Times New Roman" w:hAnsi="Times New Roman"/>
          <w:szCs w:val="18"/>
          <w:lang w:eastAsia="lt-LT"/>
        </w:rPr>
        <w:t xml:space="preserve">      </w:t>
      </w:r>
      <w:r w:rsidR="0075551C">
        <w:rPr>
          <w:rFonts w:ascii="Times New Roman" w:hAnsi="Times New Roman"/>
          <w:szCs w:val="18"/>
          <w:lang w:eastAsia="lt-LT"/>
        </w:rPr>
        <w:t>K 695</w:t>
      </w:r>
      <w:r w:rsidR="008D2DA0">
        <w:rPr>
          <w:rFonts w:ascii="Times New Roman" w:hAnsi="Times New Roman"/>
          <w:szCs w:val="18"/>
          <w:lang w:eastAsia="lt-LT"/>
        </w:rPr>
        <w:t xml:space="preserve">2101 Sukauptos finansavimo </w:t>
      </w:r>
      <w:r w:rsidR="006E7C02">
        <w:rPr>
          <w:rFonts w:ascii="Times New Roman" w:hAnsi="Times New Roman"/>
          <w:szCs w:val="18"/>
          <w:lang w:eastAsia="lt-LT"/>
        </w:rPr>
        <w:t>sumo</w:t>
      </w:r>
      <w:r w:rsidR="008D2DA0">
        <w:rPr>
          <w:rFonts w:ascii="Times New Roman" w:hAnsi="Times New Roman"/>
          <w:szCs w:val="18"/>
          <w:lang w:eastAsia="lt-LT"/>
        </w:rPr>
        <w:t>s</w:t>
      </w:r>
    </w:p>
    <w:p w:rsidR="007A7483" w:rsidRPr="00D52D91" w:rsidRDefault="0075551C" w:rsidP="0075551C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18"/>
          <w:lang w:eastAsia="lt-LT"/>
        </w:rPr>
        <w:t xml:space="preserve">                   2</w:t>
      </w:r>
      <w:r w:rsidR="00952614">
        <w:rPr>
          <w:rFonts w:ascii="Times New Roman" w:hAnsi="Times New Roman"/>
          <w:szCs w:val="18"/>
          <w:lang w:eastAsia="lt-LT"/>
        </w:rPr>
        <w:t>8</w:t>
      </w:r>
      <w:r>
        <w:rPr>
          <w:rFonts w:ascii="Times New Roman" w:hAnsi="Times New Roman"/>
          <w:szCs w:val="18"/>
          <w:lang w:eastAsia="lt-LT"/>
        </w:rPr>
        <w:t xml:space="preserve">.2 </w:t>
      </w:r>
      <w:r w:rsidR="00952614">
        <w:rPr>
          <w:rFonts w:ascii="Times New Roman" w:hAnsi="Times New Roman"/>
          <w:szCs w:val="18"/>
          <w:lang w:eastAsia="lt-LT"/>
        </w:rPr>
        <w:t xml:space="preserve"> </w:t>
      </w:r>
      <w:r w:rsidR="007A7483" w:rsidRPr="00D52D91">
        <w:rPr>
          <w:rFonts w:ascii="Times New Roman" w:hAnsi="Times New Roman"/>
          <w:szCs w:val="24"/>
        </w:rPr>
        <w:t>jei subjektas nurodė apskaitoje užregistravęs gautinas finansavimo sumas,</w:t>
      </w:r>
      <w:r w:rsidR="00ED154D" w:rsidRPr="00D52D9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turi </w:t>
      </w:r>
      <w:r w:rsidR="00D138F9">
        <w:rPr>
          <w:rFonts w:ascii="Times New Roman" w:hAnsi="Times New Roman"/>
          <w:szCs w:val="24"/>
        </w:rPr>
        <w:t xml:space="preserve">    </w:t>
      </w:r>
      <w:r w:rsidR="00ED154D" w:rsidRPr="00D52D91">
        <w:rPr>
          <w:rFonts w:ascii="Times New Roman" w:hAnsi="Times New Roman"/>
          <w:szCs w:val="24"/>
        </w:rPr>
        <w:t>būti patikrinta</w:t>
      </w:r>
      <w:r w:rsidR="007A7483" w:rsidRPr="00D52D91">
        <w:rPr>
          <w:rFonts w:ascii="Times New Roman" w:hAnsi="Times New Roman"/>
          <w:szCs w:val="24"/>
        </w:rPr>
        <w:t xml:space="preserve">, ar </w:t>
      </w:r>
      <w:r w:rsidR="00F00993">
        <w:rPr>
          <w:rFonts w:ascii="Times New Roman" w:hAnsi="Times New Roman"/>
          <w:szCs w:val="24"/>
        </w:rPr>
        <w:t>I</w:t>
      </w:r>
      <w:r w:rsidR="00ED154D" w:rsidRPr="00F00993">
        <w:rPr>
          <w:rFonts w:ascii="Times New Roman" w:hAnsi="Times New Roman"/>
          <w:szCs w:val="24"/>
        </w:rPr>
        <w:t>ždo</w:t>
      </w:r>
      <w:r w:rsidR="00ED154D" w:rsidRPr="000E0BC0">
        <w:rPr>
          <w:rFonts w:ascii="Times New Roman" w:hAnsi="Times New Roman"/>
          <w:szCs w:val="24"/>
        </w:rPr>
        <w:t xml:space="preserve"> apskaitoje </w:t>
      </w:r>
      <w:r w:rsidR="007A7483" w:rsidRPr="00D52D91">
        <w:rPr>
          <w:rFonts w:ascii="Times New Roman" w:hAnsi="Times New Roman"/>
          <w:szCs w:val="24"/>
        </w:rPr>
        <w:t>užregistruotos mokėtinos finansavimo sumos atitinka subjekto nurodytas gautinas finansavimo sumas;</w:t>
      </w:r>
    </w:p>
    <w:p w:rsidR="00514E74" w:rsidRDefault="00303BAD" w:rsidP="00D138F9">
      <w:pPr>
        <w:tabs>
          <w:tab w:val="num" w:pos="1872"/>
          <w:tab w:val="left" w:pos="19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  <w:r w:rsidR="00A73C5A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2</w:t>
      </w:r>
      <w:r w:rsidR="0095261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.3. </w:t>
      </w:r>
      <w:r w:rsidR="007A7483" w:rsidRPr="00D52D91">
        <w:rPr>
          <w:rFonts w:ascii="Times New Roman" w:hAnsi="Times New Roman"/>
          <w:szCs w:val="24"/>
        </w:rPr>
        <w:t>jei subjektas, gavęs finansavimo sumas, nurodė, kad apskaitoje turi užregistravęs grąžintinas finansavimo sumas,</w:t>
      </w:r>
      <w:r w:rsidR="00ED154D" w:rsidRPr="00D52D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ED154D" w:rsidRPr="00303BAD">
        <w:rPr>
          <w:rFonts w:ascii="Times New Roman" w:hAnsi="Times New Roman"/>
          <w:szCs w:val="24"/>
        </w:rPr>
        <w:t>ždo</w:t>
      </w:r>
      <w:r w:rsidR="007A7483" w:rsidRPr="00D52D91">
        <w:rPr>
          <w:rFonts w:ascii="Times New Roman" w:hAnsi="Times New Roman"/>
          <w:szCs w:val="24"/>
        </w:rPr>
        <w:t xml:space="preserve"> apskaitoje turi </w:t>
      </w:r>
      <w:r w:rsidR="00ED154D" w:rsidRPr="00D52D91">
        <w:rPr>
          <w:rFonts w:ascii="Times New Roman" w:hAnsi="Times New Roman"/>
          <w:szCs w:val="24"/>
        </w:rPr>
        <w:t>būti užregistruotos</w:t>
      </w:r>
      <w:r w:rsidR="007A7483" w:rsidRPr="00D52D91">
        <w:rPr>
          <w:rFonts w:ascii="Times New Roman" w:hAnsi="Times New Roman"/>
          <w:szCs w:val="24"/>
        </w:rPr>
        <w:t xml:space="preserve"> </w:t>
      </w:r>
      <w:r w:rsidR="00ED154D" w:rsidRPr="00D52D91">
        <w:rPr>
          <w:rFonts w:ascii="Times New Roman" w:hAnsi="Times New Roman"/>
          <w:szCs w:val="24"/>
        </w:rPr>
        <w:t>gautinos grąžintinos finansavimo sumos ir mažinamos perduotos finansavimo sumos arba finansavimo sąnaudo</w:t>
      </w:r>
      <w:r w:rsidR="007A7483" w:rsidRPr="00D52D91">
        <w:rPr>
          <w:rFonts w:ascii="Times New Roman" w:hAnsi="Times New Roman"/>
          <w:szCs w:val="24"/>
        </w:rPr>
        <w:t>s priklausomai nuo to, iš kokių lėšų buvo suteiktos finansavimo sumos</w:t>
      </w:r>
      <w:r>
        <w:rPr>
          <w:rFonts w:ascii="Times New Roman" w:hAnsi="Times New Roman"/>
          <w:szCs w:val="24"/>
        </w:rPr>
        <w:t>:</w:t>
      </w:r>
    </w:p>
    <w:p w:rsidR="00D138F9" w:rsidRDefault="00D138F9" w:rsidP="00303BAD">
      <w:pPr>
        <w:tabs>
          <w:tab w:val="num" w:pos="1872"/>
          <w:tab w:val="left" w:pos="1980"/>
        </w:tabs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D 2296001 Gautinos grąžintinos finansavimo sumos</w:t>
      </w:r>
    </w:p>
    <w:p w:rsidR="00D138F9" w:rsidRDefault="00D138F9" w:rsidP="00303BAD">
      <w:pPr>
        <w:tabs>
          <w:tab w:val="num" w:pos="1872"/>
          <w:tab w:val="left" w:pos="1980"/>
        </w:tabs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K 833</w:t>
      </w:r>
      <w:r w:rsidR="005E3EE2">
        <w:rPr>
          <w:rFonts w:ascii="Times New Roman" w:hAnsi="Times New Roman"/>
          <w:szCs w:val="24"/>
        </w:rPr>
        <w:t xml:space="preserve">1101 </w:t>
      </w:r>
      <w:r w:rsidR="005E3EE2">
        <w:rPr>
          <w:rFonts w:ascii="Times New Roman" w:hAnsi="Times New Roman"/>
          <w:szCs w:val="24"/>
          <w:lang w:eastAsia="lt-LT"/>
        </w:rPr>
        <w:t>Savivaldybių biudžetų finansavimo sąnaudos</w:t>
      </w:r>
    </w:p>
    <w:p w:rsidR="005E3EE2" w:rsidRDefault="005E3EE2" w:rsidP="00A73C5A">
      <w:pPr>
        <w:tabs>
          <w:tab w:val="left" w:pos="567"/>
          <w:tab w:val="num" w:pos="1872"/>
          <w:tab w:val="left" w:pos="19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</w:t>
      </w:r>
      <w:r w:rsidR="00A73C5A">
        <w:rPr>
          <w:rFonts w:ascii="Times New Roman" w:hAnsi="Times New Roman"/>
          <w:szCs w:val="24"/>
        </w:rPr>
        <w:t xml:space="preserve">arba             </w:t>
      </w:r>
    </w:p>
    <w:p w:rsidR="00303BAD" w:rsidRPr="00D52D91" w:rsidRDefault="00A73C5A" w:rsidP="005E3EE2">
      <w:pPr>
        <w:tabs>
          <w:tab w:val="left" w:pos="567"/>
          <w:tab w:val="num" w:pos="1872"/>
          <w:tab w:val="left" w:pos="19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E3EE2">
        <w:rPr>
          <w:rFonts w:ascii="Times New Roman" w:hAnsi="Times New Roman"/>
          <w:szCs w:val="24"/>
        </w:rPr>
        <w:t xml:space="preserve">                  </w:t>
      </w:r>
      <w:r>
        <w:rPr>
          <w:rFonts w:ascii="Times New Roman" w:hAnsi="Times New Roman"/>
          <w:szCs w:val="24"/>
        </w:rPr>
        <w:t xml:space="preserve">K 42XXXX3 Finansavimo sumos </w:t>
      </w:r>
      <w:r w:rsidR="005E3EE2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perduotos</w:t>
      </w:r>
      <w:r w:rsidR="005E3EE2">
        <w:rPr>
          <w:rFonts w:ascii="Times New Roman" w:hAnsi="Times New Roman"/>
          <w:szCs w:val="24"/>
        </w:rPr>
        <w:t>)</w:t>
      </w:r>
      <w:r w:rsidR="00D138F9">
        <w:rPr>
          <w:rFonts w:ascii="Times New Roman" w:hAnsi="Times New Roman"/>
          <w:szCs w:val="24"/>
        </w:rPr>
        <w:t xml:space="preserve">   </w:t>
      </w:r>
    </w:p>
    <w:p w:rsidR="0083075E" w:rsidRPr="00D52D91" w:rsidRDefault="00EB00FA" w:rsidP="00FF7F05">
      <w:pPr>
        <w:tabs>
          <w:tab w:val="left" w:pos="0"/>
          <w:tab w:val="left" w:pos="1800"/>
        </w:tabs>
        <w:ind w:firstLine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2</w:t>
      </w:r>
      <w:r w:rsidR="00360DF6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</w:t>
      </w:r>
      <w:r w:rsidR="00360D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514E74" w:rsidRPr="00D52D91">
        <w:rPr>
          <w:rFonts w:ascii="Times New Roman" w:hAnsi="Times New Roman"/>
          <w:szCs w:val="24"/>
        </w:rPr>
        <w:t xml:space="preserve">Nesuderinus </w:t>
      </w:r>
      <w:r w:rsidR="008464CA" w:rsidRPr="00D52D91">
        <w:rPr>
          <w:rFonts w:ascii="Times New Roman" w:hAnsi="Times New Roman"/>
          <w:szCs w:val="24"/>
        </w:rPr>
        <w:t>pateikto</w:t>
      </w:r>
      <w:r w:rsidR="00514E74" w:rsidRPr="00D52D91">
        <w:rPr>
          <w:rFonts w:ascii="Times New Roman" w:hAnsi="Times New Roman"/>
          <w:szCs w:val="24"/>
        </w:rPr>
        <w:t>je pažymoje rastų neatitik</w:t>
      </w:r>
      <w:r w:rsidR="00304AF6">
        <w:rPr>
          <w:rFonts w:ascii="Times New Roman" w:hAnsi="Times New Roman"/>
          <w:szCs w:val="24"/>
        </w:rPr>
        <w:t>čių</w:t>
      </w:r>
      <w:r w:rsidR="00514E74" w:rsidRPr="00D52D91">
        <w:rPr>
          <w:rFonts w:ascii="Times New Roman" w:hAnsi="Times New Roman"/>
          <w:szCs w:val="24"/>
        </w:rPr>
        <w:t xml:space="preserve"> ar abejotinų įrašų,</w:t>
      </w:r>
      <w:r w:rsidR="000B5770">
        <w:rPr>
          <w:rFonts w:ascii="Times New Roman" w:hAnsi="Times New Roman"/>
          <w:szCs w:val="24"/>
        </w:rPr>
        <w:t xml:space="preserve"> viešojo sektoriaus</w:t>
      </w:r>
      <w:r w:rsidR="00514E74" w:rsidRPr="00D52D91">
        <w:rPr>
          <w:rFonts w:ascii="Times New Roman" w:hAnsi="Times New Roman"/>
          <w:szCs w:val="24"/>
        </w:rPr>
        <w:t xml:space="preserve"> </w:t>
      </w:r>
      <w:r w:rsidR="00B75B75">
        <w:rPr>
          <w:rFonts w:ascii="Times New Roman" w:hAnsi="Times New Roman"/>
          <w:szCs w:val="24"/>
        </w:rPr>
        <w:t>subjekto</w:t>
      </w:r>
      <w:r w:rsidR="00D572FA" w:rsidRPr="00D52D91">
        <w:rPr>
          <w:rFonts w:ascii="Times New Roman" w:hAnsi="Times New Roman"/>
          <w:szCs w:val="24"/>
        </w:rPr>
        <w:t xml:space="preserve"> </w:t>
      </w:r>
      <w:r w:rsidR="00514E74" w:rsidRPr="00D52D91">
        <w:rPr>
          <w:rFonts w:ascii="Times New Roman" w:hAnsi="Times New Roman"/>
          <w:szCs w:val="24"/>
        </w:rPr>
        <w:t>apskait</w:t>
      </w:r>
      <w:r w:rsidR="00304AF6">
        <w:rPr>
          <w:rFonts w:ascii="Times New Roman" w:hAnsi="Times New Roman"/>
          <w:szCs w:val="24"/>
        </w:rPr>
        <w:t>a</w:t>
      </w:r>
      <w:r w:rsidR="00514E74" w:rsidRPr="00D52D91">
        <w:rPr>
          <w:rFonts w:ascii="Times New Roman" w:hAnsi="Times New Roman"/>
          <w:szCs w:val="24"/>
        </w:rPr>
        <w:t xml:space="preserve"> turi būti tais</w:t>
      </w:r>
      <w:r w:rsidR="00F53667">
        <w:rPr>
          <w:rFonts w:ascii="Times New Roman" w:hAnsi="Times New Roman"/>
          <w:szCs w:val="24"/>
        </w:rPr>
        <w:t>o</w:t>
      </w:r>
      <w:r w:rsidR="00514E74" w:rsidRPr="00D52D91">
        <w:rPr>
          <w:rFonts w:ascii="Times New Roman" w:hAnsi="Times New Roman"/>
          <w:szCs w:val="24"/>
        </w:rPr>
        <w:t xml:space="preserve">ma pagal </w:t>
      </w:r>
      <w:r w:rsidR="00FF7F05">
        <w:rPr>
          <w:rFonts w:ascii="Times New Roman" w:hAnsi="Times New Roman"/>
          <w:szCs w:val="24"/>
        </w:rPr>
        <w:t>I</w:t>
      </w:r>
      <w:r w:rsidR="00C043D8" w:rsidRPr="00FF7F05">
        <w:rPr>
          <w:rFonts w:ascii="Times New Roman" w:hAnsi="Times New Roman"/>
          <w:szCs w:val="24"/>
        </w:rPr>
        <w:t>ždo</w:t>
      </w:r>
      <w:r w:rsidR="00514E74" w:rsidRPr="00D52D91">
        <w:rPr>
          <w:rFonts w:ascii="Times New Roman" w:hAnsi="Times New Roman"/>
          <w:szCs w:val="24"/>
        </w:rPr>
        <w:t xml:space="preserve"> nurodymus. Atlik</w:t>
      </w:r>
      <w:r w:rsidR="0008438A" w:rsidRPr="00D52D91">
        <w:rPr>
          <w:rFonts w:ascii="Times New Roman" w:hAnsi="Times New Roman"/>
          <w:szCs w:val="24"/>
        </w:rPr>
        <w:t>ęs</w:t>
      </w:r>
      <w:r w:rsidR="00514E74" w:rsidRPr="00D52D91">
        <w:rPr>
          <w:rFonts w:ascii="Times New Roman" w:hAnsi="Times New Roman"/>
          <w:szCs w:val="24"/>
        </w:rPr>
        <w:t xml:space="preserve"> koregavimus apskaitoje</w:t>
      </w:r>
      <w:r w:rsidR="0008438A" w:rsidRPr="00D52D91">
        <w:rPr>
          <w:rFonts w:ascii="Times New Roman" w:hAnsi="Times New Roman"/>
          <w:szCs w:val="24"/>
        </w:rPr>
        <w:t xml:space="preserve"> </w:t>
      </w:r>
      <w:r w:rsidR="00D83665">
        <w:rPr>
          <w:rFonts w:ascii="Times New Roman" w:hAnsi="Times New Roman"/>
          <w:szCs w:val="24"/>
        </w:rPr>
        <w:t>subjektas</w:t>
      </w:r>
      <w:r w:rsidR="00514E74" w:rsidRPr="00D52D91">
        <w:rPr>
          <w:rFonts w:ascii="Times New Roman" w:hAnsi="Times New Roman"/>
          <w:szCs w:val="24"/>
        </w:rPr>
        <w:t xml:space="preserve"> turi</w:t>
      </w:r>
      <w:r w:rsidR="0026380D" w:rsidRPr="00D52D91">
        <w:rPr>
          <w:rFonts w:ascii="Times New Roman" w:hAnsi="Times New Roman"/>
          <w:szCs w:val="24"/>
        </w:rPr>
        <w:t xml:space="preserve"> </w:t>
      </w:r>
      <w:r w:rsidR="00514E74" w:rsidRPr="00D52D91">
        <w:rPr>
          <w:rFonts w:ascii="Times New Roman" w:hAnsi="Times New Roman"/>
          <w:szCs w:val="24"/>
        </w:rPr>
        <w:t>pateikt</w:t>
      </w:r>
      <w:r w:rsidR="0008438A" w:rsidRPr="00D52D91">
        <w:rPr>
          <w:rFonts w:ascii="Times New Roman" w:hAnsi="Times New Roman"/>
          <w:szCs w:val="24"/>
        </w:rPr>
        <w:t>i</w:t>
      </w:r>
      <w:r w:rsidR="00514E74" w:rsidRPr="00D52D91">
        <w:rPr>
          <w:rFonts w:ascii="Times New Roman" w:hAnsi="Times New Roman"/>
          <w:szCs w:val="24"/>
        </w:rPr>
        <w:t xml:space="preserve"> nauj</w:t>
      </w:r>
      <w:r w:rsidR="0008438A" w:rsidRPr="00D52D91">
        <w:rPr>
          <w:rFonts w:ascii="Times New Roman" w:hAnsi="Times New Roman"/>
          <w:szCs w:val="24"/>
        </w:rPr>
        <w:t xml:space="preserve">ą </w:t>
      </w:r>
      <w:r w:rsidR="00514E74" w:rsidRPr="00D52D91">
        <w:rPr>
          <w:rFonts w:ascii="Times New Roman" w:hAnsi="Times New Roman"/>
          <w:szCs w:val="24"/>
        </w:rPr>
        <w:t>pažym</w:t>
      </w:r>
      <w:r w:rsidR="0008438A" w:rsidRPr="00D52D91">
        <w:rPr>
          <w:rFonts w:ascii="Times New Roman" w:hAnsi="Times New Roman"/>
          <w:szCs w:val="24"/>
        </w:rPr>
        <w:t>ą</w:t>
      </w:r>
      <w:r w:rsidR="00514E74" w:rsidRPr="00D52D91">
        <w:rPr>
          <w:rFonts w:ascii="Times New Roman" w:hAnsi="Times New Roman"/>
          <w:szCs w:val="24"/>
        </w:rPr>
        <w:t>.</w:t>
      </w:r>
    </w:p>
    <w:p w:rsidR="008A51B0" w:rsidRPr="00D52D91" w:rsidRDefault="004F5923" w:rsidP="00AD4D99">
      <w:pPr>
        <w:tabs>
          <w:tab w:val="left" w:pos="0"/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AD4D99">
        <w:rPr>
          <w:rFonts w:ascii="Times New Roman" w:hAnsi="Times New Roman"/>
          <w:szCs w:val="24"/>
        </w:rPr>
        <w:t xml:space="preserve">                </w:t>
      </w:r>
      <w:r w:rsidR="00360DF6">
        <w:rPr>
          <w:rFonts w:ascii="Times New Roman" w:hAnsi="Times New Roman"/>
          <w:szCs w:val="24"/>
        </w:rPr>
        <w:t>30</w:t>
      </w:r>
      <w:r>
        <w:rPr>
          <w:rFonts w:ascii="Times New Roman" w:hAnsi="Times New Roman"/>
          <w:szCs w:val="24"/>
        </w:rPr>
        <w:t xml:space="preserve">. </w:t>
      </w:r>
      <w:r w:rsidR="00360DF6">
        <w:rPr>
          <w:rFonts w:ascii="Times New Roman" w:hAnsi="Times New Roman"/>
          <w:szCs w:val="24"/>
        </w:rPr>
        <w:t xml:space="preserve"> </w:t>
      </w:r>
      <w:r w:rsidR="008A51B0" w:rsidRPr="00D52D91">
        <w:rPr>
          <w:rFonts w:ascii="Times New Roman" w:hAnsi="Times New Roman"/>
          <w:szCs w:val="24"/>
        </w:rPr>
        <w:t xml:space="preserve">Analogišką pažymą, kaip nurodyta </w:t>
      </w:r>
      <w:r w:rsidR="00360DF6">
        <w:rPr>
          <w:rFonts w:ascii="Times New Roman" w:hAnsi="Times New Roman"/>
          <w:szCs w:val="24"/>
        </w:rPr>
        <w:t>27</w:t>
      </w:r>
      <w:r w:rsidR="008A51B0" w:rsidRPr="00D52D91">
        <w:rPr>
          <w:rFonts w:ascii="Times New Roman" w:hAnsi="Times New Roman"/>
          <w:szCs w:val="24"/>
        </w:rPr>
        <w:t xml:space="preserve"> punkte, </w:t>
      </w:r>
      <w:r w:rsidR="00064D9D">
        <w:rPr>
          <w:rFonts w:ascii="Times New Roman" w:hAnsi="Times New Roman"/>
          <w:szCs w:val="24"/>
        </w:rPr>
        <w:t>I</w:t>
      </w:r>
      <w:r w:rsidR="00AD4D99">
        <w:rPr>
          <w:rFonts w:ascii="Times New Roman" w:hAnsi="Times New Roman"/>
          <w:szCs w:val="24"/>
        </w:rPr>
        <w:t xml:space="preserve">ždas turi pateikti </w:t>
      </w:r>
      <w:r w:rsidR="00360DF6">
        <w:rPr>
          <w:rFonts w:ascii="Times New Roman" w:hAnsi="Times New Roman"/>
          <w:szCs w:val="24"/>
        </w:rPr>
        <w:t>V</w:t>
      </w:r>
      <w:r w:rsidR="00EA1A93" w:rsidRPr="00D52D91">
        <w:rPr>
          <w:rFonts w:ascii="Times New Roman" w:hAnsi="Times New Roman"/>
          <w:szCs w:val="24"/>
        </w:rPr>
        <w:t>alstybės iždui</w:t>
      </w:r>
      <w:r w:rsidR="002D4C2F" w:rsidRPr="00D52D91">
        <w:rPr>
          <w:rFonts w:ascii="Times New Roman" w:hAnsi="Times New Roman"/>
          <w:szCs w:val="24"/>
        </w:rPr>
        <w:t xml:space="preserve"> apie </w:t>
      </w:r>
      <w:r w:rsidR="00F9767A" w:rsidRPr="00D52D91">
        <w:rPr>
          <w:rFonts w:ascii="Times New Roman" w:hAnsi="Times New Roman"/>
          <w:szCs w:val="24"/>
        </w:rPr>
        <w:t>sukauptas finansavimo pajamas, gautinas, gautas</w:t>
      </w:r>
      <w:r w:rsidR="00601256">
        <w:rPr>
          <w:rFonts w:ascii="Times New Roman" w:hAnsi="Times New Roman"/>
          <w:szCs w:val="24"/>
        </w:rPr>
        <w:t xml:space="preserve">, grąžintas </w:t>
      </w:r>
      <w:r w:rsidR="00F9767A" w:rsidRPr="00D52D91">
        <w:rPr>
          <w:rFonts w:ascii="Times New Roman" w:hAnsi="Times New Roman"/>
          <w:szCs w:val="24"/>
        </w:rPr>
        <w:t>ir grąžintinas finansavimo sumas</w:t>
      </w:r>
      <w:r w:rsidR="00CA4C27">
        <w:rPr>
          <w:rFonts w:ascii="Times New Roman" w:hAnsi="Times New Roman"/>
          <w:szCs w:val="24"/>
        </w:rPr>
        <w:t>.</w:t>
      </w:r>
    </w:p>
    <w:p w:rsidR="00553627" w:rsidRDefault="00B84676" w:rsidP="00B84676">
      <w:pPr>
        <w:tabs>
          <w:tab w:val="left" w:pos="0"/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670671">
        <w:rPr>
          <w:rFonts w:ascii="Times New Roman" w:hAnsi="Times New Roman"/>
          <w:szCs w:val="24"/>
        </w:rPr>
        <w:t>3</w:t>
      </w:r>
      <w:r w:rsidR="00360DF6">
        <w:rPr>
          <w:rFonts w:ascii="Times New Roman" w:hAnsi="Times New Roman"/>
          <w:szCs w:val="24"/>
        </w:rPr>
        <w:t>1</w:t>
      </w:r>
      <w:r w:rsidR="00670671">
        <w:rPr>
          <w:rFonts w:ascii="Times New Roman" w:hAnsi="Times New Roman"/>
          <w:szCs w:val="24"/>
        </w:rPr>
        <w:t>.</w:t>
      </w:r>
      <w:r w:rsidR="006002C2">
        <w:rPr>
          <w:rFonts w:ascii="Times New Roman" w:hAnsi="Times New Roman"/>
          <w:szCs w:val="24"/>
        </w:rPr>
        <w:t xml:space="preserve"> </w:t>
      </w:r>
      <w:r w:rsidR="0083075E" w:rsidRPr="00D52D91">
        <w:rPr>
          <w:rFonts w:ascii="Times New Roman" w:hAnsi="Times New Roman"/>
          <w:szCs w:val="24"/>
        </w:rPr>
        <w:t>Pasibaigus ataskaitiniams metams,</w:t>
      </w:r>
      <w:r w:rsidR="00774345" w:rsidRPr="00D52D91">
        <w:rPr>
          <w:rFonts w:ascii="Times New Roman" w:hAnsi="Times New Roman"/>
          <w:szCs w:val="24"/>
        </w:rPr>
        <w:t xml:space="preserve"> </w:t>
      </w:r>
      <w:r w:rsidR="00114687">
        <w:rPr>
          <w:rFonts w:ascii="Times New Roman" w:hAnsi="Times New Roman"/>
          <w:szCs w:val="24"/>
        </w:rPr>
        <w:t xml:space="preserve">nepanaudotos </w:t>
      </w:r>
      <w:r w:rsidR="00774345" w:rsidRPr="00D52D91">
        <w:rPr>
          <w:rFonts w:ascii="Times New Roman" w:hAnsi="Times New Roman"/>
          <w:szCs w:val="24"/>
        </w:rPr>
        <w:t>finansavimo sumos, ku</w:t>
      </w:r>
      <w:r w:rsidR="006F4C86" w:rsidRPr="00D52D91">
        <w:rPr>
          <w:rFonts w:ascii="Times New Roman" w:hAnsi="Times New Roman"/>
          <w:szCs w:val="24"/>
        </w:rPr>
        <w:t xml:space="preserve">rias </w:t>
      </w:r>
      <w:r w:rsidR="00064D9D">
        <w:rPr>
          <w:rFonts w:ascii="Times New Roman" w:hAnsi="Times New Roman"/>
          <w:szCs w:val="24"/>
        </w:rPr>
        <w:t>I</w:t>
      </w:r>
      <w:r w:rsidR="00774345" w:rsidRPr="00D52D91">
        <w:rPr>
          <w:rFonts w:ascii="Times New Roman" w:hAnsi="Times New Roman"/>
          <w:szCs w:val="24"/>
        </w:rPr>
        <w:t xml:space="preserve">ždas </w:t>
      </w:r>
      <w:r w:rsidR="006F4C86" w:rsidRPr="00D52D91">
        <w:rPr>
          <w:rFonts w:ascii="Times New Roman" w:hAnsi="Times New Roman"/>
          <w:szCs w:val="24"/>
        </w:rPr>
        <w:t>privalo grąžinti finansavimo sumų teikėjui,</w:t>
      </w:r>
      <w:r w:rsidR="00D7194F">
        <w:rPr>
          <w:rFonts w:ascii="Times New Roman" w:hAnsi="Times New Roman"/>
          <w:szCs w:val="24"/>
        </w:rPr>
        <w:t xml:space="preserve"> </w:t>
      </w:r>
      <w:r w:rsidR="005B3C49" w:rsidRPr="00D52D91">
        <w:rPr>
          <w:rFonts w:ascii="Times New Roman" w:hAnsi="Times New Roman"/>
          <w:szCs w:val="24"/>
        </w:rPr>
        <w:t>yra perkeliamos į grąžintas finansavimo sumas</w:t>
      </w:r>
      <w:r w:rsidR="00670671">
        <w:rPr>
          <w:rFonts w:ascii="Times New Roman" w:hAnsi="Times New Roman"/>
          <w:szCs w:val="24"/>
        </w:rPr>
        <w:t>:</w:t>
      </w:r>
    </w:p>
    <w:p w:rsidR="00670671" w:rsidRDefault="00670671" w:rsidP="00670671">
      <w:pPr>
        <w:tabs>
          <w:tab w:val="left" w:pos="0"/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D 42XXXX4 Finansavimo sumos (grąžintos)</w:t>
      </w:r>
    </w:p>
    <w:p w:rsidR="00670671" w:rsidRPr="00D52D91" w:rsidRDefault="00670671" w:rsidP="00670671">
      <w:pPr>
        <w:tabs>
          <w:tab w:val="left" w:pos="0"/>
          <w:tab w:val="left" w:pos="18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K 686</w:t>
      </w:r>
      <w:r w:rsidR="00064D9D">
        <w:rPr>
          <w:rFonts w:ascii="Times New Roman" w:hAnsi="Times New Roman"/>
          <w:szCs w:val="24"/>
        </w:rPr>
        <w:t>4001</w:t>
      </w:r>
      <w:r>
        <w:rPr>
          <w:rFonts w:ascii="Times New Roman" w:hAnsi="Times New Roman"/>
          <w:szCs w:val="24"/>
        </w:rPr>
        <w:t xml:space="preserve"> Grąžintinos finansavimo sumos</w:t>
      </w:r>
      <w:r w:rsidR="00064D9D">
        <w:rPr>
          <w:rFonts w:ascii="Times New Roman" w:hAnsi="Times New Roman"/>
          <w:szCs w:val="24"/>
        </w:rPr>
        <w:t xml:space="preserve"> į valstybės biudžetą</w:t>
      </w:r>
    </w:p>
    <w:p w:rsidR="006002C2" w:rsidRDefault="00360DF6" w:rsidP="00360DF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32. </w:t>
      </w:r>
      <w:r w:rsidR="00514E74" w:rsidRPr="006002C2">
        <w:rPr>
          <w:rFonts w:ascii="Times New Roman" w:hAnsi="Times New Roman"/>
          <w:szCs w:val="24"/>
        </w:rPr>
        <w:t>Finansavimo sum</w:t>
      </w:r>
      <w:r w:rsidR="00304AF6" w:rsidRPr="006002C2">
        <w:rPr>
          <w:rFonts w:ascii="Times New Roman" w:hAnsi="Times New Roman"/>
          <w:szCs w:val="24"/>
        </w:rPr>
        <w:t>ų sąskaitos</w:t>
      </w:r>
      <w:r w:rsidR="00514E74" w:rsidRPr="006002C2">
        <w:rPr>
          <w:rFonts w:ascii="Times New Roman" w:hAnsi="Times New Roman"/>
          <w:szCs w:val="24"/>
        </w:rPr>
        <w:t xml:space="preserve"> (4 klasės sąskaitose)</w:t>
      </w:r>
      <w:r w:rsidR="00EC4A01" w:rsidRPr="006002C2">
        <w:rPr>
          <w:rFonts w:ascii="Times New Roman" w:hAnsi="Times New Roman"/>
          <w:szCs w:val="24"/>
        </w:rPr>
        <w:t xml:space="preserve"> </w:t>
      </w:r>
      <w:r w:rsidR="006002C2" w:rsidRPr="006002C2">
        <w:rPr>
          <w:rFonts w:ascii="Times New Roman" w:hAnsi="Times New Roman"/>
          <w:szCs w:val="24"/>
        </w:rPr>
        <w:t>I</w:t>
      </w:r>
      <w:r w:rsidR="00EC4A01" w:rsidRPr="006002C2">
        <w:rPr>
          <w:rFonts w:ascii="Times New Roman" w:hAnsi="Times New Roman"/>
          <w:szCs w:val="24"/>
        </w:rPr>
        <w:t>ždo</w:t>
      </w:r>
      <w:r w:rsidR="00EC4A01" w:rsidRPr="006002C2">
        <w:rPr>
          <w:rFonts w:ascii="Times New Roman" w:hAnsi="Times New Roman"/>
          <w:i/>
          <w:szCs w:val="24"/>
        </w:rPr>
        <w:t xml:space="preserve"> </w:t>
      </w:r>
      <w:r w:rsidR="00EC4A01" w:rsidRPr="006002C2">
        <w:rPr>
          <w:rFonts w:ascii="Times New Roman" w:hAnsi="Times New Roman"/>
          <w:szCs w:val="24"/>
        </w:rPr>
        <w:t>apskaitoje</w:t>
      </w:r>
      <w:r w:rsidR="00514E74" w:rsidRPr="006002C2">
        <w:rPr>
          <w:rFonts w:ascii="Times New Roman" w:hAnsi="Times New Roman"/>
          <w:szCs w:val="24"/>
        </w:rPr>
        <w:t xml:space="preserve"> uždaromos</w:t>
      </w:r>
      <w:r w:rsidR="00194079" w:rsidRPr="006002C2">
        <w:rPr>
          <w:rFonts w:ascii="Times New Roman" w:hAnsi="Times New Roman"/>
          <w:szCs w:val="24"/>
        </w:rPr>
        <w:t xml:space="preserve"> ataskaitinių metų</w:t>
      </w:r>
      <w:r w:rsidR="00194079" w:rsidRPr="006002C2">
        <w:rPr>
          <w:rFonts w:ascii="Times New Roman" w:hAnsi="Times New Roman"/>
          <w:b/>
          <w:szCs w:val="24"/>
        </w:rPr>
        <w:t xml:space="preserve"> </w:t>
      </w:r>
      <w:r w:rsidR="00601256" w:rsidRPr="006002C2">
        <w:rPr>
          <w:rFonts w:ascii="Times New Roman" w:hAnsi="Times New Roman"/>
          <w:szCs w:val="24"/>
        </w:rPr>
        <w:t xml:space="preserve">paskutinę dieną </w:t>
      </w:r>
      <w:r w:rsidR="00514E74" w:rsidRPr="006002C2">
        <w:rPr>
          <w:rFonts w:ascii="Times New Roman" w:hAnsi="Times New Roman"/>
          <w:szCs w:val="24"/>
        </w:rPr>
        <w:t>pagal kiekvieną funkciją, programą</w:t>
      </w:r>
      <w:r w:rsidR="00712446" w:rsidRPr="006002C2">
        <w:rPr>
          <w:rFonts w:ascii="Times New Roman" w:hAnsi="Times New Roman"/>
          <w:szCs w:val="24"/>
        </w:rPr>
        <w:t>,</w:t>
      </w:r>
      <w:r w:rsidR="00514E74" w:rsidRPr="006002C2">
        <w:rPr>
          <w:rFonts w:ascii="Times New Roman" w:hAnsi="Times New Roman"/>
          <w:szCs w:val="24"/>
        </w:rPr>
        <w:t xml:space="preserve"> finansavimo šaltinį ir kitus </w:t>
      </w:r>
      <w:r w:rsidR="00CA4C27" w:rsidRPr="006002C2">
        <w:rPr>
          <w:rFonts w:ascii="Times New Roman" w:hAnsi="Times New Roman"/>
          <w:szCs w:val="24"/>
        </w:rPr>
        <w:t xml:space="preserve">detalizavimo </w:t>
      </w:r>
      <w:r w:rsidR="00514E74" w:rsidRPr="006002C2">
        <w:rPr>
          <w:rFonts w:ascii="Times New Roman" w:hAnsi="Times New Roman"/>
          <w:szCs w:val="24"/>
        </w:rPr>
        <w:t xml:space="preserve">požymius </w:t>
      </w:r>
      <w:r w:rsidR="00C71C76" w:rsidRPr="006002C2">
        <w:rPr>
          <w:rFonts w:ascii="Times New Roman" w:hAnsi="Times New Roman"/>
          <w:szCs w:val="24"/>
        </w:rPr>
        <w:t>debetuojant gautas finansavimo sumas ir kredituojant panaudotas, perduotas ir grąžintas finansavimo sumas</w:t>
      </w:r>
      <w:r w:rsidR="006002C2">
        <w:rPr>
          <w:rFonts w:ascii="Times New Roman" w:hAnsi="Times New Roman"/>
          <w:szCs w:val="24"/>
        </w:rPr>
        <w:t>:</w:t>
      </w:r>
    </w:p>
    <w:p w:rsidR="00994D15" w:rsidRPr="006002C2" w:rsidRDefault="00B1247D" w:rsidP="00B1247D">
      <w:pPr>
        <w:tabs>
          <w:tab w:val="num" w:pos="18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</w:t>
      </w:r>
      <w:r w:rsidR="006002C2">
        <w:rPr>
          <w:rFonts w:ascii="Times New Roman" w:hAnsi="Times New Roman"/>
          <w:szCs w:val="24"/>
        </w:rPr>
        <w:t>D 42XXXX1 Finansavimo</w:t>
      </w:r>
      <w:r w:rsidR="00C71C76" w:rsidRPr="006002C2">
        <w:rPr>
          <w:rFonts w:ascii="Times New Roman" w:hAnsi="Times New Roman"/>
          <w:szCs w:val="24"/>
        </w:rPr>
        <w:t xml:space="preserve"> </w:t>
      </w:r>
      <w:r w:rsidR="006002C2">
        <w:rPr>
          <w:rFonts w:ascii="Times New Roman" w:hAnsi="Times New Roman"/>
          <w:szCs w:val="24"/>
        </w:rPr>
        <w:t>sumos (gautos)</w:t>
      </w:r>
    </w:p>
    <w:p w:rsidR="00994D15" w:rsidRDefault="006002C2" w:rsidP="00994D15">
      <w:pPr>
        <w:tabs>
          <w:tab w:val="left" w:pos="1800"/>
          <w:tab w:val="num" w:pos="18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K 42XXXX2 Finansavimo sumos (panaudotos)</w:t>
      </w:r>
    </w:p>
    <w:p w:rsidR="006002C2" w:rsidRDefault="006002C2" w:rsidP="00994D15">
      <w:pPr>
        <w:tabs>
          <w:tab w:val="left" w:pos="1800"/>
          <w:tab w:val="num" w:pos="18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K 42XXXX3 Finansavimo sumos (perduotos)</w:t>
      </w:r>
    </w:p>
    <w:p w:rsidR="006002C2" w:rsidRDefault="006002C2" w:rsidP="00994D15">
      <w:pPr>
        <w:tabs>
          <w:tab w:val="left" w:pos="1800"/>
          <w:tab w:val="num" w:pos="18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K 42XXXX4 Finansavimo sumos (grąžintos)</w:t>
      </w:r>
    </w:p>
    <w:p w:rsidR="006002C2" w:rsidRDefault="006002C2" w:rsidP="00994D15">
      <w:pPr>
        <w:tabs>
          <w:tab w:val="left" w:pos="1800"/>
          <w:tab w:val="num" w:pos="1872"/>
        </w:tabs>
        <w:jc w:val="both"/>
        <w:rPr>
          <w:rFonts w:ascii="Times New Roman" w:hAnsi="Times New Roman"/>
          <w:szCs w:val="24"/>
        </w:rPr>
      </w:pPr>
    </w:p>
    <w:p w:rsidR="006002C2" w:rsidRPr="00D52D91" w:rsidRDefault="006002C2" w:rsidP="00994D15">
      <w:pPr>
        <w:tabs>
          <w:tab w:val="left" w:pos="1800"/>
          <w:tab w:val="num" w:pos="1872"/>
        </w:tabs>
        <w:jc w:val="both"/>
        <w:rPr>
          <w:rFonts w:ascii="Times New Roman" w:hAnsi="Times New Roman"/>
          <w:szCs w:val="24"/>
        </w:rPr>
        <w:sectPr w:rsidR="006002C2" w:rsidRPr="00D52D91" w:rsidSect="0082172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701" w:header="567" w:footer="567" w:gutter="0"/>
          <w:cols w:space="1296"/>
          <w:titlePg/>
          <w:docGrid w:linePitch="360"/>
        </w:sectPr>
      </w:pPr>
    </w:p>
    <w:p w:rsidR="000A253E" w:rsidRPr="00D52D91" w:rsidRDefault="000A253E" w:rsidP="000A253E">
      <w:pPr>
        <w:jc w:val="right"/>
        <w:rPr>
          <w:rFonts w:ascii="Times New Roman" w:hAnsi="Times New Roman"/>
          <w:szCs w:val="24"/>
        </w:rPr>
      </w:pPr>
      <w:r w:rsidRPr="00D52D91">
        <w:rPr>
          <w:rFonts w:ascii="Times New Roman" w:hAnsi="Times New Roman"/>
          <w:szCs w:val="24"/>
        </w:rPr>
        <w:lastRenderedPageBreak/>
        <w:t>Finansavimo sumų apskaitos tvarkos aprašo</w:t>
      </w:r>
    </w:p>
    <w:p w:rsidR="00AB1FE6" w:rsidRDefault="002B1572" w:rsidP="00AB1FE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          </w:t>
      </w:r>
      <w:r w:rsidR="00124BDF">
        <w:rPr>
          <w:rFonts w:ascii="Times New Roman" w:hAnsi="Times New Roman"/>
          <w:szCs w:val="24"/>
        </w:rPr>
        <w:t>1</w:t>
      </w:r>
      <w:r w:rsidR="000A253E" w:rsidRPr="00D52D91">
        <w:rPr>
          <w:rFonts w:ascii="Times New Roman" w:hAnsi="Times New Roman"/>
          <w:szCs w:val="24"/>
        </w:rPr>
        <w:t xml:space="preserve"> priedas</w:t>
      </w:r>
    </w:p>
    <w:tbl>
      <w:tblPr>
        <w:tblW w:w="9668" w:type="dxa"/>
        <w:tblInd w:w="93" w:type="dxa"/>
        <w:tblLook w:val="04A0" w:firstRow="1" w:lastRow="0" w:firstColumn="1" w:lastColumn="0" w:noHBand="0" w:noVBand="1"/>
      </w:tblPr>
      <w:tblGrid>
        <w:gridCol w:w="471"/>
        <w:gridCol w:w="2915"/>
        <w:gridCol w:w="1732"/>
        <w:gridCol w:w="896"/>
        <w:gridCol w:w="1424"/>
        <w:gridCol w:w="272"/>
        <w:gridCol w:w="1036"/>
        <w:gridCol w:w="1036"/>
      </w:tblGrid>
      <w:tr w:rsidR="00AB1FE6" w:rsidRPr="009B5019" w:rsidTr="007E1DB4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sz w:val="20"/>
                <w:lang w:eastAsia="lt-LT"/>
              </w:rPr>
              <w:t> </w:t>
            </w:r>
          </w:p>
        </w:tc>
        <w:tc>
          <w:tcPr>
            <w:tcW w:w="7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sz w:val="20"/>
                <w:lang w:eastAsia="lt-L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255"/>
        </w:trPr>
        <w:tc>
          <w:tcPr>
            <w:tcW w:w="7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9B5019">
              <w:rPr>
                <w:rFonts w:ascii="Times New Roman" w:hAnsi="Times New Roman"/>
                <w:sz w:val="16"/>
                <w:szCs w:val="16"/>
                <w:lang w:eastAsia="lt-LT"/>
              </w:rPr>
              <w:t>(viešojo sektoriaus subjekto pavadinimas, kodas Juridinių asmenų registre, adresas)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28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1FE6" w:rsidRPr="009B5019" w:rsidRDefault="00AB1FE6" w:rsidP="007E1DB4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255"/>
        </w:trPr>
        <w:tc>
          <w:tcPr>
            <w:tcW w:w="7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9B5019">
              <w:rPr>
                <w:rFonts w:ascii="Times New Roman" w:hAnsi="Times New Roman"/>
                <w:sz w:val="16"/>
                <w:szCs w:val="16"/>
                <w:lang w:eastAsia="lt-LT"/>
              </w:rPr>
              <w:t>(finansuojančios institucijos pavadinimas)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285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PAŽYMA DĖL FINANSAVIMO SUMŲ </w:t>
            </w:r>
          </w:p>
        </w:tc>
      </w:tr>
      <w:tr w:rsidR="00AB1FE6" w:rsidRPr="009B5019" w:rsidTr="007E1DB4">
        <w:trPr>
          <w:trHeight w:val="315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b/>
                <w:bCs/>
                <w:szCs w:val="24"/>
                <w:lang w:eastAsia="lt-LT"/>
              </w:rPr>
              <w:t xml:space="preserve"> 20______ M. ____________________  D. </w:t>
            </w:r>
          </w:p>
        </w:tc>
      </w:tr>
      <w:tr w:rsidR="00AB1FE6" w:rsidRPr="009B5019" w:rsidTr="007E1DB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sz w:val="20"/>
                <w:lang w:eastAsia="lt-LT"/>
              </w:rPr>
              <w:t>Nr.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28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9B5019">
              <w:rPr>
                <w:rFonts w:ascii="Times New Roman" w:hAnsi="Times New Roman"/>
                <w:sz w:val="16"/>
                <w:szCs w:val="16"/>
                <w:lang w:eastAsia="lt-LT"/>
              </w:rPr>
              <w:t>(data)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sz w:val="20"/>
                <w:lang w:eastAsia="lt-LT"/>
              </w:rPr>
              <w:t xml:space="preserve">            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0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Kodas</w:t>
            </w:r>
          </w:p>
        </w:tc>
      </w:tr>
      <w:tr w:rsidR="00AB1FE6" w:rsidRPr="009B5019" w:rsidTr="007E1DB4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Ministerijos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Departamento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Įstaigos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00"/>
        </w:trPr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1. Sukaupta finansavimo pajamų suma ataskaitinio laikotarpio pabaigoje (likutis)*: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Finansavimo šaltinio kodas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Valstybės funkcija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Ekonominės klasifikacijos straipsnis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Suma (eurais, ct.)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300"/>
        </w:trPr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2. Gautinos finansavimo sumos ataskaitinio laikotarpio pabaigoje (likutis)**: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Finansavimo šaltinio kodas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Valstybės funkcija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Ekonominės klasifikacijos straipsnis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Suma (eurais, ct.)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300"/>
        </w:trPr>
        <w:tc>
          <w:tcPr>
            <w:tcW w:w="5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3. Per ataskaitinį laikotarpį gautos finansavimo sumos***: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Finansavimo šaltinio kodas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Valstybės funkcija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Ekonominės klasifikacijos straipsnis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Suma (eurais, ct.)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300"/>
        </w:trPr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4. Grąžintinos finansavimo sumos ataskaitinio laikotarpio pabaigoje (likutis)****: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Finansavimo šaltinio kodas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Valstybės funkcija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Ekonominės klasifikacijos straipsnis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Suma (eurais, ct.)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330"/>
        </w:trPr>
        <w:tc>
          <w:tcPr>
            <w:tcW w:w="9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5. S</w:t>
            </w:r>
            <w:r w:rsidRPr="009B501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ukauptos grąžintinos finansavimo sumos </w:t>
            </w: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ataskaitinio laikotarpio pabaigoje (likutis)</w:t>
            </w:r>
            <w:r w:rsidRPr="009B501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*****:</w:t>
            </w:r>
          </w:p>
        </w:tc>
      </w:tr>
      <w:tr w:rsidR="00AB1FE6" w:rsidRPr="009B5019" w:rsidTr="007E1DB4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Finansavimo šaltinio kodas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Valstybės funkcija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Ekonominės klasifikacijos straipsnis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9B5019">
              <w:rPr>
                <w:rFonts w:ascii="Times New Roman" w:hAnsi="Times New Roman"/>
                <w:sz w:val="18"/>
                <w:szCs w:val="18"/>
                <w:lang w:eastAsia="lt-LT"/>
              </w:rPr>
              <w:t>Suma (eurais, ct.)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9B5019">
              <w:rPr>
                <w:rFonts w:ascii="Times New Roman" w:hAnsi="Times New Roman"/>
                <w:szCs w:val="24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855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FE6" w:rsidRPr="009B5019" w:rsidRDefault="00AB1FE6" w:rsidP="007E1DB4">
            <w:pPr>
              <w:jc w:val="both"/>
              <w:rPr>
                <w:rFonts w:ascii="Times New Roman" w:hAnsi="Times New Roman"/>
                <w:i/>
                <w:iCs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i/>
                <w:iCs/>
                <w:sz w:val="20"/>
                <w:lang w:eastAsia="lt-LT"/>
              </w:rPr>
              <w:lastRenderedPageBreak/>
              <w:t xml:space="preserve">*Sukauptos finansavimo pajamos (debetas </w:t>
            </w:r>
            <w:r w:rsidRPr="009B5019">
              <w:rPr>
                <w:rFonts w:ascii="Times New Roman" w:hAnsi="Times New Roman"/>
                <w:i/>
                <w:iCs/>
                <w:color w:val="000000"/>
                <w:sz w:val="20"/>
                <w:lang w:eastAsia="lt-LT"/>
              </w:rPr>
              <w:t>1632XXX – Kitos ilgalaikes gautinos sumos (ta dalis, kiek patirta sąnaudų, kurias numatoma kompensuoti iš iždo vėliau nei po 12 mėnesių) ar 22821XX – Sukauptos finansavimo pajamos) iš Valstybės iždo.</w:t>
            </w:r>
          </w:p>
        </w:tc>
      </w:tr>
      <w:tr w:rsidR="00AB1FE6" w:rsidRPr="009B5019" w:rsidTr="007E1DB4">
        <w:trPr>
          <w:trHeight w:val="300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both"/>
              <w:rPr>
                <w:rFonts w:ascii="Times New Roman" w:hAnsi="Times New Roman"/>
                <w:i/>
                <w:iCs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i/>
                <w:iCs/>
                <w:sz w:val="20"/>
                <w:lang w:eastAsia="lt-LT"/>
              </w:rPr>
              <w:t>** Gautinos finansavimo sumos (kreditas 41XXXXX Finansavimo sumos (gautinos)) iš Valstybės iždo.</w:t>
            </w:r>
          </w:p>
        </w:tc>
      </w:tr>
      <w:tr w:rsidR="00AB1FE6" w:rsidRPr="009B5019" w:rsidTr="007E1DB4">
        <w:trPr>
          <w:trHeight w:val="255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both"/>
              <w:rPr>
                <w:rFonts w:ascii="Times New Roman" w:hAnsi="Times New Roman"/>
                <w:i/>
                <w:iCs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i/>
                <w:iCs/>
                <w:sz w:val="20"/>
                <w:lang w:eastAsia="lt-LT"/>
              </w:rPr>
              <w:t>*** Gautos finansavimo sumos (kreditas 42XXXX1 Finansavimo sumos (gautos)) iš Valstybės iždo.</w:t>
            </w:r>
          </w:p>
        </w:tc>
      </w:tr>
      <w:tr w:rsidR="00AB1FE6" w:rsidRPr="009B5019" w:rsidTr="007E1DB4">
        <w:trPr>
          <w:trHeight w:val="255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both"/>
              <w:rPr>
                <w:rFonts w:ascii="Times New Roman" w:hAnsi="Times New Roman"/>
                <w:i/>
                <w:iCs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i/>
                <w:iCs/>
                <w:sz w:val="20"/>
                <w:lang w:eastAsia="lt-LT"/>
              </w:rPr>
              <w:t xml:space="preserve">**** Grąžintinos finansavimo sumos (kreditas </w:t>
            </w:r>
            <w:r w:rsidRPr="009B5019">
              <w:rPr>
                <w:rFonts w:ascii="Times New Roman" w:hAnsi="Times New Roman"/>
                <w:i/>
                <w:iCs/>
                <w:color w:val="000000"/>
                <w:sz w:val="20"/>
                <w:lang w:eastAsia="lt-LT"/>
              </w:rPr>
              <w:t>686XXXX Grąžintinos finansavimo sumos) Valstybės iždui.</w:t>
            </w:r>
          </w:p>
        </w:tc>
      </w:tr>
      <w:tr w:rsidR="00AB1FE6" w:rsidRPr="009B5019" w:rsidTr="007E1DB4">
        <w:trPr>
          <w:trHeight w:val="570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i/>
                <w:iCs/>
                <w:color w:val="000000"/>
                <w:sz w:val="20"/>
                <w:lang w:eastAsia="lt-LT"/>
              </w:rPr>
              <w:t>***** Sukauptos grąžintinos finansavimo sumos</w:t>
            </w:r>
            <w:r w:rsidRPr="009B5019">
              <w:rPr>
                <w:rFonts w:ascii="Times New Roman" w:hAnsi="Times New Roman"/>
                <w:i/>
                <w:iCs/>
                <w:sz w:val="20"/>
                <w:lang w:eastAsia="lt-LT"/>
              </w:rPr>
              <w:t xml:space="preserve"> (kreditas </w:t>
            </w:r>
            <w:r w:rsidRPr="009B5019">
              <w:rPr>
                <w:rFonts w:ascii="Times New Roman" w:hAnsi="Times New Roman"/>
                <w:i/>
                <w:iCs/>
                <w:color w:val="000000"/>
                <w:sz w:val="20"/>
                <w:lang w:eastAsia="lt-LT"/>
              </w:rPr>
              <w:t>695XXXX Kiti trumpalaikiai įsipareigojimai (sukauptos grąžintinos finansavimo sumos)) Valstybės iždui.</w:t>
            </w:r>
          </w:p>
        </w:tc>
      </w:tr>
      <w:tr w:rsidR="00AB1FE6" w:rsidRPr="009B5019" w:rsidTr="007E1DB4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285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both"/>
              <w:rPr>
                <w:rFonts w:ascii="Times New Roman" w:hAnsi="Times New Roman"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sz w:val="20"/>
                <w:lang w:eastAsia="lt-LT"/>
              </w:rPr>
              <w:t>Duomenys pateikiami susumuoti pagal finansavimo šaltinį, valstybės funkciją,  iš viso.</w:t>
            </w:r>
          </w:p>
        </w:tc>
      </w:tr>
      <w:tr w:rsidR="00AB1FE6" w:rsidRPr="009B5019" w:rsidTr="007E1DB4">
        <w:trPr>
          <w:trHeight w:val="255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both"/>
              <w:rPr>
                <w:rFonts w:ascii="Times New Roman" w:hAnsi="Times New Roman"/>
                <w:color w:val="000000"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color w:val="000000"/>
                <w:sz w:val="20"/>
                <w:lang w:eastAsia="lt-LT"/>
              </w:rPr>
              <w:t>Duomenys pagal biudžetinių įstaigų pajamų įmokų finansavimo šaltinį (1. 4.) pažymoje nerodomi.</w:t>
            </w:r>
          </w:p>
        </w:tc>
      </w:tr>
      <w:tr w:rsidR="00AB1FE6" w:rsidRPr="009B5019" w:rsidTr="007E1DB4">
        <w:trPr>
          <w:trHeight w:val="300"/>
        </w:trPr>
        <w:tc>
          <w:tcPr>
            <w:tcW w:w="7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0"/>
                <w:lang w:eastAsia="lt-LT"/>
              </w:rPr>
            </w:pPr>
            <w:r w:rsidRPr="009B5019">
              <w:rPr>
                <w:rFonts w:ascii="Times New Roman" w:hAnsi="Times New Roman"/>
                <w:sz w:val="20"/>
                <w:lang w:eastAsia="lt-LT"/>
              </w:rPr>
              <w:t>Duomenys pateikiami eurais ir centais su dviem ženklais po kablelio.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both"/>
              <w:rPr>
                <w:rFonts w:ascii="Times New Roman" w:hAnsi="Times New Roman"/>
                <w:sz w:val="20"/>
                <w:lang w:eastAsia="lt-LT"/>
              </w:rPr>
            </w:pPr>
          </w:p>
        </w:tc>
      </w:tr>
      <w:tr w:rsidR="00AB1FE6" w:rsidRPr="009B5019" w:rsidTr="007E1DB4">
        <w:trPr>
          <w:trHeight w:val="255"/>
        </w:trPr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9B5019">
              <w:rPr>
                <w:rFonts w:ascii="Times New Roman" w:hAnsi="Times New Roman"/>
                <w:sz w:val="16"/>
                <w:szCs w:val="16"/>
                <w:lang w:eastAsia="lt-LT"/>
              </w:rPr>
              <w:t xml:space="preserve">   (įstaigos vadovo ar jo įgalioto asmens pareigų  pavadinimas)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9B5019">
              <w:rPr>
                <w:rFonts w:ascii="Times New Roman" w:hAnsi="Times New Roman"/>
                <w:sz w:val="16"/>
                <w:szCs w:val="16"/>
                <w:lang w:eastAsia="lt-LT"/>
              </w:rPr>
              <w:t>(parašas)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jc w:val="center"/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9B5019">
              <w:rPr>
                <w:rFonts w:ascii="Times New Roman" w:hAnsi="Times New Roman"/>
                <w:sz w:val="16"/>
                <w:szCs w:val="16"/>
                <w:lang w:eastAsia="lt-LT"/>
              </w:rPr>
              <w:t>(vardas ir pavardė)</w:t>
            </w:r>
          </w:p>
        </w:tc>
      </w:tr>
      <w:tr w:rsidR="00AB1FE6" w:rsidRPr="009B5019" w:rsidTr="007E1DB4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B5019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  <w:r w:rsidRPr="009B5019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AB1FE6" w:rsidRPr="009B5019" w:rsidTr="007E1DB4">
        <w:trPr>
          <w:trHeight w:val="255"/>
        </w:trPr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9B5019">
              <w:rPr>
                <w:rFonts w:ascii="Times New Roman" w:hAnsi="Times New Roman"/>
                <w:sz w:val="16"/>
                <w:szCs w:val="16"/>
                <w:lang w:eastAsia="lt-LT"/>
              </w:rPr>
              <w:t xml:space="preserve">   (vyriausiasis buhalteris (buhalteris)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9B5019">
              <w:rPr>
                <w:rFonts w:ascii="Times New Roman" w:hAnsi="Times New Roman"/>
                <w:sz w:val="16"/>
                <w:szCs w:val="16"/>
                <w:lang w:eastAsia="lt-LT"/>
              </w:rPr>
              <w:t>(parašas)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FE6" w:rsidRPr="009B5019" w:rsidRDefault="00AB1FE6" w:rsidP="007E1DB4">
            <w:pPr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9B5019">
              <w:rPr>
                <w:rFonts w:ascii="Times New Roman" w:hAnsi="Times New Roman"/>
                <w:sz w:val="16"/>
                <w:szCs w:val="16"/>
                <w:lang w:eastAsia="lt-LT"/>
              </w:rPr>
              <w:t>(vardas ir pavardė)</w:t>
            </w:r>
          </w:p>
        </w:tc>
      </w:tr>
      <w:tr w:rsidR="00AB1FE6" w:rsidRPr="009B5019" w:rsidTr="007E1DB4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E6" w:rsidRPr="009B5019" w:rsidRDefault="00AB1FE6" w:rsidP="007E1DB4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</w:tbl>
    <w:p w:rsidR="00AB1FE6" w:rsidRPr="00A51F87" w:rsidRDefault="00AB1FE6" w:rsidP="00AB1FE6">
      <w:pPr>
        <w:jc w:val="both"/>
        <w:rPr>
          <w:rFonts w:ascii="Times New Roman" w:hAnsi="Times New Roman"/>
          <w:b/>
          <w:sz w:val="20"/>
        </w:rPr>
      </w:pPr>
    </w:p>
    <w:p w:rsidR="00AB1FE6" w:rsidRPr="000D47DD" w:rsidRDefault="00AB1FE6" w:rsidP="006A3B74">
      <w:pPr>
        <w:ind w:left="1296" w:firstLine="1296"/>
        <w:jc w:val="both"/>
        <w:rPr>
          <w:rFonts w:ascii="Times New Roman" w:hAnsi="Times New Roman"/>
          <w:sz w:val="20"/>
        </w:rPr>
      </w:pPr>
    </w:p>
    <w:p w:rsidR="00521F9A" w:rsidRPr="000D47DD" w:rsidRDefault="00521F9A" w:rsidP="00614AFB"/>
    <w:sectPr w:rsidR="00521F9A" w:rsidRPr="000D47DD" w:rsidSect="004D2B09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B4" w:rsidRDefault="00ED46B4">
      <w:r>
        <w:separator/>
      </w:r>
    </w:p>
  </w:endnote>
  <w:endnote w:type="continuationSeparator" w:id="0">
    <w:p w:rsidR="00ED46B4" w:rsidRDefault="00ED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1D" w:rsidRDefault="004A771D" w:rsidP="00944A3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A771D" w:rsidRDefault="004A771D" w:rsidP="003504D4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1D" w:rsidRDefault="004A771D" w:rsidP="003504D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B4" w:rsidRDefault="00ED46B4">
      <w:r>
        <w:separator/>
      </w:r>
    </w:p>
  </w:footnote>
  <w:footnote w:type="continuationSeparator" w:id="0">
    <w:p w:rsidR="00ED46B4" w:rsidRDefault="00ED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1D" w:rsidRDefault="004A771D" w:rsidP="008217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A771D" w:rsidRDefault="004A771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1D" w:rsidRDefault="004A771D" w:rsidP="008217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1D8D">
      <w:rPr>
        <w:rStyle w:val="Puslapionumeris"/>
        <w:noProof/>
      </w:rPr>
      <w:t>7</w:t>
    </w:r>
    <w:r>
      <w:rPr>
        <w:rStyle w:val="Puslapionumeris"/>
      </w:rPr>
      <w:fldChar w:fldCharType="end"/>
    </w:r>
  </w:p>
  <w:p w:rsidR="004A771D" w:rsidRDefault="004A771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D80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E1C3E"/>
    <w:multiLevelType w:val="hybridMultilevel"/>
    <w:tmpl w:val="5B462258"/>
    <w:lvl w:ilvl="0" w:tplc="D7A442BC">
      <w:start w:val="1"/>
      <w:numFmt w:val="upperRoman"/>
      <w:lvlText w:val="%1."/>
      <w:lvlJc w:val="left"/>
      <w:pPr>
        <w:tabs>
          <w:tab w:val="num" w:pos="2016"/>
        </w:tabs>
        <w:ind w:left="2016" w:hanging="720"/>
      </w:pPr>
      <w:rPr>
        <w:rFonts w:hint="default"/>
        <w:i/>
      </w:rPr>
    </w:lvl>
    <w:lvl w:ilvl="1" w:tplc="D1BA7CB0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2" w:tplc="0D9EA402">
      <w:start w:val="20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92987280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108043FE">
      <w:numFmt w:val="none"/>
      <w:lvlText w:val=""/>
      <w:lvlJc w:val="left"/>
      <w:pPr>
        <w:tabs>
          <w:tab w:val="num" w:pos="360"/>
        </w:tabs>
      </w:pPr>
    </w:lvl>
    <w:lvl w:ilvl="5" w:tplc="F3603D5E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CBF89B08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1A22D5D4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C60A0612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2" w15:restartNumberingAfterBreak="0">
    <w:nsid w:val="07322A8E"/>
    <w:multiLevelType w:val="hybridMultilevel"/>
    <w:tmpl w:val="6C488312"/>
    <w:lvl w:ilvl="0" w:tplc="A0BA804C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95374B"/>
    <w:multiLevelType w:val="multilevel"/>
    <w:tmpl w:val="E0FEF9CC"/>
    <w:lvl w:ilvl="0">
      <w:start w:val="13"/>
      <w:numFmt w:val="none"/>
      <w:lvlText w:val="7.4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112621C5"/>
    <w:multiLevelType w:val="hybridMultilevel"/>
    <w:tmpl w:val="5C62B4B2"/>
    <w:lvl w:ilvl="0" w:tplc="BADACCA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C335E"/>
    <w:multiLevelType w:val="multilevel"/>
    <w:tmpl w:val="D74AD1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34253E7"/>
    <w:multiLevelType w:val="multilevel"/>
    <w:tmpl w:val="D74AD1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994CBE"/>
    <w:multiLevelType w:val="multilevel"/>
    <w:tmpl w:val="D74AD1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0572E2"/>
    <w:multiLevelType w:val="multilevel"/>
    <w:tmpl w:val="1F8ED194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"/>
        </w:tabs>
        <w:ind w:left="57" w:firstLine="183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80A4FE0"/>
    <w:multiLevelType w:val="multilevel"/>
    <w:tmpl w:val="D74AD1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B0201A"/>
    <w:multiLevelType w:val="hybridMultilevel"/>
    <w:tmpl w:val="6FCC55D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714B2"/>
    <w:multiLevelType w:val="multilevel"/>
    <w:tmpl w:val="1914972E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pacing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1"/>
        </w:tabs>
        <w:ind w:left="57" w:firstLine="183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 w15:restartNumberingAfterBreak="0">
    <w:nsid w:val="2BAC1388"/>
    <w:multiLevelType w:val="multilevel"/>
    <w:tmpl w:val="FAA6499E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 w15:restartNumberingAfterBreak="0">
    <w:nsid w:val="2D5960BC"/>
    <w:multiLevelType w:val="multilevel"/>
    <w:tmpl w:val="D10EC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090347"/>
    <w:multiLevelType w:val="multilevel"/>
    <w:tmpl w:val="FAA6499E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 w15:restartNumberingAfterBreak="0">
    <w:nsid w:val="397D3E7B"/>
    <w:multiLevelType w:val="multilevel"/>
    <w:tmpl w:val="A5DEC9C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1"/>
        </w:tabs>
        <w:ind w:left="57" w:firstLine="183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6" w15:restartNumberingAfterBreak="0">
    <w:nsid w:val="3A506144"/>
    <w:multiLevelType w:val="hybridMultilevel"/>
    <w:tmpl w:val="3342D82E"/>
    <w:lvl w:ilvl="0" w:tplc="9DF09EA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537EA"/>
    <w:multiLevelType w:val="multilevel"/>
    <w:tmpl w:val="76A6447E"/>
    <w:lvl w:ilvl="0">
      <w:start w:val="13"/>
      <w:numFmt w:val="none"/>
      <w:lvlText w:val="7.5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 w15:restartNumberingAfterBreak="0">
    <w:nsid w:val="42A33946"/>
    <w:multiLevelType w:val="multilevel"/>
    <w:tmpl w:val="6FE63618"/>
    <w:lvl w:ilvl="0">
      <w:start w:val="13"/>
      <w:numFmt w:val="none"/>
      <w:lvlText w:val="7.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 w15:restartNumberingAfterBreak="0">
    <w:nsid w:val="46F27FC5"/>
    <w:multiLevelType w:val="multilevel"/>
    <w:tmpl w:val="ED82404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20" w15:restartNumberingAfterBreak="0">
    <w:nsid w:val="48DB4116"/>
    <w:multiLevelType w:val="multilevel"/>
    <w:tmpl w:val="D1DC9A50"/>
    <w:lvl w:ilvl="0">
      <w:start w:val="13"/>
      <w:numFmt w:val="none"/>
      <w:lvlText w:val="7.3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1" w15:restartNumberingAfterBreak="0">
    <w:nsid w:val="49AA55C8"/>
    <w:multiLevelType w:val="multilevel"/>
    <w:tmpl w:val="D1041558"/>
    <w:lvl w:ilvl="0">
      <w:start w:val="13"/>
      <w:numFmt w:val="none"/>
      <w:lvlText w:val="7.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 w15:restartNumberingAfterBreak="0">
    <w:nsid w:val="4B246AAA"/>
    <w:multiLevelType w:val="multilevel"/>
    <w:tmpl w:val="03E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DB028C9"/>
    <w:multiLevelType w:val="multilevel"/>
    <w:tmpl w:val="D74AD1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03A7C9A"/>
    <w:multiLevelType w:val="multilevel"/>
    <w:tmpl w:val="95CC2CD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1"/>
        </w:tabs>
        <w:ind w:left="57" w:firstLine="183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5" w15:restartNumberingAfterBreak="0">
    <w:nsid w:val="52C05005"/>
    <w:multiLevelType w:val="hybridMultilevel"/>
    <w:tmpl w:val="F5CC22A2"/>
    <w:lvl w:ilvl="0" w:tplc="1C125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C01B8"/>
    <w:multiLevelType w:val="multilevel"/>
    <w:tmpl w:val="D74AD1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937635B"/>
    <w:multiLevelType w:val="multilevel"/>
    <w:tmpl w:val="7292A60C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5A343D3F"/>
    <w:multiLevelType w:val="hybridMultilevel"/>
    <w:tmpl w:val="D3501F02"/>
    <w:lvl w:ilvl="0" w:tplc="1C9E3E92">
      <w:start w:val="3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 w15:restartNumberingAfterBreak="0">
    <w:nsid w:val="5CAF6854"/>
    <w:multiLevelType w:val="multilevel"/>
    <w:tmpl w:val="1F902D4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pacing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1"/>
        </w:tabs>
        <w:ind w:left="57" w:firstLine="183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0" w15:restartNumberingAfterBreak="0">
    <w:nsid w:val="5DCA65B8"/>
    <w:multiLevelType w:val="multilevel"/>
    <w:tmpl w:val="D74AD110"/>
    <w:lvl w:ilvl="0">
      <w:start w:val="1"/>
      <w:numFmt w:val="decimal"/>
      <w:lvlText w:val="%1."/>
      <w:lvlJc w:val="left"/>
      <w:pPr>
        <w:tabs>
          <w:tab w:val="num" w:pos="1723"/>
        </w:tabs>
        <w:ind w:left="1723" w:hanging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FA33773"/>
    <w:multiLevelType w:val="multilevel"/>
    <w:tmpl w:val="8118ECF0"/>
    <w:lvl w:ilvl="0">
      <w:start w:val="1"/>
      <w:numFmt w:val="decimal"/>
      <w:lvlText w:val="%1.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44E5CD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48104D9"/>
    <w:multiLevelType w:val="multilevel"/>
    <w:tmpl w:val="6FCC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10312"/>
    <w:multiLevelType w:val="multilevel"/>
    <w:tmpl w:val="8118ECF0"/>
    <w:lvl w:ilvl="0">
      <w:start w:val="1"/>
      <w:numFmt w:val="decimal"/>
      <w:lvlText w:val="%1.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6FA5706"/>
    <w:multiLevelType w:val="multilevel"/>
    <w:tmpl w:val="3854697E"/>
    <w:lvl w:ilvl="0">
      <w:start w:val="13"/>
      <w:numFmt w:val="none"/>
      <w:lvlText w:val="7.6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6A063A6F"/>
    <w:multiLevelType w:val="hybridMultilevel"/>
    <w:tmpl w:val="F6E8A5C2"/>
    <w:lvl w:ilvl="0" w:tplc="E6E21E90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6B8519C0"/>
    <w:multiLevelType w:val="multilevel"/>
    <w:tmpl w:val="71B2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026FF"/>
    <w:multiLevelType w:val="hybridMultilevel"/>
    <w:tmpl w:val="AFD2B048"/>
    <w:lvl w:ilvl="0" w:tplc="0DCC9FA2">
      <w:start w:val="3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0" w15:restartNumberingAfterBreak="0">
    <w:nsid w:val="733F07E1"/>
    <w:multiLevelType w:val="multilevel"/>
    <w:tmpl w:val="177AF1F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1" w15:restartNumberingAfterBreak="0">
    <w:nsid w:val="75A45AFC"/>
    <w:multiLevelType w:val="hybridMultilevel"/>
    <w:tmpl w:val="E8A21A5C"/>
    <w:lvl w:ilvl="0" w:tplc="B2562892">
      <w:start w:val="30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64" w:hanging="360"/>
      </w:pPr>
    </w:lvl>
    <w:lvl w:ilvl="2" w:tplc="0427001B" w:tentative="1">
      <w:start w:val="1"/>
      <w:numFmt w:val="lowerRoman"/>
      <w:lvlText w:val="%3."/>
      <w:lvlJc w:val="right"/>
      <w:pPr>
        <w:ind w:left="2984" w:hanging="180"/>
      </w:pPr>
    </w:lvl>
    <w:lvl w:ilvl="3" w:tplc="0427000F" w:tentative="1">
      <w:start w:val="1"/>
      <w:numFmt w:val="decimal"/>
      <w:lvlText w:val="%4."/>
      <w:lvlJc w:val="left"/>
      <w:pPr>
        <w:ind w:left="3704" w:hanging="360"/>
      </w:pPr>
    </w:lvl>
    <w:lvl w:ilvl="4" w:tplc="04270019" w:tentative="1">
      <w:start w:val="1"/>
      <w:numFmt w:val="lowerLetter"/>
      <w:lvlText w:val="%5."/>
      <w:lvlJc w:val="left"/>
      <w:pPr>
        <w:ind w:left="4424" w:hanging="360"/>
      </w:pPr>
    </w:lvl>
    <w:lvl w:ilvl="5" w:tplc="0427001B" w:tentative="1">
      <w:start w:val="1"/>
      <w:numFmt w:val="lowerRoman"/>
      <w:lvlText w:val="%6."/>
      <w:lvlJc w:val="right"/>
      <w:pPr>
        <w:ind w:left="5144" w:hanging="180"/>
      </w:pPr>
    </w:lvl>
    <w:lvl w:ilvl="6" w:tplc="0427000F" w:tentative="1">
      <w:start w:val="1"/>
      <w:numFmt w:val="decimal"/>
      <w:lvlText w:val="%7."/>
      <w:lvlJc w:val="left"/>
      <w:pPr>
        <w:ind w:left="5864" w:hanging="360"/>
      </w:pPr>
    </w:lvl>
    <w:lvl w:ilvl="7" w:tplc="04270019" w:tentative="1">
      <w:start w:val="1"/>
      <w:numFmt w:val="lowerLetter"/>
      <w:lvlText w:val="%8."/>
      <w:lvlJc w:val="left"/>
      <w:pPr>
        <w:ind w:left="6584" w:hanging="360"/>
      </w:pPr>
    </w:lvl>
    <w:lvl w:ilvl="8" w:tplc="0427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42" w15:restartNumberingAfterBreak="0">
    <w:nsid w:val="771D699B"/>
    <w:multiLevelType w:val="hybridMultilevel"/>
    <w:tmpl w:val="F9D039E8"/>
    <w:lvl w:ilvl="0" w:tplc="1EE45A6A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0E2B6B"/>
    <w:multiLevelType w:val="multilevel"/>
    <w:tmpl w:val="D74AD1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E3E5D5A"/>
    <w:multiLevelType w:val="multilevel"/>
    <w:tmpl w:val="E2AA3DB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0"/>
  </w:num>
  <w:num w:numId="4">
    <w:abstractNumId w:val="25"/>
  </w:num>
  <w:num w:numId="5">
    <w:abstractNumId w:val="16"/>
  </w:num>
  <w:num w:numId="6">
    <w:abstractNumId w:val="38"/>
  </w:num>
  <w:num w:numId="7">
    <w:abstractNumId w:val="26"/>
  </w:num>
  <w:num w:numId="8">
    <w:abstractNumId w:val="32"/>
  </w:num>
  <w:num w:numId="9">
    <w:abstractNumId w:val="19"/>
  </w:num>
  <w:num w:numId="10">
    <w:abstractNumId w:val="5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3"/>
  </w:num>
  <w:num w:numId="16">
    <w:abstractNumId w:val="17"/>
  </w:num>
  <w:num w:numId="17">
    <w:abstractNumId w:val="35"/>
  </w:num>
  <w:num w:numId="18">
    <w:abstractNumId w:val="27"/>
  </w:num>
  <w:num w:numId="19">
    <w:abstractNumId w:val="40"/>
  </w:num>
  <w:num w:numId="20">
    <w:abstractNumId w:val="14"/>
  </w:num>
  <w:num w:numId="21">
    <w:abstractNumId w:val="29"/>
  </w:num>
  <w:num w:numId="22">
    <w:abstractNumId w:val="8"/>
  </w:num>
  <w:num w:numId="23">
    <w:abstractNumId w:val="4"/>
  </w:num>
  <w:num w:numId="24">
    <w:abstractNumId w:val="1"/>
  </w:num>
  <w:num w:numId="25">
    <w:abstractNumId w:val="43"/>
  </w:num>
  <w:num w:numId="26">
    <w:abstractNumId w:val="23"/>
  </w:num>
  <w:num w:numId="27">
    <w:abstractNumId w:val="9"/>
  </w:num>
  <w:num w:numId="28">
    <w:abstractNumId w:val="6"/>
  </w:num>
  <w:num w:numId="29">
    <w:abstractNumId w:val="7"/>
  </w:num>
  <w:num w:numId="30">
    <w:abstractNumId w:val="30"/>
  </w:num>
  <w:num w:numId="31">
    <w:abstractNumId w:val="22"/>
  </w:num>
  <w:num w:numId="32">
    <w:abstractNumId w:val="24"/>
  </w:num>
  <w:num w:numId="33">
    <w:abstractNumId w:val="10"/>
  </w:num>
  <w:num w:numId="34">
    <w:abstractNumId w:val="33"/>
  </w:num>
  <w:num w:numId="35">
    <w:abstractNumId w:val="15"/>
  </w:num>
  <w:num w:numId="36">
    <w:abstractNumId w:val="11"/>
  </w:num>
  <w:num w:numId="37">
    <w:abstractNumId w:val="13"/>
  </w:num>
  <w:num w:numId="38">
    <w:abstractNumId w:val="31"/>
  </w:num>
  <w:num w:numId="39">
    <w:abstractNumId w:val="44"/>
  </w:num>
  <w:num w:numId="40">
    <w:abstractNumId w:val="42"/>
  </w:num>
  <w:num w:numId="41">
    <w:abstractNumId w:val="2"/>
  </w:num>
  <w:num w:numId="42">
    <w:abstractNumId w:val="41"/>
  </w:num>
  <w:num w:numId="43">
    <w:abstractNumId w:val="36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9A"/>
    <w:rsid w:val="00000162"/>
    <w:rsid w:val="00002151"/>
    <w:rsid w:val="000039C4"/>
    <w:rsid w:val="00004163"/>
    <w:rsid w:val="00004A20"/>
    <w:rsid w:val="00004A40"/>
    <w:rsid w:val="00004E6A"/>
    <w:rsid w:val="00005C98"/>
    <w:rsid w:val="00010171"/>
    <w:rsid w:val="000107EE"/>
    <w:rsid w:val="00010920"/>
    <w:rsid w:val="00011313"/>
    <w:rsid w:val="00011458"/>
    <w:rsid w:val="00012CA9"/>
    <w:rsid w:val="000137B4"/>
    <w:rsid w:val="00014F73"/>
    <w:rsid w:val="00015125"/>
    <w:rsid w:val="000155D0"/>
    <w:rsid w:val="00016219"/>
    <w:rsid w:val="00016535"/>
    <w:rsid w:val="00016A0D"/>
    <w:rsid w:val="000175D8"/>
    <w:rsid w:val="00020249"/>
    <w:rsid w:val="000207CA"/>
    <w:rsid w:val="00020B62"/>
    <w:rsid w:val="00021299"/>
    <w:rsid w:val="00021344"/>
    <w:rsid w:val="00021AA5"/>
    <w:rsid w:val="000227EC"/>
    <w:rsid w:val="00022E0D"/>
    <w:rsid w:val="00023A27"/>
    <w:rsid w:val="0002436D"/>
    <w:rsid w:val="000244CA"/>
    <w:rsid w:val="00025D3B"/>
    <w:rsid w:val="000326A6"/>
    <w:rsid w:val="00033172"/>
    <w:rsid w:val="00033D60"/>
    <w:rsid w:val="00034211"/>
    <w:rsid w:val="000343B5"/>
    <w:rsid w:val="00034B26"/>
    <w:rsid w:val="00034C91"/>
    <w:rsid w:val="00035CC1"/>
    <w:rsid w:val="00037F6C"/>
    <w:rsid w:val="00041BAC"/>
    <w:rsid w:val="00041FA0"/>
    <w:rsid w:val="00041FEA"/>
    <w:rsid w:val="00042539"/>
    <w:rsid w:val="00043268"/>
    <w:rsid w:val="00043630"/>
    <w:rsid w:val="0004382E"/>
    <w:rsid w:val="00043C04"/>
    <w:rsid w:val="0004410C"/>
    <w:rsid w:val="00044185"/>
    <w:rsid w:val="000455D4"/>
    <w:rsid w:val="00045E07"/>
    <w:rsid w:val="0004677A"/>
    <w:rsid w:val="00046935"/>
    <w:rsid w:val="0004700F"/>
    <w:rsid w:val="000471A9"/>
    <w:rsid w:val="00047A8F"/>
    <w:rsid w:val="00047EA8"/>
    <w:rsid w:val="000510BD"/>
    <w:rsid w:val="00052CBA"/>
    <w:rsid w:val="0005450C"/>
    <w:rsid w:val="00055DD4"/>
    <w:rsid w:val="000564EB"/>
    <w:rsid w:val="00056A2A"/>
    <w:rsid w:val="00056E53"/>
    <w:rsid w:val="00057DC8"/>
    <w:rsid w:val="00061533"/>
    <w:rsid w:val="0006162C"/>
    <w:rsid w:val="0006183C"/>
    <w:rsid w:val="00061CCE"/>
    <w:rsid w:val="00063274"/>
    <w:rsid w:val="000632F0"/>
    <w:rsid w:val="00063621"/>
    <w:rsid w:val="000642E4"/>
    <w:rsid w:val="00064375"/>
    <w:rsid w:val="00064D9D"/>
    <w:rsid w:val="000656A7"/>
    <w:rsid w:val="0006598A"/>
    <w:rsid w:val="00067ECD"/>
    <w:rsid w:val="0007008D"/>
    <w:rsid w:val="00070245"/>
    <w:rsid w:val="00070342"/>
    <w:rsid w:val="00072085"/>
    <w:rsid w:val="00072F46"/>
    <w:rsid w:val="00075202"/>
    <w:rsid w:val="0007548E"/>
    <w:rsid w:val="00075C07"/>
    <w:rsid w:val="00076677"/>
    <w:rsid w:val="000808AE"/>
    <w:rsid w:val="000839E1"/>
    <w:rsid w:val="0008438A"/>
    <w:rsid w:val="00084C88"/>
    <w:rsid w:val="00084D2D"/>
    <w:rsid w:val="00085167"/>
    <w:rsid w:val="000852DD"/>
    <w:rsid w:val="00085BAD"/>
    <w:rsid w:val="000864A3"/>
    <w:rsid w:val="00087AA0"/>
    <w:rsid w:val="0009025B"/>
    <w:rsid w:val="00090525"/>
    <w:rsid w:val="00090633"/>
    <w:rsid w:val="000906CD"/>
    <w:rsid w:val="00090746"/>
    <w:rsid w:val="00093500"/>
    <w:rsid w:val="000943A0"/>
    <w:rsid w:val="0009579C"/>
    <w:rsid w:val="00095A2B"/>
    <w:rsid w:val="00096841"/>
    <w:rsid w:val="00096B67"/>
    <w:rsid w:val="00096C28"/>
    <w:rsid w:val="000970DC"/>
    <w:rsid w:val="000A253E"/>
    <w:rsid w:val="000A355E"/>
    <w:rsid w:val="000A477D"/>
    <w:rsid w:val="000A4CDC"/>
    <w:rsid w:val="000A6FEA"/>
    <w:rsid w:val="000B04CF"/>
    <w:rsid w:val="000B1285"/>
    <w:rsid w:val="000B1D7E"/>
    <w:rsid w:val="000B1DF5"/>
    <w:rsid w:val="000B208A"/>
    <w:rsid w:val="000B2E28"/>
    <w:rsid w:val="000B42AA"/>
    <w:rsid w:val="000B50C9"/>
    <w:rsid w:val="000B5770"/>
    <w:rsid w:val="000B5AE1"/>
    <w:rsid w:val="000B5C25"/>
    <w:rsid w:val="000B7478"/>
    <w:rsid w:val="000C1C59"/>
    <w:rsid w:val="000C2A35"/>
    <w:rsid w:val="000C2E95"/>
    <w:rsid w:val="000C3A2A"/>
    <w:rsid w:val="000C4E8D"/>
    <w:rsid w:val="000C6155"/>
    <w:rsid w:val="000C6B99"/>
    <w:rsid w:val="000C7453"/>
    <w:rsid w:val="000D0014"/>
    <w:rsid w:val="000D02BC"/>
    <w:rsid w:val="000D122B"/>
    <w:rsid w:val="000D12DE"/>
    <w:rsid w:val="000D25BD"/>
    <w:rsid w:val="000D2C02"/>
    <w:rsid w:val="000D47DD"/>
    <w:rsid w:val="000D549F"/>
    <w:rsid w:val="000D68F5"/>
    <w:rsid w:val="000D6FEC"/>
    <w:rsid w:val="000D77A9"/>
    <w:rsid w:val="000D79DD"/>
    <w:rsid w:val="000D7A99"/>
    <w:rsid w:val="000D7D17"/>
    <w:rsid w:val="000E0BC0"/>
    <w:rsid w:val="000E12FB"/>
    <w:rsid w:val="000E1BD7"/>
    <w:rsid w:val="000E25EE"/>
    <w:rsid w:val="000E2C65"/>
    <w:rsid w:val="000E45EA"/>
    <w:rsid w:val="000E4678"/>
    <w:rsid w:val="000E5033"/>
    <w:rsid w:val="000E5D27"/>
    <w:rsid w:val="000E6286"/>
    <w:rsid w:val="000E7AF5"/>
    <w:rsid w:val="000F020B"/>
    <w:rsid w:val="000F0860"/>
    <w:rsid w:val="000F0E15"/>
    <w:rsid w:val="000F1563"/>
    <w:rsid w:val="000F17E2"/>
    <w:rsid w:val="000F1BE8"/>
    <w:rsid w:val="000F4EEC"/>
    <w:rsid w:val="000F65EC"/>
    <w:rsid w:val="000F6F53"/>
    <w:rsid w:val="000F70E2"/>
    <w:rsid w:val="000F7B6F"/>
    <w:rsid w:val="001003F3"/>
    <w:rsid w:val="001005E7"/>
    <w:rsid w:val="00102976"/>
    <w:rsid w:val="001033C0"/>
    <w:rsid w:val="00103FAF"/>
    <w:rsid w:val="00104A3E"/>
    <w:rsid w:val="00105089"/>
    <w:rsid w:val="00105788"/>
    <w:rsid w:val="00106124"/>
    <w:rsid w:val="0011021A"/>
    <w:rsid w:val="001111A1"/>
    <w:rsid w:val="00111A13"/>
    <w:rsid w:val="00112570"/>
    <w:rsid w:val="001125CB"/>
    <w:rsid w:val="001129FF"/>
    <w:rsid w:val="00112F4E"/>
    <w:rsid w:val="001130C8"/>
    <w:rsid w:val="00114687"/>
    <w:rsid w:val="00114985"/>
    <w:rsid w:val="00116C05"/>
    <w:rsid w:val="001170D5"/>
    <w:rsid w:val="001173EA"/>
    <w:rsid w:val="00117815"/>
    <w:rsid w:val="0011782A"/>
    <w:rsid w:val="00117DAB"/>
    <w:rsid w:val="00120A80"/>
    <w:rsid w:val="001216A4"/>
    <w:rsid w:val="00123BAA"/>
    <w:rsid w:val="00124270"/>
    <w:rsid w:val="00124665"/>
    <w:rsid w:val="00124728"/>
    <w:rsid w:val="0012477C"/>
    <w:rsid w:val="00124BDF"/>
    <w:rsid w:val="0012550B"/>
    <w:rsid w:val="0012597F"/>
    <w:rsid w:val="00125A96"/>
    <w:rsid w:val="00127095"/>
    <w:rsid w:val="001276F6"/>
    <w:rsid w:val="00127B34"/>
    <w:rsid w:val="00132BEE"/>
    <w:rsid w:val="00134548"/>
    <w:rsid w:val="001352D4"/>
    <w:rsid w:val="00136B1B"/>
    <w:rsid w:val="00137ABB"/>
    <w:rsid w:val="00137FDA"/>
    <w:rsid w:val="001412EF"/>
    <w:rsid w:val="00144962"/>
    <w:rsid w:val="00146A91"/>
    <w:rsid w:val="00147607"/>
    <w:rsid w:val="0015021F"/>
    <w:rsid w:val="00150993"/>
    <w:rsid w:val="00150A7E"/>
    <w:rsid w:val="00150B83"/>
    <w:rsid w:val="00152167"/>
    <w:rsid w:val="001526AF"/>
    <w:rsid w:val="00153173"/>
    <w:rsid w:val="001535F0"/>
    <w:rsid w:val="001546C3"/>
    <w:rsid w:val="00155B67"/>
    <w:rsid w:val="00155BF8"/>
    <w:rsid w:val="001603BC"/>
    <w:rsid w:val="00161D55"/>
    <w:rsid w:val="00164BF7"/>
    <w:rsid w:val="001659DB"/>
    <w:rsid w:val="00165B6C"/>
    <w:rsid w:val="00165D8B"/>
    <w:rsid w:val="0016654A"/>
    <w:rsid w:val="00167333"/>
    <w:rsid w:val="0017020B"/>
    <w:rsid w:val="00170C32"/>
    <w:rsid w:val="00171218"/>
    <w:rsid w:val="001712DF"/>
    <w:rsid w:val="001715A3"/>
    <w:rsid w:val="00171976"/>
    <w:rsid w:val="00172507"/>
    <w:rsid w:val="00172633"/>
    <w:rsid w:val="0017396E"/>
    <w:rsid w:val="00175E3A"/>
    <w:rsid w:val="00177968"/>
    <w:rsid w:val="00180240"/>
    <w:rsid w:val="00180E56"/>
    <w:rsid w:val="00181097"/>
    <w:rsid w:val="00183161"/>
    <w:rsid w:val="001849CD"/>
    <w:rsid w:val="0018635B"/>
    <w:rsid w:val="001867A7"/>
    <w:rsid w:val="00187737"/>
    <w:rsid w:val="001902DF"/>
    <w:rsid w:val="00190548"/>
    <w:rsid w:val="00191FC8"/>
    <w:rsid w:val="0019233B"/>
    <w:rsid w:val="0019332F"/>
    <w:rsid w:val="0019397F"/>
    <w:rsid w:val="00194079"/>
    <w:rsid w:val="00194F99"/>
    <w:rsid w:val="0019600A"/>
    <w:rsid w:val="00196637"/>
    <w:rsid w:val="00196F23"/>
    <w:rsid w:val="00197170"/>
    <w:rsid w:val="001973E5"/>
    <w:rsid w:val="001A0480"/>
    <w:rsid w:val="001A05AE"/>
    <w:rsid w:val="001A06E4"/>
    <w:rsid w:val="001A078C"/>
    <w:rsid w:val="001A08F0"/>
    <w:rsid w:val="001A21BB"/>
    <w:rsid w:val="001A3A63"/>
    <w:rsid w:val="001A526E"/>
    <w:rsid w:val="001A6DCC"/>
    <w:rsid w:val="001A7EFA"/>
    <w:rsid w:val="001B18F0"/>
    <w:rsid w:val="001B1BE3"/>
    <w:rsid w:val="001B35DA"/>
    <w:rsid w:val="001B6709"/>
    <w:rsid w:val="001B7DD7"/>
    <w:rsid w:val="001C1D33"/>
    <w:rsid w:val="001C230B"/>
    <w:rsid w:val="001C330A"/>
    <w:rsid w:val="001C372D"/>
    <w:rsid w:val="001C3DB8"/>
    <w:rsid w:val="001C49F6"/>
    <w:rsid w:val="001C5D03"/>
    <w:rsid w:val="001C6317"/>
    <w:rsid w:val="001C69CE"/>
    <w:rsid w:val="001C7D35"/>
    <w:rsid w:val="001D0453"/>
    <w:rsid w:val="001D1934"/>
    <w:rsid w:val="001D32AA"/>
    <w:rsid w:val="001D34EE"/>
    <w:rsid w:val="001D3A76"/>
    <w:rsid w:val="001D4CB7"/>
    <w:rsid w:val="001D5451"/>
    <w:rsid w:val="001E0FE7"/>
    <w:rsid w:val="001E1806"/>
    <w:rsid w:val="001E42B4"/>
    <w:rsid w:val="001E46F1"/>
    <w:rsid w:val="001E4D63"/>
    <w:rsid w:val="001E51BB"/>
    <w:rsid w:val="001E57EB"/>
    <w:rsid w:val="001E7012"/>
    <w:rsid w:val="001F04BD"/>
    <w:rsid w:val="001F0628"/>
    <w:rsid w:val="001F1639"/>
    <w:rsid w:val="001F2A26"/>
    <w:rsid w:val="001F3FA9"/>
    <w:rsid w:val="001F4A47"/>
    <w:rsid w:val="001F5FFB"/>
    <w:rsid w:val="001F6C5B"/>
    <w:rsid w:val="001F75AA"/>
    <w:rsid w:val="001F79A9"/>
    <w:rsid w:val="001F7BCC"/>
    <w:rsid w:val="00200449"/>
    <w:rsid w:val="00200666"/>
    <w:rsid w:val="00200D2B"/>
    <w:rsid w:val="00201528"/>
    <w:rsid w:val="002017E4"/>
    <w:rsid w:val="002022BE"/>
    <w:rsid w:val="0020239E"/>
    <w:rsid w:val="002026CD"/>
    <w:rsid w:val="00202A9C"/>
    <w:rsid w:val="002059AF"/>
    <w:rsid w:val="00205CE7"/>
    <w:rsid w:val="00205DC1"/>
    <w:rsid w:val="0020671F"/>
    <w:rsid w:val="00206961"/>
    <w:rsid w:val="00206A3B"/>
    <w:rsid w:val="00207833"/>
    <w:rsid w:val="00207C2C"/>
    <w:rsid w:val="002103AE"/>
    <w:rsid w:val="002106A1"/>
    <w:rsid w:val="00211BF7"/>
    <w:rsid w:val="002121CB"/>
    <w:rsid w:val="00212FA6"/>
    <w:rsid w:val="0021303A"/>
    <w:rsid w:val="002137E9"/>
    <w:rsid w:val="00214387"/>
    <w:rsid w:val="0021581E"/>
    <w:rsid w:val="0021664A"/>
    <w:rsid w:val="00216C34"/>
    <w:rsid w:val="00216CFA"/>
    <w:rsid w:val="002176CC"/>
    <w:rsid w:val="00222401"/>
    <w:rsid w:val="0022475B"/>
    <w:rsid w:val="0022560D"/>
    <w:rsid w:val="0022597F"/>
    <w:rsid w:val="00225E14"/>
    <w:rsid w:val="00226408"/>
    <w:rsid w:val="00226711"/>
    <w:rsid w:val="00226A75"/>
    <w:rsid w:val="00227391"/>
    <w:rsid w:val="002300E1"/>
    <w:rsid w:val="002302A9"/>
    <w:rsid w:val="00231D6B"/>
    <w:rsid w:val="00233BBE"/>
    <w:rsid w:val="00233C80"/>
    <w:rsid w:val="002349FA"/>
    <w:rsid w:val="00235CAC"/>
    <w:rsid w:val="00236495"/>
    <w:rsid w:val="00237171"/>
    <w:rsid w:val="00237499"/>
    <w:rsid w:val="00240633"/>
    <w:rsid w:val="00240D19"/>
    <w:rsid w:val="0024262D"/>
    <w:rsid w:val="00242CFB"/>
    <w:rsid w:val="00243AFA"/>
    <w:rsid w:val="002446F6"/>
    <w:rsid w:val="0024529F"/>
    <w:rsid w:val="00245B27"/>
    <w:rsid w:val="002462A9"/>
    <w:rsid w:val="00246553"/>
    <w:rsid w:val="002503E8"/>
    <w:rsid w:val="0025105B"/>
    <w:rsid w:val="00251970"/>
    <w:rsid w:val="00253E77"/>
    <w:rsid w:val="00253F3A"/>
    <w:rsid w:val="00253F91"/>
    <w:rsid w:val="0025434F"/>
    <w:rsid w:val="0025468D"/>
    <w:rsid w:val="002566D0"/>
    <w:rsid w:val="002571FD"/>
    <w:rsid w:val="0025771D"/>
    <w:rsid w:val="00262511"/>
    <w:rsid w:val="00262759"/>
    <w:rsid w:val="002635D7"/>
    <w:rsid w:val="0026380D"/>
    <w:rsid w:val="00265062"/>
    <w:rsid w:val="00265086"/>
    <w:rsid w:val="00265927"/>
    <w:rsid w:val="002720E9"/>
    <w:rsid w:val="00272883"/>
    <w:rsid w:val="0027299C"/>
    <w:rsid w:val="00276AA6"/>
    <w:rsid w:val="002810E6"/>
    <w:rsid w:val="0028169C"/>
    <w:rsid w:val="00281F9F"/>
    <w:rsid w:val="0028321F"/>
    <w:rsid w:val="0028485D"/>
    <w:rsid w:val="0028561A"/>
    <w:rsid w:val="00285F24"/>
    <w:rsid w:val="00285F5F"/>
    <w:rsid w:val="00286F64"/>
    <w:rsid w:val="0028734E"/>
    <w:rsid w:val="002900E9"/>
    <w:rsid w:val="0029069D"/>
    <w:rsid w:val="00290B86"/>
    <w:rsid w:val="00290E63"/>
    <w:rsid w:val="00290FD2"/>
    <w:rsid w:val="00291C18"/>
    <w:rsid w:val="00292542"/>
    <w:rsid w:val="002931CB"/>
    <w:rsid w:val="00293B91"/>
    <w:rsid w:val="002940E9"/>
    <w:rsid w:val="00294814"/>
    <w:rsid w:val="00294A9B"/>
    <w:rsid w:val="00294CFF"/>
    <w:rsid w:val="00294E9C"/>
    <w:rsid w:val="002950EA"/>
    <w:rsid w:val="002950EE"/>
    <w:rsid w:val="002958EF"/>
    <w:rsid w:val="00296699"/>
    <w:rsid w:val="00296EE2"/>
    <w:rsid w:val="0029715B"/>
    <w:rsid w:val="002975A7"/>
    <w:rsid w:val="002A07BF"/>
    <w:rsid w:val="002A0C87"/>
    <w:rsid w:val="002A1F3B"/>
    <w:rsid w:val="002A2034"/>
    <w:rsid w:val="002A249F"/>
    <w:rsid w:val="002A2911"/>
    <w:rsid w:val="002A334E"/>
    <w:rsid w:val="002A6B1D"/>
    <w:rsid w:val="002A7870"/>
    <w:rsid w:val="002B1077"/>
    <w:rsid w:val="002B1572"/>
    <w:rsid w:val="002B1F11"/>
    <w:rsid w:val="002B2771"/>
    <w:rsid w:val="002B3325"/>
    <w:rsid w:val="002B4601"/>
    <w:rsid w:val="002B4919"/>
    <w:rsid w:val="002B4A5A"/>
    <w:rsid w:val="002B4C7D"/>
    <w:rsid w:val="002B5488"/>
    <w:rsid w:val="002B5BA6"/>
    <w:rsid w:val="002B5FBE"/>
    <w:rsid w:val="002C0015"/>
    <w:rsid w:val="002C13B0"/>
    <w:rsid w:val="002C1EE1"/>
    <w:rsid w:val="002C281C"/>
    <w:rsid w:val="002C34B1"/>
    <w:rsid w:val="002C3ECB"/>
    <w:rsid w:val="002C4FEC"/>
    <w:rsid w:val="002C5DF3"/>
    <w:rsid w:val="002C6633"/>
    <w:rsid w:val="002D07AA"/>
    <w:rsid w:val="002D10E3"/>
    <w:rsid w:val="002D2476"/>
    <w:rsid w:val="002D2F57"/>
    <w:rsid w:val="002D4C2F"/>
    <w:rsid w:val="002D649C"/>
    <w:rsid w:val="002D668D"/>
    <w:rsid w:val="002D687A"/>
    <w:rsid w:val="002D6F0E"/>
    <w:rsid w:val="002D7530"/>
    <w:rsid w:val="002E0748"/>
    <w:rsid w:val="002E08BD"/>
    <w:rsid w:val="002E2DB5"/>
    <w:rsid w:val="002E374F"/>
    <w:rsid w:val="002E630B"/>
    <w:rsid w:val="002E6C44"/>
    <w:rsid w:val="002F039F"/>
    <w:rsid w:val="002F0ED0"/>
    <w:rsid w:val="002F1829"/>
    <w:rsid w:val="002F2533"/>
    <w:rsid w:val="002F4070"/>
    <w:rsid w:val="002F4794"/>
    <w:rsid w:val="002F6170"/>
    <w:rsid w:val="002F7322"/>
    <w:rsid w:val="002F78D3"/>
    <w:rsid w:val="00300870"/>
    <w:rsid w:val="00301223"/>
    <w:rsid w:val="003013C8"/>
    <w:rsid w:val="003019B9"/>
    <w:rsid w:val="00302BF0"/>
    <w:rsid w:val="003032E5"/>
    <w:rsid w:val="00303BAD"/>
    <w:rsid w:val="003047C3"/>
    <w:rsid w:val="00304AD5"/>
    <w:rsid w:val="00304AF6"/>
    <w:rsid w:val="00304B00"/>
    <w:rsid w:val="00304BB9"/>
    <w:rsid w:val="00305D3B"/>
    <w:rsid w:val="00306119"/>
    <w:rsid w:val="00307CFF"/>
    <w:rsid w:val="003117E8"/>
    <w:rsid w:val="0031192E"/>
    <w:rsid w:val="00311BAD"/>
    <w:rsid w:val="003128BE"/>
    <w:rsid w:val="00314367"/>
    <w:rsid w:val="003146C6"/>
    <w:rsid w:val="00314B51"/>
    <w:rsid w:val="00317B1D"/>
    <w:rsid w:val="00322171"/>
    <w:rsid w:val="00322470"/>
    <w:rsid w:val="00322B5D"/>
    <w:rsid w:val="003236D9"/>
    <w:rsid w:val="00324F6F"/>
    <w:rsid w:val="003252FC"/>
    <w:rsid w:val="003253D3"/>
    <w:rsid w:val="00325878"/>
    <w:rsid w:val="003258B7"/>
    <w:rsid w:val="00325F65"/>
    <w:rsid w:val="0032630B"/>
    <w:rsid w:val="00326B82"/>
    <w:rsid w:val="00327E5D"/>
    <w:rsid w:val="00331189"/>
    <w:rsid w:val="00331518"/>
    <w:rsid w:val="00331627"/>
    <w:rsid w:val="003325B1"/>
    <w:rsid w:val="003331F0"/>
    <w:rsid w:val="00333D6F"/>
    <w:rsid w:val="00334B85"/>
    <w:rsid w:val="0033503D"/>
    <w:rsid w:val="003350EA"/>
    <w:rsid w:val="00337413"/>
    <w:rsid w:val="0033755B"/>
    <w:rsid w:val="00337573"/>
    <w:rsid w:val="00337A9A"/>
    <w:rsid w:val="00340635"/>
    <w:rsid w:val="00340816"/>
    <w:rsid w:val="0034208B"/>
    <w:rsid w:val="00342A2D"/>
    <w:rsid w:val="00342AC9"/>
    <w:rsid w:val="00342CA5"/>
    <w:rsid w:val="00343D2F"/>
    <w:rsid w:val="00344096"/>
    <w:rsid w:val="00345323"/>
    <w:rsid w:val="003459D3"/>
    <w:rsid w:val="003468D5"/>
    <w:rsid w:val="003469C1"/>
    <w:rsid w:val="003473FE"/>
    <w:rsid w:val="003474C8"/>
    <w:rsid w:val="003504D4"/>
    <w:rsid w:val="003509A7"/>
    <w:rsid w:val="003511F9"/>
    <w:rsid w:val="003519AB"/>
    <w:rsid w:val="003521D6"/>
    <w:rsid w:val="0035225C"/>
    <w:rsid w:val="003522AF"/>
    <w:rsid w:val="003533E2"/>
    <w:rsid w:val="00354564"/>
    <w:rsid w:val="00354611"/>
    <w:rsid w:val="003551EF"/>
    <w:rsid w:val="0035520A"/>
    <w:rsid w:val="00355C61"/>
    <w:rsid w:val="00360999"/>
    <w:rsid w:val="00360DF6"/>
    <w:rsid w:val="00360FAF"/>
    <w:rsid w:val="00361E7C"/>
    <w:rsid w:val="00362519"/>
    <w:rsid w:val="003630A3"/>
    <w:rsid w:val="00364127"/>
    <w:rsid w:val="0036509E"/>
    <w:rsid w:val="003650A1"/>
    <w:rsid w:val="00365EE3"/>
    <w:rsid w:val="00366C2F"/>
    <w:rsid w:val="0037227F"/>
    <w:rsid w:val="00372A86"/>
    <w:rsid w:val="00373741"/>
    <w:rsid w:val="003764D9"/>
    <w:rsid w:val="00376F94"/>
    <w:rsid w:val="0037705B"/>
    <w:rsid w:val="00377F4D"/>
    <w:rsid w:val="0038071E"/>
    <w:rsid w:val="00380E7C"/>
    <w:rsid w:val="003816AF"/>
    <w:rsid w:val="0038251A"/>
    <w:rsid w:val="00382D3B"/>
    <w:rsid w:val="00384409"/>
    <w:rsid w:val="003847BA"/>
    <w:rsid w:val="00385835"/>
    <w:rsid w:val="00385978"/>
    <w:rsid w:val="00386977"/>
    <w:rsid w:val="00387BC2"/>
    <w:rsid w:val="003900E6"/>
    <w:rsid w:val="00391185"/>
    <w:rsid w:val="00391420"/>
    <w:rsid w:val="00391A99"/>
    <w:rsid w:val="00392C03"/>
    <w:rsid w:val="0039400C"/>
    <w:rsid w:val="00397976"/>
    <w:rsid w:val="003A2691"/>
    <w:rsid w:val="003A4530"/>
    <w:rsid w:val="003A48A5"/>
    <w:rsid w:val="003A4F58"/>
    <w:rsid w:val="003A53CF"/>
    <w:rsid w:val="003A5561"/>
    <w:rsid w:val="003A65F2"/>
    <w:rsid w:val="003A6631"/>
    <w:rsid w:val="003B0E5C"/>
    <w:rsid w:val="003B20AE"/>
    <w:rsid w:val="003B25AC"/>
    <w:rsid w:val="003B276A"/>
    <w:rsid w:val="003B2A86"/>
    <w:rsid w:val="003B3351"/>
    <w:rsid w:val="003B33EC"/>
    <w:rsid w:val="003B353F"/>
    <w:rsid w:val="003B409A"/>
    <w:rsid w:val="003B4582"/>
    <w:rsid w:val="003B4B0A"/>
    <w:rsid w:val="003B5E09"/>
    <w:rsid w:val="003B6050"/>
    <w:rsid w:val="003B6AF4"/>
    <w:rsid w:val="003B6E99"/>
    <w:rsid w:val="003B7C0A"/>
    <w:rsid w:val="003B7F4F"/>
    <w:rsid w:val="003C0D88"/>
    <w:rsid w:val="003C219B"/>
    <w:rsid w:val="003C4F43"/>
    <w:rsid w:val="003C54FC"/>
    <w:rsid w:val="003C76E9"/>
    <w:rsid w:val="003C7E19"/>
    <w:rsid w:val="003D0ED3"/>
    <w:rsid w:val="003D1137"/>
    <w:rsid w:val="003D135B"/>
    <w:rsid w:val="003D1557"/>
    <w:rsid w:val="003D20CB"/>
    <w:rsid w:val="003D2ED9"/>
    <w:rsid w:val="003D4E52"/>
    <w:rsid w:val="003D4F21"/>
    <w:rsid w:val="003D5AA5"/>
    <w:rsid w:val="003E0595"/>
    <w:rsid w:val="003E0951"/>
    <w:rsid w:val="003E3233"/>
    <w:rsid w:val="003E47F0"/>
    <w:rsid w:val="003E656E"/>
    <w:rsid w:val="003E6958"/>
    <w:rsid w:val="003E7626"/>
    <w:rsid w:val="003F297E"/>
    <w:rsid w:val="003F2B65"/>
    <w:rsid w:val="003F2C52"/>
    <w:rsid w:val="003F57D2"/>
    <w:rsid w:val="003F7028"/>
    <w:rsid w:val="00401CDF"/>
    <w:rsid w:val="004027BC"/>
    <w:rsid w:val="00402D42"/>
    <w:rsid w:val="00403C0C"/>
    <w:rsid w:val="004042AE"/>
    <w:rsid w:val="0040444C"/>
    <w:rsid w:val="00405D44"/>
    <w:rsid w:val="00406848"/>
    <w:rsid w:val="00407EE2"/>
    <w:rsid w:val="0041044B"/>
    <w:rsid w:val="00411222"/>
    <w:rsid w:val="004113AA"/>
    <w:rsid w:val="00411956"/>
    <w:rsid w:val="004132F0"/>
    <w:rsid w:val="0041590F"/>
    <w:rsid w:val="00415EFF"/>
    <w:rsid w:val="00417B55"/>
    <w:rsid w:val="004200F6"/>
    <w:rsid w:val="0042147E"/>
    <w:rsid w:val="00421E78"/>
    <w:rsid w:val="00423509"/>
    <w:rsid w:val="00423A04"/>
    <w:rsid w:val="00423A79"/>
    <w:rsid w:val="004242FC"/>
    <w:rsid w:val="00425BB0"/>
    <w:rsid w:val="004301BC"/>
    <w:rsid w:val="004306CF"/>
    <w:rsid w:val="0043072D"/>
    <w:rsid w:val="00431395"/>
    <w:rsid w:val="00433C57"/>
    <w:rsid w:val="00435F24"/>
    <w:rsid w:val="004371EF"/>
    <w:rsid w:val="00440C3A"/>
    <w:rsid w:val="004412D4"/>
    <w:rsid w:val="004415A4"/>
    <w:rsid w:val="00443AE3"/>
    <w:rsid w:val="00444406"/>
    <w:rsid w:val="00444579"/>
    <w:rsid w:val="00444C97"/>
    <w:rsid w:val="00444CB0"/>
    <w:rsid w:val="0044513B"/>
    <w:rsid w:val="0044567B"/>
    <w:rsid w:val="00445822"/>
    <w:rsid w:val="004461CF"/>
    <w:rsid w:val="00446ABF"/>
    <w:rsid w:val="004471E7"/>
    <w:rsid w:val="004474F6"/>
    <w:rsid w:val="004504F6"/>
    <w:rsid w:val="004505B3"/>
    <w:rsid w:val="00454BE7"/>
    <w:rsid w:val="00454D36"/>
    <w:rsid w:val="00454F98"/>
    <w:rsid w:val="0045542F"/>
    <w:rsid w:val="004557BE"/>
    <w:rsid w:val="004570DD"/>
    <w:rsid w:val="00457852"/>
    <w:rsid w:val="0045788A"/>
    <w:rsid w:val="00460451"/>
    <w:rsid w:val="00460A3E"/>
    <w:rsid w:val="00461485"/>
    <w:rsid w:val="004623C5"/>
    <w:rsid w:val="00464B39"/>
    <w:rsid w:val="004655F0"/>
    <w:rsid w:val="00465CB8"/>
    <w:rsid w:val="0046636D"/>
    <w:rsid w:val="0046686C"/>
    <w:rsid w:val="00466EDB"/>
    <w:rsid w:val="00470DC1"/>
    <w:rsid w:val="00472356"/>
    <w:rsid w:val="00474E52"/>
    <w:rsid w:val="0047600C"/>
    <w:rsid w:val="00476965"/>
    <w:rsid w:val="00476C24"/>
    <w:rsid w:val="00476F56"/>
    <w:rsid w:val="00476F67"/>
    <w:rsid w:val="0047789F"/>
    <w:rsid w:val="00477B87"/>
    <w:rsid w:val="00481B4A"/>
    <w:rsid w:val="00481BED"/>
    <w:rsid w:val="004823A5"/>
    <w:rsid w:val="00483FA7"/>
    <w:rsid w:val="004854B3"/>
    <w:rsid w:val="00485D0D"/>
    <w:rsid w:val="00486473"/>
    <w:rsid w:val="00487CC4"/>
    <w:rsid w:val="00487D38"/>
    <w:rsid w:val="004917A4"/>
    <w:rsid w:val="00491A06"/>
    <w:rsid w:val="0049276F"/>
    <w:rsid w:val="00492B71"/>
    <w:rsid w:val="00492EF0"/>
    <w:rsid w:val="00494203"/>
    <w:rsid w:val="004949A7"/>
    <w:rsid w:val="00494D55"/>
    <w:rsid w:val="00496104"/>
    <w:rsid w:val="00496B17"/>
    <w:rsid w:val="00497E2D"/>
    <w:rsid w:val="004A0674"/>
    <w:rsid w:val="004A1EC4"/>
    <w:rsid w:val="004A1FC2"/>
    <w:rsid w:val="004A2072"/>
    <w:rsid w:val="004A2345"/>
    <w:rsid w:val="004A30B0"/>
    <w:rsid w:val="004A3532"/>
    <w:rsid w:val="004A36FC"/>
    <w:rsid w:val="004A46AA"/>
    <w:rsid w:val="004A50AF"/>
    <w:rsid w:val="004A524B"/>
    <w:rsid w:val="004A5EB9"/>
    <w:rsid w:val="004A6D69"/>
    <w:rsid w:val="004A771D"/>
    <w:rsid w:val="004B0EE7"/>
    <w:rsid w:val="004B12F1"/>
    <w:rsid w:val="004B7510"/>
    <w:rsid w:val="004B751C"/>
    <w:rsid w:val="004B7602"/>
    <w:rsid w:val="004C0BDE"/>
    <w:rsid w:val="004C13B0"/>
    <w:rsid w:val="004C1D2C"/>
    <w:rsid w:val="004C1D8D"/>
    <w:rsid w:val="004C2044"/>
    <w:rsid w:val="004C2298"/>
    <w:rsid w:val="004C2352"/>
    <w:rsid w:val="004C2389"/>
    <w:rsid w:val="004C2769"/>
    <w:rsid w:val="004C3F4A"/>
    <w:rsid w:val="004C4BEB"/>
    <w:rsid w:val="004C4CE4"/>
    <w:rsid w:val="004C6A6F"/>
    <w:rsid w:val="004C6A88"/>
    <w:rsid w:val="004C7437"/>
    <w:rsid w:val="004D29DB"/>
    <w:rsid w:val="004D2B09"/>
    <w:rsid w:val="004D2FE9"/>
    <w:rsid w:val="004D33F4"/>
    <w:rsid w:val="004D3924"/>
    <w:rsid w:val="004D394C"/>
    <w:rsid w:val="004D3CC7"/>
    <w:rsid w:val="004D47DD"/>
    <w:rsid w:val="004D4A21"/>
    <w:rsid w:val="004D4F90"/>
    <w:rsid w:val="004D51FD"/>
    <w:rsid w:val="004D5738"/>
    <w:rsid w:val="004D5780"/>
    <w:rsid w:val="004D6304"/>
    <w:rsid w:val="004D6C8D"/>
    <w:rsid w:val="004D75C8"/>
    <w:rsid w:val="004D788F"/>
    <w:rsid w:val="004D7AF5"/>
    <w:rsid w:val="004E1228"/>
    <w:rsid w:val="004E2F0A"/>
    <w:rsid w:val="004E40D3"/>
    <w:rsid w:val="004E507A"/>
    <w:rsid w:val="004E5D41"/>
    <w:rsid w:val="004E70EB"/>
    <w:rsid w:val="004F2559"/>
    <w:rsid w:val="004F2648"/>
    <w:rsid w:val="004F2D51"/>
    <w:rsid w:val="004F4609"/>
    <w:rsid w:val="004F55EE"/>
    <w:rsid w:val="004F5923"/>
    <w:rsid w:val="004F5D02"/>
    <w:rsid w:val="004F6251"/>
    <w:rsid w:val="004F7586"/>
    <w:rsid w:val="0050026A"/>
    <w:rsid w:val="00500929"/>
    <w:rsid w:val="00502566"/>
    <w:rsid w:val="0050286E"/>
    <w:rsid w:val="00502AE4"/>
    <w:rsid w:val="00502D83"/>
    <w:rsid w:val="0050320E"/>
    <w:rsid w:val="00503D67"/>
    <w:rsid w:val="00503FB7"/>
    <w:rsid w:val="00505F77"/>
    <w:rsid w:val="00506645"/>
    <w:rsid w:val="0050774F"/>
    <w:rsid w:val="00507878"/>
    <w:rsid w:val="00511F77"/>
    <w:rsid w:val="00512A07"/>
    <w:rsid w:val="00512AB8"/>
    <w:rsid w:val="00514421"/>
    <w:rsid w:val="00514E74"/>
    <w:rsid w:val="0051596E"/>
    <w:rsid w:val="00516C48"/>
    <w:rsid w:val="00520348"/>
    <w:rsid w:val="00520FCF"/>
    <w:rsid w:val="0052105E"/>
    <w:rsid w:val="005213F7"/>
    <w:rsid w:val="0052177A"/>
    <w:rsid w:val="00521C92"/>
    <w:rsid w:val="00521F9A"/>
    <w:rsid w:val="00522286"/>
    <w:rsid w:val="005222F4"/>
    <w:rsid w:val="005231F5"/>
    <w:rsid w:val="005232B2"/>
    <w:rsid w:val="0052462B"/>
    <w:rsid w:val="00524B09"/>
    <w:rsid w:val="0052522A"/>
    <w:rsid w:val="0052695D"/>
    <w:rsid w:val="00531391"/>
    <w:rsid w:val="00531552"/>
    <w:rsid w:val="00533A5E"/>
    <w:rsid w:val="00533E32"/>
    <w:rsid w:val="00534378"/>
    <w:rsid w:val="0053438B"/>
    <w:rsid w:val="005355B2"/>
    <w:rsid w:val="005364B8"/>
    <w:rsid w:val="00537470"/>
    <w:rsid w:val="00537641"/>
    <w:rsid w:val="00537EA2"/>
    <w:rsid w:val="005403F6"/>
    <w:rsid w:val="00540BA3"/>
    <w:rsid w:val="00540D7A"/>
    <w:rsid w:val="005416AF"/>
    <w:rsid w:val="00542144"/>
    <w:rsid w:val="005458B2"/>
    <w:rsid w:val="00545F85"/>
    <w:rsid w:val="00550B4A"/>
    <w:rsid w:val="00551FA0"/>
    <w:rsid w:val="00552DB8"/>
    <w:rsid w:val="00553627"/>
    <w:rsid w:val="00553D63"/>
    <w:rsid w:val="005548AD"/>
    <w:rsid w:val="0056070D"/>
    <w:rsid w:val="00560B8F"/>
    <w:rsid w:val="00560D6B"/>
    <w:rsid w:val="00560EEA"/>
    <w:rsid w:val="00561647"/>
    <w:rsid w:val="00561A12"/>
    <w:rsid w:val="00561F15"/>
    <w:rsid w:val="0056229D"/>
    <w:rsid w:val="005625E7"/>
    <w:rsid w:val="005631BF"/>
    <w:rsid w:val="005632C3"/>
    <w:rsid w:val="005643EC"/>
    <w:rsid w:val="00565011"/>
    <w:rsid w:val="005657B4"/>
    <w:rsid w:val="00566125"/>
    <w:rsid w:val="005665AA"/>
    <w:rsid w:val="00567161"/>
    <w:rsid w:val="00570782"/>
    <w:rsid w:val="005726F6"/>
    <w:rsid w:val="00572992"/>
    <w:rsid w:val="00572C4E"/>
    <w:rsid w:val="00573576"/>
    <w:rsid w:val="005737D1"/>
    <w:rsid w:val="00574578"/>
    <w:rsid w:val="00574704"/>
    <w:rsid w:val="005757F1"/>
    <w:rsid w:val="00575BAA"/>
    <w:rsid w:val="00575C9E"/>
    <w:rsid w:val="005769C1"/>
    <w:rsid w:val="00576C75"/>
    <w:rsid w:val="00576DAE"/>
    <w:rsid w:val="005771F4"/>
    <w:rsid w:val="00577CFC"/>
    <w:rsid w:val="00577DD8"/>
    <w:rsid w:val="00581FDD"/>
    <w:rsid w:val="00582229"/>
    <w:rsid w:val="0058421E"/>
    <w:rsid w:val="00585373"/>
    <w:rsid w:val="00587CA1"/>
    <w:rsid w:val="00587E5A"/>
    <w:rsid w:val="00591139"/>
    <w:rsid w:val="005911CA"/>
    <w:rsid w:val="00591A3C"/>
    <w:rsid w:val="00593970"/>
    <w:rsid w:val="00593CDF"/>
    <w:rsid w:val="0059437E"/>
    <w:rsid w:val="00594588"/>
    <w:rsid w:val="005979A5"/>
    <w:rsid w:val="00597DF1"/>
    <w:rsid w:val="005A0BA4"/>
    <w:rsid w:val="005A100F"/>
    <w:rsid w:val="005A1394"/>
    <w:rsid w:val="005A25A3"/>
    <w:rsid w:val="005A27A3"/>
    <w:rsid w:val="005A2EEB"/>
    <w:rsid w:val="005A390A"/>
    <w:rsid w:val="005A4F94"/>
    <w:rsid w:val="005A61C9"/>
    <w:rsid w:val="005A721D"/>
    <w:rsid w:val="005A7E45"/>
    <w:rsid w:val="005B0681"/>
    <w:rsid w:val="005B2058"/>
    <w:rsid w:val="005B23F7"/>
    <w:rsid w:val="005B2A89"/>
    <w:rsid w:val="005B3AAA"/>
    <w:rsid w:val="005B3C49"/>
    <w:rsid w:val="005B538F"/>
    <w:rsid w:val="005B5E2E"/>
    <w:rsid w:val="005B638F"/>
    <w:rsid w:val="005B6A4B"/>
    <w:rsid w:val="005B6AF7"/>
    <w:rsid w:val="005C0B09"/>
    <w:rsid w:val="005C17CC"/>
    <w:rsid w:val="005C1E51"/>
    <w:rsid w:val="005C2D57"/>
    <w:rsid w:val="005C3C6F"/>
    <w:rsid w:val="005C4301"/>
    <w:rsid w:val="005C70F6"/>
    <w:rsid w:val="005C7B9B"/>
    <w:rsid w:val="005D0C75"/>
    <w:rsid w:val="005D24D1"/>
    <w:rsid w:val="005D58E6"/>
    <w:rsid w:val="005D6883"/>
    <w:rsid w:val="005D79DD"/>
    <w:rsid w:val="005D7BE7"/>
    <w:rsid w:val="005E0D09"/>
    <w:rsid w:val="005E2730"/>
    <w:rsid w:val="005E32A1"/>
    <w:rsid w:val="005E3EE2"/>
    <w:rsid w:val="005E47D5"/>
    <w:rsid w:val="005E55F2"/>
    <w:rsid w:val="005F042F"/>
    <w:rsid w:val="005F0DFD"/>
    <w:rsid w:val="005F10F2"/>
    <w:rsid w:val="005F15F9"/>
    <w:rsid w:val="005F2332"/>
    <w:rsid w:val="005F2DDD"/>
    <w:rsid w:val="005F3A96"/>
    <w:rsid w:val="005F58D8"/>
    <w:rsid w:val="005F5D50"/>
    <w:rsid w:val="005F65E2"/>
    <w:rsid w:val="005F69B5"/>
    <w:rsid w:val="005F6D94"/>
    <w:rsid w:val="005F7C03"/>
    <w:rsid w:val="006002C2"/>
    <w:rsid w:val="00601256"/>
    <w:rsid w:val="00602CC9"/>
    <w:rsid w:val="006034BE"/>
    <w:rsid w:val="00604C70"/>
    <w:rsid w:val="0060593E"/>
    <w:rsid w:val="00605C84"/>
    <w:rsid w:val="00605EFA"/>
    <w:rsid w:val="0060609F"/>
    <w:rsid w:val="006079AF"/>
    <w:rsid w:val="00611371"/>
    <w:rsid w:val="006126D6"/>
    <w:rsid w:val="006148CC"/>
    <w:rsid w:val="00614AFB"/>
    <w:rsid w:val="00615CEA"/>
    <w:rsid w:val="00615E1E"/>
    <w:rsid w:val="00616279"/>
    <w:rsid w:val="006169DF"/>
    <w:rsid w:val="006170DC"/>
    <w:rsid w:val="0062041F"/>
    <w:rsid w:val="0062087B"/>
    <w:rsid w:val="00620DD0"/>
    <w:rsid w:val="00621859"/>
    <w:rsid w:val="006238AB"/>
    <w:rsid w:val="00623A31"/>
    <w:rsid w:val="00624679"/>
    <w:rsid w:val="006248EE"/>
    <w:rsid w:val="0062552C"/>
    <w:rsid w:val="00625CB3"/>
    <w:rsid w:val="00626009"/>
    <w:rsid w:val="00626767"/>
    <w:rsid w:val="00626913"/>
    <w:rsid w:val="00626F23"/>
    <w:rsid w:val="0062709C"/>
    <w:rsid w:val="0062739C"/>
    <w:rsid w:val="0063125F"/>
    <w:rsid w:val="0063275B"/>
    <w:rsid w:val="00632EED"/>
    <w:rsid w:val="006337AB"/>
    <w:rsid w:val="00633C78"/>
    <w:rsid w:val="00634A03"/>
    <w:rsid w:val="00634EE6"/>
    <w:rsid w:val="0063567B"/>
    <w:rsid w:val="00636532"/>
    <w:rsid w:val="006371D6"/>
    <w:rsid w:val="00637A74"/>
    <w:rsid w:val="00637DA0"/>
    <w:rsid w:val="00640FD2"/>
    <w:rsid w:val="00641707"/>
    <w:rsid w:val="006432E8"/>
    <w:rsid w:val="006444B6"/>
    <w:rsid w:val="00644EEF"/>
    <w:rsid w:val="00644F01"/>
    <w:rsid w:val="006457DD"/>
    <w:rsid w:val="00645A5E"/>
    <w:rsid w:val="00645BA0"/>
    <w:rsid w:val="00645F5D"/>
    <w:rsid w:val="00645FA0"/>
    <w:rsid w:val="006460A4"/>
    <w:rsid w:val="00647F01"/>
    <w:rsid w:val="00650FE8"/>
    <w:rsid w:val="006516C6"/>
    <w:rsid w:val="0065377F"/>
    <w:rsid w:val="006547A3"/>
    <w:rsid w:val="00654AF8"/>
    <w:rsid w:val="00655596"/>
    <w:rsid w:val="00655E89"/>
    <w:rsid w:val="00655FDC"/>
    <w:rsid w:val="00656266"/>
    <w:rsid w:val="00656806"/>
    <w:rsid w:val="0065685B"/>
    <w:rsid w:val="00656CD8"/>
    <w:rsid w:val="00656F4A"/>
    <w:rsid w:val="00657537"/>
    <w:rsid w:val="006575DA"/>
    <w:rsid w:val="00657ABB"/>
    <w:rsid w:val="00660324"/>
    <w:rsid w:val="00660451"/>
    <w:rsid w:val="00660A6D"/>
    <w:rsid w:val="00661FFB"/>
    <w:rsid w:val="00663327"/>
    <w:rsid w:val="0066453E"/>
    <w:rsid w:val="0066466E"/>
    <w:rsid w:val="0066540C"/>
    <w:rsid w:val="00665707"/>
    <w:rsid w:val="006661F9"/>
    <w:rsid w:val="006675FB"/>
    <w:rsid w:val="00670188"/>
    <w:rsid w:val="00670671"/>
    <w:rsid w:val="00670C55"/>
    <w:rsid w:val="00671B1D"/>
    <w:rsid w:val="00674F64"/>
    <w:rsid w:val="00675CD3"/>
    <w:rsid w:val="00676BE3"/>
    <w:rsid w:val="006778FE"/>
    <w:rsid w:val="00680136"/>
    <w:rsid w:val="00680898"/>
    <w:rsid w:val="00680DA3"/>
    <w:rsid w:val="006813F4"/>
    <w:rsid w:val="006817AE"/>
    <w:rsid w:val="00681A3F"/>
    <w:rsid w:val="00681B0E"/>
    <w:rsid w:val="00681DFF"/>
    <w:rsid w:val="00684EAC"/>
    <w:rsid w:val="00685918"/>
    <w:rsid w:val="0068628B"/>
    <w:rsid w:val="006864D2"/>
    <w:rsid w:val="00686D48"/>
    <w:rsid w:val="006910C4"/>
    <w:rsid w:val="00691246"/>
    <w:rsid w:val="0069571D"/>
    <w:rsid w:val="00695805"/>
    <w:rsid w:val="006970FA"/>
    <w:rsid w:val="00697910"/>
    <w:rsid w:val="006A04C3"/>
    <w:rsid w:val="006A0A86"/>
    <w:rsid w:val="006A164F"/>
    <w:rsid w:val="006A1B1B"/>
    <w:rsid w:val="006A2AC8"/>
    <w:rsid w:val="006A3B74"/>
    <w:rsid w:val="006A3B90"/>
    <w:rsid w:val="006A4A27"/>
    <w:rsid w:val="006A4EAA"/>
    <w:rsid w:val="006A79E4"/>
    <w:rsid w:val="006A7C7C"/>
    <w:rsid w:val="006B002E"/>
    <w:rsid w:val="006B071C"/>
    <w:rsid w:val="006B0CBE"/>
    <w:rsid w:val="006B1886"/>
    <w:rsid w:val="006B1A0A"/>
    <w:rsid w:val="006B1DF0"/>
    <w:rsid w:val="006B22DE"/>
    <w:rsid w:val="006B274A"/>
    <w:rsid w:val="006B2AC8"/>
    <w:rsid w:val="006B4769"/>
    <w:rsid w:val="006B6215"/>
    <w:rsid w:val="006B6BC9"/>
    <w:rsid w:val="006B75DC"/>
    <w:rsid w:val="006B7F48"/>
    <w:rsid w:val="006C031A"/>
    <w:rsid w:val="006C0B15"/>
    <w:rsid w:val="006C11F8"/>
    <w:rsid w:val="006C195E"/>
    <w:rsid w:val="006C1C6F"/>
    <w:rsid w:val="006C1ED0"/>
    <w:rsid w:val="006C2450"/>
    <w:rsid w:val="006C27AC"/>
    <w:rsid w:val="006C28C9"/>
    <w:rsid w:val="006C34CC"/>
    <w:rsid w:val="006C439F"/>
    <w:rsid w:val="006C4BA6"/>
    <w:rsid w:val="006C5E9D"/>
    <w:rsid w:val="006D10F8"/>
    <w:rsid w:val="006D1245"/>
    <w:rsid w:val="006D2B8A"/>
    <w:rsid w:val="006D2E00"/>
    <w:rsid w:val="006D3C49"/>
    <w:rsid w:val="006D5011"/>
    <w:rsid w:val="006D565A"/>
    <w:rsid w:val="006D56BD"/>
    <w:rsid w:val="006D57A3"/>
    <w:rsid w:val="006D586F"/>
    <w:rsid w:val="006D5B37"/>
    <w:rsid w:val="006D69A1"/>
    <w:rsid w:val="006D6E26"/>
    <w:rsid w:val="006D764B"/>
    <w:rsid w:val="006E19F8"/>
    <w:rsid w:val="006E5607"/>
    <w:rsid w:val="006E581C"/>
    <w:rsid w:val="006E5F99"/>
    <w:rsid w:val="006E64D5"/>
    <w:rsid w:val="006E6D66"/>
    <w:rsid w:val="006E74DA"/>
    <w:rsid w:val="006E780A"/>
    <w:rsid w:val="006E781A"/>
    <w:rsid w:val="006E7C02"/>
    <w:rsid w:val="006F03D0"/>
    <w:rsid w:val="006F083B"/>
    <w:rsid w:val="006F11F9"/>
    <w:rsid w:val="006F1C81"/>
    <w:rsid w:val="006F359A"/>
    <w:rsid w:val="006F3907"/>
    <w:rsid w:val="006F44B0"/>
    <w:rsid w:val="006F46BA"/>
    <w:rsid w:val="006F4C86"/>
    <w:rsid w:val="006F4CC1"/>
    <w:rsid w:val="006F67AF"/>
    <w:rsid w:val="006F69F2"/>
    <w:rsid w:val="006F6A6A"/>
    <w:rsid w:val="006F6B0A"/>
    <w:rsid w:val="006F6E21"/>
    <w:rsid w:val="006F770D"/>
    <w:rsid w:val="006F791B"/>
    <w:rsid w:val="007005C6"/>
    <w:rsid w:val="00700BE6"/>
    <w:rsid w:val="007010D2"/>
    <w:rsid w:val="007012C3"/>
    <w:rsid w:val="00701AD3"/>
    <w:rsid w:val="00702080"/>
    <w:rsid w:val="0070252B"/>
    <w:rsid w:val="0070277B"/>
    <w:rsid w:val="00703418"/>
    <w:rsid w:val="007039F2"/>
    <w:rsid w:val="00703B52"/>
    <w:rsid w:val="00704738"/>
    <w:rsid w:val="00705DF5"/>
    <w:rsid w:val="007078E4"/>
    <w:rsid w:val="00710337"/>
    <w:rsid w:val="0071088C"/>
    <w:rsid w:val="00711095"/>
    <w:rsid w:val="0071145C"/>
    <w:rsid w:val="00712446"/>
    <w:rsid w:val="00713116"/>
    <w:rsid w:val="00713156"/>
    <w:rsid w:val="00713668"/>
    <w:rsid w:val="00713744"/>
    <w:rsid w:val="007147E1"/>
    <w:rsid w:val="007150F9"/>
    <w:rsid w:val="00716CB9"/>
    <w:rsid w:val="00717D9F"/>
    <w:rsid w:val="00720EC9"/>
    <w:rsid w:val="0072167D"/>
    <w:rsid w:val="007221D9"/>
    <w:rsid w:val="00722858"/>
    <w:rsid w:val="007230D2"/>
    <w:rsid w:val="00723A5C"/>
    <w:rsid w:val="0072495C"/>
    <w:rsid w:val="007260FD"/>
    <w:rsid w:val="0072685B"/>
    <w:rsid w:val="00727033"/>
    <w:rsid w:val="00730A95"/>
    <w:rsid w:val="00731036"/>
    <w:rsid w:val="00731B93"/>
    <w:rsid w:val="00732B8C"/>
    <w:rsid w:val="007356A1"/>
    <w:rsid w:val="007365BA"/>
    <w:rsid w:val="007377C0"/>
    <w:rsid w:val="00737D0A"/>
    <w:rsid w:val="00737F2D"/>
    <w:rsid w:val="007402A5"/>
    <w:rsid w:val="0074073C"/>
    <w:rsid w:val="00740741"/>
    <w:rsid w:val="0074078E"/>
    <w:rsid w:val="00744792"/>
    <w:rsid w:val="007467B6"/>
    <w:rsid w:val="00746B1D"/>
    <w:rsid w:val="007501BB"/>
    <w:rsid w:val="007505EE"/>
    <w:rsid w:val="007508E1"/>
    <w:rsid w:val="00752784"/>
    <w:rsid w:val="00753625"/>
    <w:rsid w:val="00754047"/>
    <w:rsid w:val="00754B51"/>
    <w:rsid w:val="00754D9B"/>
    <w:rsid w:val="00754E74"/>
    <w:rsid w:val="0075551C"/>
    <w:rsid w:val="00756102"/>
    <w:rsid w:val="007578E4"/>
    <w:rsid w:val="00757CA1"/>
    <w:rsid w:val="007615B7"/>
    <w:rsid w:val="007615E6"/>
    <w:rsid w:val="00761772"/>
    <w:rsid w:val="00761ACE"/>
    <w:rsid w:val="00761DC8"/>
    <w:rsid w:val="00762153"/>
    <w:rsid w:val="00762BCF"/>
    <w:rsid w:val="00765779"/>
    <w:rsid w:val="00765C85"/>
    <w:rsid w:val="0076615A"/>
    <w:rsid w:val="007661EA"/>
    <w:rsid w:val="00766D2C"/>
    <w:rsid w:val="00766E15"/>
    <w:rsid w:val="00770905"/>
    <w:rsid w:val="00771131"/>
    <w:rsid w:val="00772562"/>
    <w:rsid w:val="00772700"/>
    <w:rsid w:val="00772F83"/>
    <w:rsid w:val="007738DB"/>
    <w:rsid w:val="00774345"/>
    <w:rsid w:val="00774795"/>
    <w:rsid w:val="00774ACE"/>
    <w:rsid w:val="00774DCE"/>
    <w:rsid w:val="0077506B"/>
    <w:rsid w:val="0077572F"/>
    <w:rsid w:val="007757AA"/>
    <w:rsid w:val="00775CC9"/>
    <w:rsid w:val="00777B6E"/>
    <w:rsid w:val="00777C21"/>
    <w:rsid w:val="00777D8E"/>
    <w:rsid w:val="00780063"/>
    <w:rsid w:val="007802E9"/>
    <w:rsid w:val="00780940"/>
    <w:rsid w:val="007809B9"/>
    <w:rsid w:val="00781399"/>
    <w:rsid w:val="00782DBD"/>
    <w:rsid w:val="0078326A"/>
    <w:rsid w:val="00784F9D"/>
    <w:rsid w:val="0078571E"/>
    <w:rsid w:val="007865B4"/>
    <w:rsid w:val="007866C1"/>
    <w:rsid w:val="00787B00"/>
    <w:rsid w:val="0079097C"/>
    <w:rsid w:val="00790BA3"/>
    <w:rsid w:val="007917D3"/>
    <w:rsid w:val="007921A2"/>
    <w:rsid w:val="00792D5B"/>
    <w:rsid w:val="0079306D"/>
    <w:rsid w:val="00794AF9"/>
    <w:rsid w:val="00794BAF"/>
    <w:rsid w:val="00796DAA"/>
    <w:rsid w:val="007972E5"/>
    <w:rsid w:val="007A2437"/>
    <w:rsid w:val="007A26D2"/>
    <w:rsid w:val="007A398F"/>
    <w:rsid w:val="007A48E2"/>
    <w:rsid w:val="007A5222"/>
    <w:rsid w:val="007A572C"/>
    <w:rsid w:val="007A7483"/>
    <w:rsid w:val="007A74A3"/>
    <w:rsid w:val="007A797C"/>
    <w:rsid w:val="007B0904"/>
    <w:rsid w:val="007B1671"/>
    <w:rsid w:val="007B167C"/>
    <w:rsid w:val="007B19B4"/>
    <w:rsid w:val="007B1E4C"/>
    <w:rsid w:val="007B2C53"/>
    <w:rsid w:val="007B3091"/>
    <w:rsid w:val="007B44FA"/>
    <w:rsid w:val="007B48C7"/>
    <w:rsid w:val="007B4CA6"/>
    <w:rsid w:val="007B5F1A"/>
    <w:rsid w:val="007B626B"/>
    <w:rsid w:val="007B6320"/>
    <w:rsid w:val="007B73E4"/>
    <w:rsid w:val="007B7BDD"/>
    <w:rsid w:val="007C0292"/>
    <w:rsid w:val="007C0A04"/>
    <w:rsid w:val="007C18BC"/>
    <w:rsid w:val="007C1961"/>
    <w:rsid w:val="007C3C61"/>
    <w:rsid w:val="007C3F02"/>
    <w:rsid w:val="007C453C"/>
    <w:rsid w:val="007C528E"/>
    <w:rsid w:val="007C568E"/>
    <w:rsid w:val="007C7D12"/>
    <w:rsid w:val="007C7FBD"/>
    <w:rsid w:val="007D04BB"/>
    <w:rsid w:val="007D096E"/>
    <w:rsid w:val="007D1362"/>
    <w:rsid w:val="007D2C32"/>
    <w:rsid w:val="007D3D56"/>
    <w:rsid w:val="007D417B"/>
    <w:rsid w:val="007D468E"/>
    <w:rsid w:val="007D5209"/>
    <w:rsid w:val="007D781C"/>
    <w:rsid w:val="007D7903"/>
    <w:rsid w:val="007D7E64"/>
    <w:rsid w:val="007E010F"/>
    <w:rsid w:val="007E07DC"/>
    <w:rsid w:val="007E083F"/>
    <w:rsid w:val="007E0C53"/>
    <w:rsid w:val="007E149A"/>
    <w:rsid w:val="007E1D9E"/>
    <w:rsid w:val="007E1DB4"/>
    <w:rsid w:val="007E2219"/>
    <w:rsid w:val="007E2B4A"/>
    <w:rsid w:val="007E2C4F"/>
    <w:rsid w:val="007E4734"/>
    <w:rsid w:val="007E482E"/>
    <w:rsid w:val="007E4878"/>
    <w:rsid w:val="007E48F7"/>
    <w:rsid w:val="007E50B3"/>
    <w:rsid w:val="007E56BC"/>
    <w:rsid w:val="007E5F9B"/>
    <w:rsid w:val="007E6160"/>
    <w:rsid w:val="007E6398"/>
    <w:rsid w:val="007E64B2"/>
    <w:rsid w:val="007E6C37"/>
    <w:rsid w:val="007F0CC9"/>
    <w:rsid w:val="007F1A38"/>
    <w:rsid w:val="007F2B66"/>
    <w:rsid w:val="007F4181"/>
    <w:rsid w:val="007F4897"/>
    <w:rsid w:val="007F5000"/>
    <w:rsid w:val="007F6F57"/>
    <w:rsid w:val="0080019E"/>
    <w:rsid w:val="00800A46"/>
    <w:rsid w:val="00801AC9"/>
    <w:rsid w:val="00803BE6"/>
    <w:rsid w:val="00804229"/>
    <w:rsid w:val="008043FD"/>
    <w:rsid w:val="00804ACE"/>
    <w:rsid w:val="00805704"/>
    <w:rsid w:val="00805AF4"/>
    <w:rsid w:val="008061E8"/>
    <w:rsid w:val="00806757"/>
    <w:rsid w:val="0081144F"/>
    <w:rsid w:val="008119B7"/>
    <w:rsid w:val="008125CE"/>
    <w:rsid w:val="00812EB5"/>
    <w:rsid w:val="00813A12"/>
    <w:rsid w:val="00813B55"/>
    <w:rsid w:val="00814AFD"/>
    <w:rsid w:val="0081574F"/>
    <w:rsid w:val="00817F98"/>
    <w:rsid w:val="0082017B"/>
    <w:rsid w:val="00820713"/>
    <w:rsid w:val="00820BD4"/>
    <w:rsid w:val="00821089"/>
    <w:rsid w:val="008210A7"/>
    <w:rsid w:val="0082172E"/>
    <w:rsid w:val="00823F2A"/>
    <w:rsid w:val="0082480D"/>
    <w:rsid w:val="00824CA2"/>
    <w:rsid w:val="0082622D"/>
    <w:rsid w:val="008266FC"/>
    <w:rsid w:val="00826FDD"/>
    <w:rsid w:val="00830230"/>
    <w:rsid w:val="0083075E"/>
    <w:rsid w:val="00831088"/>
    <w:rsid w:val="008322F4"/>
    <w:rsid w:val="0083291E"/>
    <w:rsid w:val="008329F9"/>
    <w:rsid w:val="00832BB3"/>
    <w:rsid w:val="008335ED"/>
    <w:rsid w:val="00833EB3"/>
    <w:rsid w:val="00835BA1"/>
    <w:rsid w:val="00835DC6"/>
    <w:rsid w:val="00835EFF"/>
    <w:rsid w:val="00836639"/>
    <w:rsid w:val="00836917"/>
    <w:rsid w:val="008409FB"/>
    <w:rsid w:val="008426FA"/>
    <w:rsid w:val="00845837"/>
    <w:rsid w:val="0084583D"/>
    <w:rsid w:val="00846253"/>
    <w:rsid w:val="008464CA"/>
    <w:rsid w:val="00846750"/>
    <w:rsid w:val="0084694F"/>
    <w:rsid w:val="00846AE5"/>
    <w:rsid w:val="00847D66"/>
    <w:rsid w:val="00850599"/>
    <w:rsid w:val="0085292E"/>
    <w:rsid w:val="00854B90"/>
    <w:rsid w:val="008552A0"/>
    <w:rsid w:val="0085559C"/>
    <w:rsid w:val="008556B9"/>
    <w:rsid w:val="00856075"/>
    <w:rsid w:val="00856CBD"/>
    <w:rsid w:val="008571F1"/>
    <w:rsid w:val="008578AC"/>
    <w:rsid w:val="00861ADC"/>
    <w:rsid w:val="0086494F"/>
    <w:rsid w:val="00865448"/>
    <w:rsid w:val="00866E57"/>
    <w:rsid w:val="00867083"/>
    <w:rsid w:val="00870306"/>
    <w:rsid w:val="0087213D"/>
    <w:rsid w:val="0087231E"/>
    <w:rsid w:val="00872856"/>
    <w:rsid w:val="0087371B"/>
    <w:rsid w:val="00875DC5"/>
    <w:rsid w:val="008763C1"/>
    <w:rsid w:val="00876EDD"/>
    <w:rsid w:val="00877A15"/>
    <w:rsid w:val="008800EE"/>
    <w:rsid w:val="0088017F"/>
    <w:rsid w:val="00881086"/>
    <w:rsid w:val="008822DD"/>
    <w:rsid w:val="00882BA0"/>
    <w:rsid w:val="00884D6B"/>
    <w:rsid w:val="00885B87"/>
    <w:rsid w:val="00885E37"/>
    <w:rsid w:val="008875A2"/>
    <w:rsid w:val="00890972"/>
    <w:rsid w:val="00891E78"/>
    <w:rsid w:val="0089308D"/>
    <w:rsid w:val="008943CF"/>
    <w:rsid w:val="00894634"/>
    <w:rsid w:val="00894A58"/>
    <w:rsid w:val="008957CC"/>
    <w:rsid w:val="00895E5E"/>
    <w:rsid w:val="008964AC"/>
    <w:rsid w:val="0089656A"/>
    <w:rsid w:val="0089721A"/>
    <w:rsid w:val="008A0400"/>
    <w:rsid w:val="008A0461"/>
    <w:rsid w:val="008A10B1"/>
    <w:rsid w:val="008A11F5"/>
    <w:rsid w:val="008A16E4"/>
    <w:rsid w:val="008A4301"/>
    <w:rsid w:val="008A4E20"/>
    <w:rsid w:val="008A4E4D"/>
    <w:rsid w:val="008A500E"/>
    <w:rsid w:val="008A51B0"/>
    <w:rsid w:val="008A5614"/>
    <w:rsid w:val="008A6766"/>
    <w:rsid w:val="008A696D"/>
    <w:rsid w:val="008A7342"/>
    <w:rsid w:val="008B005C"/>
    <w:rsid w:val="008B0575"/>
    <w:rsid w:val="008B1E7D"/>
    <w:rsid w:val="008B2291"/>
    <w:rsid w:val="008B378C"/>
    <w:rsid w:val="008B3CCD"/>
    <w:rsid w:val="008B3E5C"/>
    <w:rsid w:val="008B5835"/>
    <w:rsid w:val="008B6984"/>
    <w:rsid w:val="008B6E86"/>
    <w:rsid w:val="008B6EE1"/>
    <w:rsid w:val="008C26B0"/>
    <w:rsid w:val="008C2B31"/>
    <w:rsid w:val="008C324C"/>
    <w:rsid w:val="008C35F7"/>
    <w:rsid w:val="008C44B6"/>
    <w:rsid w:val="008C5593"/>
    <w:rsid w:val="008C6663"/>
    <w:rsid w:val="008C6DEE"/>
    <w:rsid w:val="008C6E49"/>
    <w:rsid w:val="008C7219"/>
    <w:rsid w:val="008C7A32"/>
    <w:rsid w:val="008D06CA"/>
    <w:rsid w:val="008D0872"/>
    <w:rsid w:val="008D1057"/>
    <w:rsid w:val="008D2DA0"/>
    <w:rsid w:val="008D2E38"/>
    <w:rsid w:val="008D3047"/>
    <w:rsid w:val="008D327F"/>
    <w:rsid w:val="008D3929"/>
    <w:rsid w:val="008D4551"/>
    <w:rsid w:val="008D47EF"/>
    <w:rsid w:val="008D5FCA"/>
    <w:rsid w:val="008D7774"/>
    <w:rsid w:val="008D7798"/>
    <w:rsid w:val="008E0E44"/>
    <w:rsid w:val="008E1942"/>
    <w:rsid w:val="008E2220"/>
    <w:rsid w:val="008E30F9"/>
    <w:rsid w:val="008E32AD"/>
    <w:rsid w:val="008E36C5"/>
    <w:rsid w:val="008E67A0"/>
    <w:rsid w:val="008E7B1C"/>
    <w:rsid w:val="008F1815"/>
    <w:rsid w:val="008F222A"/>
    <w:rsid w:val="008F2ACC"/>
    <w:rsid w:val="008F3195"/>
    <w:rsid w:val="008F39F1"/>
    <w:rsid w:val="008F3D08"/>
    <w:rsid w:val="008F500F"/>
    <w:rsid w:val="008F6477"/>
    <w:rsid w:val="008F65D6"/>
    <w:rsid w:val="008F6A20"/>
    <w:rsid w:val="00901161"/>
    <w:rsid w:val="009022A2"/>
    <w:rsid w:val="00902C09"/>
    <w:rsid w:val="00903D84"/>
    <w:rsid w:val="00903E49"/>
    <w:rsid w:val="0090457A"/>
    <w:rsid w:val="00905990"/>
    <w:rsid w:val="009060CB"/>
    <w:rsid w:val="0090631F"/>
    <w:rsid w:val="009068D7"/>
    <w:rsid w:val="00911068"/>
    <w:rsid w:val="0091149C"/>
    <w:rsid w:val="00913203"/>
    <w:rsid w:val="00914BAF"/>
    <w:rsid w:val="00914C51"/>
    <w:rsid w:val="00914E98"/>
    <w:rsid w:val="00921C56"/>
    <w:rsid w:val="00921DCC"/>
    <w:rsid w:val="00922AFB"/>
    <w:rsid w:val="00923271"/>
    <w:rsid w:val="009245BE"/>
    <w:rsid w:val="00924AA5"/>
    <w:rsid w:val="00924AF2"/>
    <w:rsid w:val="00924B6E"/>
    <w:rsid w:val="00925D3F"/>
    <w:rsid w:val="00925EF1"/>
    <w:rsid w:val="00927077"/>
    <w:rsid w:val="0092723A"/>
    <w:rsid w:val="009328EE"/>
    <w:rsid w:val="0093294D"/>
    <w:rsid w:val="00932C70"/>
    <w:rsid w:val="00934814"/>
    <w:rsid w:val="009352C4"/>
    <w:rsid w:val="00936937"/>
    <w:rsid w:val="00936BE0"/>
    <w:rsid w:val="009370C0"/>
    <w:rsid w:val="00940D3C"/>
    <w:rsid w:val="009410A8"/>
    <w:rsid w:val="0094142C"/>
    <w:rsid w:val="009421E5"/>
    <w:rsid w:val="009426D0"/>
    <w:rsid w:val="00942A26"/>
    <w:rsid w:val="00944A3F"/>
    <w:rsid w:val="0094532F"/>
    <w:rsid w:val="00945773"/>
    <w:rsid w:val="00946203"/>
    <w:rsid w:val="00946BB2"/>
    <w:rsid w:val="00947186"/>
    <w:rsid w:val="0094767A"/>
    <w:rsid w:val="00952028"/>
    <w:rsid w:val="009520D1"/>
    <w:rsid w:val="00952614"/>
    <w:rsid w:val="009527D0"/>
    <w:rsid w:val="00953143"/>
    <w:rsid w:val="009538E5"/>
    <w:rsid w:val="009548B2"/>
    <w:rsid w:val="00955082"/>
    <w:rsid w:val="009555B6"/>
    <w:rsid w:val="00955E8E"/>
    <w:rsid w:val="00956060"/>
    <w:rsid w:val="00956FE4"/>
    <w:rsid w:val="009610D5"/>
    <w:rsid w:val="0096139B"/>
    <w:rsid w:val="00962B93"/>
    <w:rsid w:val="00963B9B"/>
    <w:rsid w:val="00965413"/>
    <w:rsid w:val="0096555E"/>
    <w:rsid w:val="00965631"/>
    <w:rsid w:val="0096585C"/>
    <w:rsid w:val="0096733F"/>
    <w:rsid w:val="009677E4"/>
    <w:rsid w:val="00967AA1"/>
    <w:rsid w:val="0097125E"/>
    <w:rsid w:val="0097165F"/>
    <w:rsid w:val="00972505"/>
    <w:rsid w:val="00973F53"/>
    <w:rsid w:val="00974566"/>
    <w:rsid w:val="00974B4A"/>
    <w:rsid w:val="0097641F"/>
    <w:rsid w:val="00977915"/>
    <w:rsid w:val="009804CE"/>
    <w:rsid w:val="00983CD1"/>
    <w:rsid w:val="009842C1"/>
    <w:rsid w:val="00984759"/>
    <w:rsid w:val="0098634C"/>
    <w:rsid w:val="0098774D"/>
    <w:rsid w:val="0098793D"/>
    <w:rsid w:val="009879D1"/>
    <w:rsid w:val="00987B7C"/>
    <w:rsid w:val="009900C5"/>
    <w:rsid w:val="00990834"/>
    <w:rsid w:val="009921D9"/>
    <w:rsid w:val="00992718"/>
    <w:rsid w:val="00993702"/>
    <w:rsid w:val="009938DA"/>
    <w:rsid w:val="00994D15"/>
    <w:rsid w:val="00996690"/>
    <w:rsid w:val="00996B83"/>
    <w:rsid w:val="009A0D3D"/>
    <w:rsid w:val="009A1DE9"/>
    <w:rsid w:val="009A3042"/>
    <w:rsid w:val="009A395D"/>
    <w:rsid w:val="009A55EE"/>
    <w:rsid w:val="009A7B39"/>
    <w:rsid w:val="009B0663"/>
    <w:rsid w:val="009B174A"/>
    <w:rsid w:val="009B295D"/>
    <w:rsid w:val="009B3012"/>
    <w:rsid w:val="009B3B54"/>
    <w:rsid w:val="009B59C5"/>
    <w:rsid w:val="009B61F8"/>
    <w:rsid w:val="009B6A8D"/>
    <w:rsid w:val="009B71B6"/>
    <w:rsid w:val="009C0EA9"/>
    <w:rsid w:val="009C106D"/>
    <w:rsid w:val="009C1274"/>
    <w:rsid w:val="009C1359"/>
    <w:rsid w:val="009C188B"/>
    <w:rsid w:val="009C244B"/>
    <w:rsid w:val="009C2E72"/>
    <w:rsid w:val="009C40B9"/>
    <w:rsid w:val="009C47D4"/>
    <w:rsid w:val="009C4812"/>
    <w:rsid w:val="009C4F52"/>
    <w:rsid w:val="009C6438"/>
    <w:rsid w:val="009C6707"/>
    <w:rsid w:val="009C6A16"/>
    <w:rsid w:val="009C6AD8"/>
    <w:rsid w:val="009C7050"/>
    <w:rsid w:val="009C7CA6"/>
    <w:rsid w:val="009C7DC1"/>
    <w:rsid w:val="009C7EA5"/>
    <w:rsid w:val="009C7F22"/>
    <w:rsid w:val="009D099D"/>
    <w:rsid w:val="009D11F6"/>
    <w:rsid w:val="009D214E"/>
    <w:rsid w:val="009D3EA7"/>
    <w:rsid w:val="009D3FF1"/>
    <w:rsid w:val="009D4061"/>
    <w:rsid w:val="009D40AF"/>
    <w:rsid w:val="009D50B4"/>
    <w:rsid w:val="009D52F5"/>
    <w:rsid w:val="009D53B9"/>
    <w:rsid w:val="009D5C84"/>
    <w:rsid w:val="009D6DD5"/>
    <w:rsid w:val="009D73EC"/>
    <w:rsid w:val="009E0899"/>
    <w:rsid w:val="009E24EE"/>
    <w:rsid w:val="009E25AF"/>
    <w:rsid w:val="009E2630"/>
    <w:rsid w:val="009E2B58"/>
    <w:rsid w:val="009E2E4B"/>
    <w:rsid w:val="009E46F6"/>
    <w:rsid w:val="009E4B22"/>
    <w:rsid w:val="009E4C26"/>
    <w:rsid w:val="009E5146"/>
    <w:rsid w:val="009E533E"/>
    <w:rsid w:val="009E559E"/>
    <w:rsid w:val="009E618C"/>
    <w:rsid w:val="009E6372"/>
    <w:rsid w:val="009E6D6E"/>
    <w:rsid w:val="009E7620"/>
    <w:rsid w:val="009E7E25"/>
    <w:rsid w:val="009F1982"/>
    <w:rsid w:val="009F37D9"/>
    <w:rsid w:val="009F3C94"/>
    <w:rsid w:val="009F4D07"/>
    <w:rsid w:val="009F576D"/>
    <w:rsid w:val="009F7298"/>
    <w:rsid w:val="009F789D"/>
    <w:rsid w:val="00A03F8F"/>
    <w:rsid w:val="00A04CC0"/>
    <w:rsid w:val="00A055E6"/>
    <w:rsid w:val="00A06EDC"/>
    <w:rsid w:val="00A12A4C"/>
    <w:rsid w:val="00A13449"/>
    <w:rsid w:val="00A15C52"/>
    <w:rsid w:val="00A15CE5"/>
    <w:rsid w:val="00A16A45"/>
    <w:rsid w:val="00A204ED"/>
    <w:rsid w:val="00A20A21"/>
    <w:rsid w:val="00A20D5E"/>
    <w:rsid w:val="00A215BF"/>
    <w:rsid w:val="00A215C9"/>
    <w:rsid w:val="00A21888"/>
    <w:rsid w:val="00A21BB1"/>
    <w:rsid w:val="00A21D2C"/>
    <w:rsid w:val="00A22BF0"/>
    <w:rsid w:val="00A22E8A"/>
    <w:rsid w:val="00A23DB3"/>
    <w:rsid w:val="00A24572"/>
    <w:rsid w:val="00A24803"/>
    <w:rsid w:val="00A24B8E"/>
    <w:rsid w:val="00A25F8C"/>
    <w:rsid w:val="00A2707B"/>
    <w:rsid w:val="00A27156"/>
    <w:rsid w:val="00A313E2"/>
    <w:rsid w:val="00A322C3"/>
    <w:rsid w:val="00A327C1"/>
    <w:rsid w:val="00A32928"/>
    <w:rsid w:val="00A32B1C"/>
    <w:rsid w:val="00A341A2"/>
    <w:rsid w:val="00A3504C"/>
    <w:rsid w:val="00A3672A"/>
    <w:rsid w:val="00A36BBB"/>
    <w:rsid w:val="00A400C8"/>
    <w:rsid w:val="00A4029E"/>
    <w:rsid w:val="00A41D67"/>
    <w:rsid w:val="00A4219D"/>
    <w:rsid w:val="00A42590"/>
    <w:rsid w:val="00A43896"/>
    <w:rsid w:val="00A43BCF"/>
    <w:rsid w:val="00A43CA2"/>
    <w:rsid w:val="00A44EF4"/>
    <w:rsid w:val="00A4532E"/>
    <w:rsid w:val="00A467DB"/>
    <w:rsid w:val="00A46D52"/>
    <w:rsid w:val="00A47CE0"/>
    <w:rsid w:val="00A47E26"/>
    <w:rsid w:val="00A502C5"/>
    <w:rsid w:val="00A518D3"/>
    <w:rsid w:val="00A544F2"/>
    <w:rsid w:val="00A54B60"/>
    <w:rsid w:val="00A55AEA"/>
    <w:rsid w:val="00A55DDB"/>
    <w:rsid w:val="00A5623E"/>
    <w:rsid w:val="00A57D0B"/>
    <w:rsid w:val="00A61C5D"/>
    <w:rsid w:val="00A628AC"/>
    <w:rsid w:val="00A635E5"/>
    <w:rsid w:val="00A63709"/>
    <w:rsid w:val="00A63FED"/>
    <w:rsid w:val="00A64261"/>
    <w:rsid w:val="00A6632D"/>
    <w:rsid w:val="00A66F32"/>
    <w:rsid w:val="00A70BC0"/>
    <w:rsid w:val="00A7156E"/>
    <w:rsid w:val="00A71858"/>
    <w:rsid w:val="00A72955"/>
    <w:rsid w:val="00A73A6A"/>
    <w:rsid w:val="00A73C5A"/>
    <w:rsid w:val="00A77BA8"/>
    <w:rsid w:val="00A77C4F"/>
    <w:rsid w:val="00A808D2"/>
    <w:rsid w:val="00A821B8"/>
    <w:rsid w:val="00A82B16"/>
    <w:rsid w:val="00A8530D"/>
    <w:rsid w:val="00A86913"/>
    <w:rsid w:val="00A8778B"/>
    <w:rsid w:val="00A8795C"/>
    <w:rsid w:val="00A87B8E"/>
    <w:rsid w:val="00A909C5"/>
    <w:rsid w:val="00A90E4B"/>
    <w:rsid w:val="00A91A21"/>
    <w:rsid w:val="00A921E7"/>
    <w:rsid w:val="00A92428"/>
    <w:rsid w:val="00A92E94"/>
    <w:rsid w:val="00A9335D"/>
    <w:rsid w:val="00A94C9C"/>
    <w:rsid w:val="00A95556"/>
    <w:rsid w:val="00A95623"/>
    <w:rsid w:val="00A959A2"/>
    <w:rsid w:val="00A976B5"/>
    <w:rsid w:val="00AA0552"/>
    <w:rsid w:val="00AA0B33"/>
    <w:rsid w:val="00AA1572"/>
    <w:rsid w:val="00AA1C9F"/>
    <w:rsid w:val="00AA4C29"/>
    <w:rsid w:val="00AA5740"/>
    <w:rsid w:val="00AA5D92"/>
    <w:rsid w:val="00AA6188"/>
    <w:rsid w:val="00AA6DBC"/>
    <w:rsid w:val="00AA7269"/>
    <w:rsid w:val="00AB0277"/>
    <w:rsid w:val="00AB1FE6"/>
    <w:rsid w:val="00AB21CE"/>
    <w:rsid w:val="00AB4B1D"/>
    <w:rsid w:val="00AB4C48"/>
    <w:rsid w:val="00AB5101"/>
    <w:rsid w:val="00AB52B6"/>
    <w:rsid w:val="00AB5753"/>
    <w:rsid w:val="00AB57D5"/>
    <w:rsid w:val="00AB5D48"/>
    <w:rsid w:val="00AB624B"/>
    <w:rsid w:val="00AC0628"/>
    <w:rsid w:val="00AC5378"/>
    <w:rsid w:val="00AC6FFE"/>
    <w:rsid w:val="00AC7DCD"/>
    <w:rsid w:val="00AD1976"/>
    <w:rsid w:val="00AD26D5"/>
    <w:rsid w:val="00AD276F"/>
    <w:rsid w:val="00AD2A09"/>
    <w:rsid w:val="00AD2A9C"/>
    <w:rsid w:val="00AD2DD1"/>
    <w:rsid w:val="00AD4D99"/>
    <w:rsid w:val="00AD57F3"/>
    <w:rsid w:val="00AD5B8F"/>
    <w:rsid w:val="00AD66EF"/>
    <w:rsid w:val="00AD6787"/>
    <w:rsid w:val="00AD68C3"/>
    <w:rsid w:val="00AD6E03"/>
    <w:rsid w:val="00AD6E79"/>
    <w:rsid w:val="00AD7428"/>
    <w:rsid w:val="00AD7A80"/>
    <w:rsid w:val="00AD7EB9"/>
    <w:rsid w:val="00AE0F7A"/>
    <w:rsid w:val="00AE1E4D"/>
    <w:rsid w:val="00AE2D19"/>
    <w:rsid w:val="00AE3882"/>
    <w:rsid w:val="00AE42C5"/>
    <w:rsid w:val="00AE4753"/>
    <w:rsid w:val="00AE4C9A"/>
    <w:rsid w:val="00AE509D"/>
    <w:rsid w:val="00AE7313"/>
    <w:rsid w:val="00AE7485"/>
    <w:rsid w:val="00AE7564"/>
    <w:rsid w:val="00AE76D9"/>
    <w:rsid w:val="00AE7905"/>
    <w:rsid w:val="00AE7D1B"/>
    <w:rsid w:val="00AF1FE1"/>
    <w:rsid w:val="00AF2B98"/>
    <w:rsid w:val="00AF3552"/>
    <w:rsid w:val="00AF3D59"/>
    <w:rsid w:val="00AF6460"/>
    <w:rsid w:val="00AF7761"/>
    <w:rsid w:val="00B004B5"/>
    <w:rsid w:val="00B00814"/>
    <w:rsid w:val="00B00C2D"/>
    <w:rsid w:val="00B00E80"/>
    <w:rsid w:val="00B01AD8"/>
    <w:rsid w:val="00B01DD1"/>
    <w:rsid w:val="00B01FEF"/>
    <w:rsid w:val="00B02876"/>
    <w:rsid w:val="00B0315A"/>
    <w:rsid w:val="00B04DB3"/>
    <w:rsid w:val="00B065E0"/>
    <w:rsid w:val="00B10205"/>
    <w:rsid w:val="00B11150"/>
    <w:rsid w:val="00B11B2B"/>
    <w:rsid w:val="00B1247D"/>
    <w:rsid w:val="00B14297"/>
    <w:rsid w:val="00B14C16"/>
    <w:rsid w:val="00B15009"/>
    <w:rsid w:val="00B15D28"/>
    <w:rsid w:val="00B16921"/>
    <w:rsid w:val="00B169E3"/>
    <w:rsid w:val="00B16D7D"/>
    <w:rsid w:val="00B1752C"/>
    <w:rsid w:val="00B212F2"/>
    <w:rsid w:val="00B21375"/>
    <w:rsid w:val="00B2166C"/>
    <w:rsid w:val="00B218AE"/>
    <w:rsid w:val="00B21E81"/>
    <w:rsid w:val="00B2216D"/>
    <w:rsid w:val="00B22CBC"/>
    <w:rsid w:val="00B22F59"/>
    <w:rsid w:val="00B23C48"/>
    <w:rsid w:val="00B25ECD"/>
    <w:rsid w:val="00B268F4"/>
    <w:rsid w:val="00B26F1B"/>
    <w:rsid w:val="00B273F1"/>
    <w:rsid w:val="00B30057"/>
    <w:rsid w:val="00B3090E"/>
    <w:rsid w:val="00B33FAB"/>
    <w:rsid w:val="00B3479F"/>
    <w:rsid w:val="00B34853"/>
    <w:rsid w:val="00B34A72"/>
    <w:rsid w:val="00B34C0A"/>
    <w:rsid w:val="00B350B0"/>
    <w:rsid w:val="00B36A84"/>
    <w:rsid w:val="00B375F1"/>
    <w:rsid w:val="00B40F31"/>
    <w:rsid w:val="00B412FE"/>
    <w:rsid w:val="00B42316"/>
    <w:rsid w:val="00B42C29"/>
    <w:rsid w:val="00B44C44"/>
    <w:rsid w:val="00B45979"/>
    <w:rsid w:val="00B463D4"/>
    <w:rsid w:val="00B46BC7"/>
    <w:rsid w:val="00B473A8"/>
    <w:rsid w:val="00B47DA9"/>
    <w:rsid w:val="00B5273E"/>
    <w:rsid w:val="00B5508A"/>
    <w:rsid w:val="00B551C3"/>
    <w:rsid w:val="00B553BD"/>
    <w:rsid w:val="00B5547A"/>
    <w:rsid w:val="00B56749"/>
    <w:rsid w:val="00B56AEC"/>
    <w:rsid w:val="00B56CD6"/>
    <w:rsid w:val="00B5772B"/>
    <w:rsid w:val="00B57D07"/>
    <w:rsid w:val="00B57DD0"/>
    <w:rsid w:val="00B607CA"/>
    <w:rsid w:val="00B62AB2"/>
    <w:rsid w:val="00B62BB5"/>
    <w:rsid w:val="00B62C1A"/>
    <w:rsid w:val="00B636CA"/>
    <w:rsid w:val="00B63BCB"/>
    <w:rsid w:val="00B645F7"/>
    <w:rsid w:val="00B64976"/>
    <w:rsid w:val="00B65250"/>
    <w:rsid w:val="00B6619F"/>
    <w:rsid w:val="00B66220"/>
    <w:rsid w:val="00B67359"/>
    <w:rsid w:val="00B67611"/>
    <w:rsid w:val="00B67A3D"/>
    <w:rsid w:val="00B700F2"/>
    <w:rsid w:val="00B70D6B"/>
    <w:rsid w:val="00B70FD2"/>
    <w:rsid w:val="00B71C30"/>
    <w:rsid w:val="00B72BF7"/>
    <w:rsid w:val="00B73B82"/>
    <w:rsid w:val="00B74C95"/>
    <w:rsid w:val="00B756A5"/>
    <w:rsid w:val="00B75B75"/>
    <w:rsid w:val="00B75D82"/>
    <w:rsid w:val="00B770A2"/>
    <w:rsid w:val="00B77A33"/>
    <w:rsid w:val="00B77AE9"/>
    <w:rsid w:val="00B810F5"/>
    <w:rsid w:val="00B8166F"/>
    <w:rsid w:val="00B81B68"/>
    <w:rsid w:val="00B820D9"/>
    <w:rsid w:val="00B8279E"/>
    <w:rsid w:val="00B83010"/>
    <w:rsid w:val="00B83315"/>
    <w:rsid w:val="00B83444"/>
    <w:rsid w:val="00B8393F"/>
    <w:rsid w:val="00B83B7C"/>
    <w:rsid w:val="00B84018"/>
    <w:rsid w:val="00B84676"/>
    <w:rsid w:val="00B8519F"/>
    <w:rsid w:val="00B85D8B"/>
    <w:rsid w:val="00B9207C"/>
    <w:rsid w:val="00B92DAB"/>
    <w:rsid w:val="00B93215"/>
    <w:rsid w:val="00B93965"/>
    <w:rsid w:val="00B93AEA"/>
    <w:rsid w:val="00B94451"/>
    <w:rsid w:val="00B947EA"/>
    <w:rsid w:val="00B94E4E"/>
    <w:rsid w:val="00B951DD"/>
    <w:rsid w:val="00B96365"/>
    <w:rsid w:val="00B966BB"/>
    <w:rsid w:val="00B9753D"/>
    <w:rsid w:val="00B97DA2"/>
    <w:rsid w:val="00BA0643"/>
    <w:rsid w:val="00BA13B2"/>
    <w:rsid w:val="00BA3105"/>
    <w:rsid w:val="00BA4CB8"/>
    <w:rsid w:val="00BA4E56"/>
    <w:rsid w:val="00BA58F7"/>
    <w:rsid w:val="00BA65CD"/>
    <w:rsid w:val="00BA70EF"/>
    <w:rsid w:val="00BA7174"/>
    <w:rsid w:val="00BA780F"/>
    <w:rsid w:val="00BA79A5"/>
    <w:rsid w:val="00BA7AFE"/>
    <w:rsid w:val="00BB01A5"/>
    <w:rsid w:val="00BB0DF3"/>
    <w:rsid w:val="00BB1066"/>
    <w:rsid w:val="00BB1D44"/>
    <w:rsid w:val="00BB3AE0"/>
    <w:rsid w:val="00BB3CAC"/>
    <w:rsid w:val="00BB3DD3"/>
    <w:rsid w:val="00BB55BA"/>
    <w:rsid w:val="00BB5B59"/>
    <w:rsid w:val="00BB5C62"/>
    <w:rsid w:val="00BB5E60"/>
    <w:rsid w:val="00BB5F11"/>
    <w:rsid w:val="00BB6C90"/>
    <w:rsid w:val="00BB75B8"/>
    <w:rsid w:val="00BC0F18"/>
    <w:rsid w:val="00BC10C1"/>
    <w:rsid w:val="00BC2549"/>
    <w:rsid w:val="00BC3318"/>
    <w:rsid w:val="00BC482E"/>
    <w:rsid w:val="00BC6978"/>
    <w:rsid w:val="00BC71F1"/>
    <w:rsid w:val="00BC7357"/>
    <w:rsid w:val="00BD0035"/>
    <w:rsid w:val="00BD0D78"/>
    <w:rsid w:val="00BD7E60"/>
    <w:rsid w:val="00BE301D"/>
    <w:rsid w:val="00BE3F65"/>
    <w:rsid w:val="00BE4907"/>
    <w:rsid w:val="00BE4F33"/>
    <w:rsid w:val="00BE5C3B"/>
    <w:rsid w:val="00BE6A64"/>
    <w:rsid w:val="00BE7E46"/>
    <w:rsid w:val="00BF026D"/>
    <w:rsid w:val="00BF2945"/>
    <w:rsid w:val="00BF29FF"/>
    <w:rsid w:val="00BF3B49"/>
    <w:rsid w:val="00BF3E1E"/>
    <w:rsid w:val="00BF4997"/>
    <w:rsid w:val="00BF4A90"/>
    <w:rsid w:val="00BF6961"/>
    <w:rsid w:val="00BF6FFA"/>
    <w:rsid w:val="00C00140"/>
    <w:rsid w:val="00C015A6"/>
    <w:rsid w:val="00C022B8"/>
    <w:rsid w:val="00C030E8"/>
    <w:rsid w:val="00C03712"/>
    <w:rsid w:val="00C043D8"/>
    <w:rsid w:val="00C047C7"/>
    <w:rsid w:val="00C1259B"/>
    <w:rsid w:val="00C128F6"/>
    <w:rsid w:val="00C13FE1"/>
    <w:rsid w:val="00C14517"/>
    <w:rsid w:val="00C15ACF"/>
    <w:rsid w:val="00C1688D"/>
    <w:rsid w:val="00C16FD6"/>
    <w:rsid w:val="00C20706"/>
    <w:rsid w:val="00C20A0B"/>
    <w:rsid w:val="00C20D89"/>
    <w:rsid w:val="00C220A1"/>
    <w:rsid w:val="00C22374"/>
    <w:rsid w:val="00C23CB9"/>
    <w:rsid w:val="00C25F92"/>
    <w:rsid w:val="00C2735D"/>
    <w:rsid w:val="00C30649"/>
    <w:rsid w:val="00C308B5"/>
    <w:rsid w:val="00C309C7"/>
    <w:rsid w:val="00C30B72"/>
    <w:rsid w:val="00C330EA"/>
    <w:rsid w:val="00C3395A"/>
    <w:rsid w:val="00C342CA"/>
    <w:rsid w:val="00C359FB"/>
    <w:rsid w:val="00C36512"/>
    <w:rsid w:val="00C3795C"/>
    <w:rsid w:val="00C411DF"/>
    <w:rsid w:val="00C420C9"/>
    <w:rsid w:val="00C43079"/>
    <w:rsid w:val="00C43200"/>
    <w:rsid w:val="00C4406D"/>
    <w:rsid w:val="00C45AA4"/>
    <w:rsid w:val="00C46FD7"/>
    <w:rsid w:val="00C50046"/>
    <w:rsid w:val="00C508C2"/>
    <w:rsid w:val="00C5133E"/>
    <w:rsid w:val="00C518CA"/>
    <w:rsid w:val="00C535C5"/>
    <w:rsid w:val="00C53861"/>
    <w:rsid w:val="00C539AC"/>
    <w:rsid w:val="00C53F4B"/>
    <w:rsid w:val="00C54287"/>
    <w:rsid w:val="00C54B6C"/>
    <w:rsid w:val="00C565B2"/>
    <w:rsid w:val="00C572E7"/>
    <w:rsid w:val="00C60034"/>
    <w:rsid w:val="00C614C6"/>
    <w:rsid w:val="00C61E39"/>
    <w:rsid w:val="00C6212F"/>
    <w:rsid w:val="00C6244A"/>
    <w:rsid w:val="00C65D05"/>
    <w:rsid w:val="00C6632E"/>
    <w:rsid w:val="00C66984"/>
    <w:rsid w:val="00C70DC2"/>
    <w:rsid w:val="00C70EC0"/>
    <w:rsid w:val="00C71845"/>
    <w:rsid w:val="00C71C76"/>
    <w:rsid w:val="00C725B7"/>
    <w:rsid w:val="00C72788"/>
    <w:rsid w:val="00C7366A"/>
    <w:rsid w:val="00C73937"/>
    <w:rsid w:val="00C74856"/>
    <w:rsid w:val="00C75805"/>
    <w:rsid w:val="00C7775C"/>
    <w:rsid w:val="00C82055"/>
    <w:rsid w:val="00C82EDB"/>
    <w:rsid w:val="00C82F62"/>
    <w:rsid w:val="00C83FBC"/>
    <w:rsid w:val="00C857B5"/>
    <w:rsid w:val="00C857E8"/>
    <w:rsid w:val="00C85FC1"/>
    <w:rsid w:val="00C87583"/>
    <w:rsid w:val="00C87A38"/>
    <w:rsid w:val="00C90638"/>
    <w:rsid w:val="00C91A60"/>
    <w:rsid w:val="00C921DB"/>
    <w:rsid w:val="00C928A2"/>
    <w:rsid w:val="00C93555"/>
    <w:rsid w:val="00C9397E"/>
    <w:rsid w:val="00C943B0"/>
    <w:rsid w:val="00C96F42"/>
    <w:rsid w:val="00C97983"/>
    <w:rsid w:val="00C979DC"/>
    <w:rsid w:val="00CA0E3C"/>
    <w:rsid w:val="00CA4C27"/>
    <w:rsid w:val="00CA4E56"/>
    <w:rsid w:val="00CA509E"/>
    <w:rsid w:val="00CA5B77"/>
    <w:rsid w:val="00CA5E6F"/>
    <w:rsid w:val="00CA6306"/>
    <w:rsid w:val="00CA6416"/>
    <w:rsid w:val="00CA6A7E"/>
    <w:rsid w:val="00CB00F8"/>
    <w:rsid w:val="00CB105E"/>
    <w:rsid w:val="00CB1DEA"/>
    <w:rsid w:val="00CB2DDB"/>
    <w:rsid w:val="00CB2FC5"/>
    <w:rsid w:val="00CB391E"/>
    <w:rsid w:val="00CB4E90"/>
    <w:rsid w:val="00CB4F8E"/>
    <w:rsid w:val="00CB5349"/>
    <w:rsid w:val="00CB5B99"/>
    <w:rsid w:val="00CB5CB2"/>
    <w:rsid w:val="00CB70CE"/>
    <w:rsid w:val="00CC100D"/>
    <w:rsid w:val="00CC1491"/>
    <w:rsid w:val="00CC1541"/>
    <w:rsid w:val="00CC2BA1"/>
    <w:rsid w:val="00CC346A"/>
    <w:rsid w:val="00CC3537"/>
    <w:rsid w:val="00CC4380"/>
    <w:rsid w:val="00CC5949"/>
    <w:rsid w:val="00CD020B"/>
    <w:rsid w:val="00CD18B9"/>
    <w:rsid w:val="00CD1A38"/>
    <w:rsid w:val="00CD1CAB"/>
    <w:rsid w:val="00CD26BC"/>
    <w:rsid w:val="00CD2ADA"/>
    <w:rsid w:val="00CD31CB"/>
    <w:rsid w:val="00CD415E"/>
    <w:rsid w:val="00CD585A"/>
    <w:rsid w:val="00CD6750"/>
    <w:rsid w:val="00CD6B82"/>
    <w:rsid w:val="00CD73E9"/>
    <w:rsid w:val="00CD7598"/>
    <w:rsid w:val="00CD7763"/>
    <w:rsid w:val="00CE1569"/>
    <w:rsid w:val="00CE20EB"/>
    <w:rsid w:val="00CE3CEA"/>
    <w:rsid w:val="00CE4BDB"/>
    <w:rsid w:val="00CE67B0"/>
    <w:rsid w:val="00CE70E3"/>
    <w:rsid w:val="00CE7E01"/>
    <w:rsid w:val="00CF0AB6"/>
    <w:rsid w:val="00CF1C8D"/>
    <w:rsid w:val="00CF22D2"/>
    <w:rsid w:val="00CF2F26"/>
    <w:rsid w:val="00CF2FF3"/>
    <w:rsid w:val="00CF34D5"/>
    <w:rsid w:val="00CF4FC1"/>
    <w:rsid w:val="00CF5769"/>
    <w:rsid w:val="00CF7A03"/>
    <w:rsid w:val="00D0133F"/>
    <w:rsid w:val="00D02CC4"/>
    <w:rsid w:val="00D0301D"/>
    <w:rsid w:val="00D032AA"/>
    <w:rsid w:val="00D03EDD"/>
    <w:rsid w:val="00D05273"/>
    <w:rsid w:val="00D06187"/>
    <w:rsid w:val="00D0625B"/>
    <w:rsid w:val="00D06F7F"/>
    <w:rsid w:val="00D07872"/>
    <w:rsid w:val="00D1150B"/>
    <w:rsid w:val="00D118CB"/>
    <w:rsid w:val="00D12593"/>
    <w:rsid w:val="00D127D8"/>
    <w:rsid w:val="00D12C21"/>
    <w:rsid w:val="00D12F1C"/>
    <w:rsid w:val="00D13439"/>
    <w:rsid w:val="00D138F9"/>
    <w:rsid w:val="00D13DA9"/>
    <w:rsid w:val="00D141A4"/>
    <w:rsid w:val="00D157A1"/>
    <w:rsid w:val="00D157D1"/>
    <w:rsid w:val="00D168F6"/>
    <w:rsid w:val="00D175B1"/>
    <w:rsid w:val="00D179CF"/>
    <w:rsid w:val="00D17D6D"/>
    <w:rsid w:val="00D2038F"/>
    <w:rsid w:val="00D20B47"/>
    <w:rsid w:val="00D21219"/>
    <w:rsid w:val="00D22C40"/>
    <w:rsid w:val="00D2451D"/>
    <w:rsid w:val="00D25860"/>
    <w:rsid w:val="00D26C93"/>
    <w:rsid w:val="00D27BBA"/>
    <w:rsid w:val="00D27D88"/>
    <w:rsid w:val="00D301D4"/>
    <w:rsid w:val="00D30B67"/>
    <w:rsid w:val="00D31993"/>
    <w:rsid w:val="00D31A37"/>
    <w:rsid w:val="00D35DD4"/>
    <w:rsid w:val="00D36782"/>
    <w:rsid w:val="00D370A2"/>
    <w:rsid w:val="00D37125"/>
    <w:rsid w:val="00D377B2"/>
    <w:rsid w:val="00D411C1"/>
    <w:rsid w:val="00D41D1D"/>
    <w:rsid w:val="00D43173"/>
    <w:rsid w:val="00D43A20"/>
    <w:rsid w:val="00D447B7"/>
    <w:rsid w:val="00D459CF"/>
    <w:rsid w:val="00D46B66"/>
    <w:rsid w:val="00D470B3"/>
    <w:rsid w:val="00D4765F"/>
    <w:rsid w:val="00D50166"/>
    <w:rsid w:val="00D51D34"/>
    <w:rsid w:val="00D5226B"/>
    <w:rsid w:val="00D52D91"/>
    <w:rsid w:val="00D54C41"/>
    <w:rsid w:val="00D55A1B"/>
    <w:rsid w:val="00D55DC4"/>
    <w:rsid w:val="00D568C5"/>
    <w:rsid w:val="00D56E3F"/>
    <w:rsid w:val="00D572FA"/>
    <w:rsid w:val="00D5739B"/>
    <w:rsid w:val="00D60212"/>
    <w:rsid w:val="00D605B0"/>
    <w:rsid w:val="00D60FEE"/>
    <w:rsid w:val="00D613FE"/>
    <w:rsid w:val="00D62AAE"/>
    <w:rsid w:val="00D63090"/>
    <w:rsid w:val="00D6362A"/>
    <w:rsid w:val="00D64AB7"/>
    <w:rsid w:val="00D66424"/>
    <w:rsid w:val="00D67CB5"/>
    <w:rsid w:val="00D7194F"/>
    <w:rsid w:val="00D71FC9"/>
    <w:rsid w:val="00D7472F"/>
    <w:rsid w:val="00D748C0"/>
    <w:rsid w:val="00D74A4E"/>
    <w:rsid w:val="00D74C55"/>
    <w:rsid w:val="00D75940"/>
    <w:rsid w:val="00D759E8"/>
    <w:rsid w:val="00D76231"/>
    <w:rsid w:val="00D76652"/>
    <w:rsid w:val="00D76ADE"/>
    <w:rsid w:val="00D77361"/>
    <w:rsid w:val="00D778A8"/>
    <w:rsid w:val="00D80B9F"/>
    <w:rsid w:val="00D817A9"/>
    <w:rsid w:val="00D82F8C"/>
    <w:rsid w:val="00D835AD"/>
    <w:rsid w:val="00D83665"/>
    <w:rsid w:val="00D84172"/>
    <w:rsid w:val="00D841B0"/>
    <w:rsid w:val="00D84749"/>
    <w:rsid w:val="00D9055E"/>
    <w:rsid w:val="00D95A5F"/>
    <w:rsid w:val="00D95F97"/>
    <w:rsid w:val="00D96470"/>
    <w:rsid w:val="00D96D46"/>
    <w:rsid w:val="00D9738D"/>
    <w:rsid w:val="00D97EFE"/>
    <w:rsid w:val="00DA0506"/>
    <w:rsid w:val="00DA0613"/>
    <w:rsid w:val="00DA1CF5"/>
    <w:rsid w:val="00DA28A2"/>
    <w:rsid w:val="00DA2D10"/>
    <w:rsid w:val="00DA3398"/>
    <w:rsid w:val="00DA3970"/>
    <w:rsid w:val="00DA45AA"/>
    <w:rsid w:val="00DA468B"/>
    <w:rsid w:val="00DA56B2"/>
    <w:rsid w:val="00DA6263"/>
    <w:rsid w:val="00DB1715"/>
    <w:rsid w:val="00DB2B79"/>
    <w:rsid w:val="00DB3411"/>
    <w:rsid w:val="00DB3664"/>
    <w:rsid w:val="00DB38EA"/>
    <w:rsid w:val="00DB4369"/>
    <w:rsid w:val="00DB4A4E"/>
    <w:rsid w:val="00DB5A0A"/>
    <w:rsid w:val="00DB71A6"/>
    <w:rsid w:val="00DB74B9"/>
    <w:rsid w:val="00DC00FB"/>
    <w:rsid w:val="00DC04F7"/>
    <w:rsid w:val="00DC0927"/>
    <w:rsid w:val="00DC10F5"/>
    <w:rsid w:val="00DC15BC"/>
    <w:rsid w:val="00DC1ABD"/>
    <w:rsid w:val="00DC307E"/>
    <w:rsid w:val="00DC480A"/>
    <w:rsid w:val="00DC657D"/>
    <w:rsid w:val="00DC66CF"/>
    <w:rsid w:val="00DD069B"/>
    <w:rsid w:val="00DD0A4F"/>
    <w:rsid w:val="00DD2AAC"/>
    <w:rsid w:val="00DD4022"/>
    <w:rsid w:val="00DD40A0"/>
    <w:rsid w:val="00DD4101"/>
    <w:rsid w:val="00DD6226"/>
    <w:rsid w:val="00DE227B"/>
    <w:rsid w:val="00DE2B21"/>
    <w:rsid w:val="00DE377C"/>
    <w:rsid w:val="00DE3FAC"/>
    <w:rsid w:val="00DE56F6"/>
    <w:rsid w:val="00DE66CF"/>
    <w:rsid w:val="00DE6CC8"/>
    <w:rsid w:val="00DE6E7C"/>
    <w:rsid w:val="00DE7109"/>
    <w:rsid w:val="00DF0051"/>
    <w:rsid w:val="00DF02B8"/>
    <w:rsid w:val="00DF1150"/>
    <w:rsid w:val="00DF2857"/>
    <w:rsid w:val="00DF2880"/>
    <w:rsid w:val="00DF3A2B"/>
    <w:rsid w:val="00DF5A49"/>
    <w:rsid w:val="00DF5F14"/>
    <w:rsid w:val="00DF6C11"/>
    <w:rsid w:val="00DF72FF"/>
    <w:rsid w:val="00DF7A9D"/>
    <w:rsid w:val="00E0266A"/>
    <w:rsid w:val="00E027D9"/>
    <w:rsid w:val="00E027F6"/>
    <w:rsid w:val="00E02C0B"/>
    <w:rsid w:val="00E033CB"/>
    <w:rsid w:val="00E043A5"/>
    <w:rsid w:val="00E054A6"/>
    <w:rsid w:val="00E05857"/>
    <w:rsid w:val="00E06337"/>
    <w:rsid w:val="00E06D6F"/>
    <w:rsid w:val="00E073B8"/>
    <w:rsid w:val="00E1010B"/>
    <w:rsid w:val="00E10D96"/>
    <w:rsid w:val="00E10E7F"/>
    <w:rsid w:val="00E11394"/>
    <w:rsid w:val="00E1347D"/>
    <w:rsid w:val="00E135DC"/>
    <w:rsid w:val="00E138AF"/>
    <w:rsid w:val="00E13990"/>
    <w:rsid w:val="00E13F28"/>
    <w:rsid w:val="00E14AE1"/>
    <w:rsid w:val="00E14B65"/>
    <w:rsid w:val="00E150FE"/>
    <w:rsid w:val="00E156D3"/>
    <w:rsid w:val="00E159DF"/>
    <w:rsid w:val="00E15A32"/>
    <w:rsid w:val="00E15E7E"/>
    <w:rsid w:val="00E20441"/>
    <w:rsid w:val="00E20BD5"/>
    <w:rsid w:val="00E218EE"/>
    <w:rsid w:val="00E222D7"/>
    <w:rsid w:val="00E22F44"/>
    <w:rsid w:val="00E2301B"/>
    <w:rsid w:val="00E23DC2"/>
    <w:rsid w:val="00E24684"/>
    <w:rsid w:val="00E24E7F"/>
    <w:rsid w:val="00E274F2"/>
    <w:rsid w:val="00E275E1"/>
    <w:rsid w:val="00E3038C"/>
    <w:rsid w:val="00E3076A"/>
    <w:rsid w:val="00E321FB"/>
    <w:rsid w:val="00E32551"/>
    <w:rsid w:val="00E32749"/>
    <w:rsid w:val="00E32B7C"/>
    <w:rsid w:val="00E32CE7"/>
    <w:rsid w:val="00E334FA"/>
    <w:rsid w:val="00E33527"/>
    <w:rsid w:val="00E338BE"/>
    <w:rsid w:val="00E33C9F"/>
    <w:rsid w:val="00E3410E"/>
    <w:rsid w:val="00E34B7D"/>
    <w:rsid w:val="00E35857"/>
    <w:rsid w:val="00E36780"/>
    <w:rsid w:val="00E36FA4"/>
    <w:rsid w:val="00E37E15"/>
    <w:rsid w:val="00E40A57"/>
    <w:rsid w:val="00E413C7"/>
    <w:rsid w:val="00E4147E"/>
    <w:rsid w:val="00E41514"/>
    <w:rsid w:val="00E41DEF"/>
    <w:rsid w:val="00E41E0A"/>
    <w:rsid w:val="00E42309"/>
    <w:rsid w:val="00E43613"/>
    <w:rsid w:val="00E438E3"/>
    <w:rsid w:val="00E43AD9"/>
    <w:rsid w:val="00E44222"/>
    <w:rsid w:val="00E450BE"/>
    <w:rsid w:val="00E46C86"/>
    <w:rsid w:val="00E46CF0"/>
    <w:rsid w:val="00E507B0"/>
    <w:rsid w:val="00E50C14"/>
    <w:rsid w:val="00E51BF1"/>
    <w:rsid w:val="00E52904"/>
    <w:rsid w:val="00E53462"/>
    <w:rsid w:val="00E54A21"/>
    <w:rsid w:val="00E54BDB"/>
    <w:rsid w:val="00E5697F"/>
    <w:rsid w:val="00E56D25"/>
    <w:rsid w:val="00E601ED"/>
    <w:rsid w:val="00E6181B"/>
    <w:rsid w:val="00E6411B"/>
    <w:rsid w:val="00E646A0"/>
    <w:rsid w:val="00E64FA9"/>
    <w:rsid w:val="00E65948"/>
    <w:rsid w:val="00E65BC7"/>
    <w:rsid w:val="00E65E6F"/>
    <w:rsid w:val="00E669B1"/>
    <w:rsid w:val="00E66D9F"/>
    <w:rsid w:val="00E671CA"/>
    <w:rsid w:val="00E6742D"/>
    <w:rsid w:val="00E67E67"/>
    <w:rsid w:val="00E67F29"/>
    <w:rsid w:val="00E70514"/>
    <w:rsid w:val="00E70596"/>
    <w:rsid w:val="00E719E0"/>
    <w:rsid w:val="00E71A94"/>
    <w:rsid w:val="00E71B57"/>
    <w:rsid w:val="00E731C0"/>
    <w:rsid w:val="00E73D6E"/>
    <w:rsid w:val="00E740FB"/>
    <w:rsid w:val="00E74ED0"/>
    <w:rsid w:val="00E75B50"/>
    <w:rsid w:val="00E76A9D"/>
    <w:rsid w:val="00E76F64"/>
    <w:rsid w:val="00E80F16"/>
    <w:rsid w:val="00E81687"/>
    <w:rsid w:val="00E81C0F"/>
    <w:rsid w:val="00E81FB1"/>
    <w:rsid w:val="00E82226"/>
    <w:rsid w:val="00E825EF"/>
    <w:rsid w:val="00E83AE5"/>
    <w:rsid w:val="00E846FF"/>
    <w:rsid w:val="00E84A26"/>
    <w:rsid w:val="00E86252"/>
    <w:rsid w:val="00E9137D"/>
    <w:rsid w:val="00E91FA7"/>
    <w:rsid w:val="00E92703"/>
    <w:rsid w:val="00E93674"/>
    <w:rsid w:val="00E93E2B"/>
    <w:rsid w:val="00E9438D"/>
    <w:rsid w:val="00E944D3"/>
    <w:rsid w:val="00E96011"/>
    <w:rsid w:val="00E962DD"/>
    <w:rsid w:val="00E97C26"/>
    <w:rsid w:val="00EA136A"/>
    <w:rsid w:val="00EA1644"/>
    <w:rsid w:val="00EA1A93"/>
    <w:rsid w:val="00EA2DC0"/>
    <w:rsid w:val="00EA3AFB"/>
    <w:rsid w:val="00EA4E7E"/>
    <w:rsid w:val="00EA5BD2"/>
    <w:rsid w:val="00EA75B0"/>
    <w:rsid w:val="00EB00FA"/>
    <w:rsid w:val="00EB01A5"/>
    <w:rsid w:val="00EB0931"/>
    <w:rsid w:val="00EB102B"/>
    <w:rsid w:val="00EB1447"/>
    <w:rsid w:val="00EB2FD9"/>
    <w:rsid w:val="00EB306B"/>
    <w:rsid w:val="00EB3170"/>
    <w:rsid w:val="00EB4828"/>
    <w:rsid w:val="00EB48C3"/>
    <w:rsid w:val="00EB73D6"/>
    <w:rsid w:val="00EB7457"/>
    <w:rsid w:val="00EB7646"/>
    <w:rsid w:val="00EC0FC1"/>
    <w:rsid w:val="00EC1E87"/>
    <w:rsid w:val="00EC2D5E"/>
    <w:rsid w:val="00EC36A0"/>
    <w:rsid w:val="00EC3D87"/>
    <w:rsid w:val="00EC3F95"/>
    <w:rsid w:val="00EC4450"/>
    <w:rsid w:val="00EC4768"/>
    <w:rsid w:val="00EC49A1"/>
    <w:rsid w:val="00EC4A01"/>
    <w:rsid w:val="00EC6F13"/>
    <w:rsid w:val="00EC70BA"/>
    <w:rsid w:val="00ED086B"/>
    <w:rsid w:val="00ED114E"/>
    <w:rsid w:val="00ED1240"/>
    <w:rsid w:val="00ED154D"/>
    <w:rsid w:val="00ED1A31"/>
    <w:rsid w:val="00ED1E5E"/>
    <w:rsid w:val="00ED3F51"/>
    <w:rsid w:val="00ED455B"/>
    <w:rsid w:val="00ED461F"/>
    <w:rsid w:val="00ED46B4"/>
    <w:rsid w:val="00ED6A1C"/>
    <w:rsid w:val="00ED7109"/>
    <w:rsid w:val="00ED7807"/>
    <w:rsid w:val="00EE18A2"/>
    <w:rsid w:val="00EE1925"/>
    <w:rsid w:val="00EE301B"/>
    <w:rsid w:val="00EE33CE"/>
    <w:rsid w:val="00EE3413"/>
    <w:rsid w:val="00EE370D"/>
    <w:rsid w:val="00EE376A"/>
    <w:rsid w:val="00EE3E04"/>
    <w:rsid w:val="00EE3EDA"/>
    <w:rsid w:val="00EE48C9"/>
    <w:rsid w:val="00EE4B2C"/>
    <w:rsid w:val="00EE5A25"/>
    <w:rsid w:val="00EE619F"/>
    <w:rsid w:val="00EE6457"/>
    <w:rsid w:val="00EE7C7B"/>
    <w:rsid w:val="00EF0E78"/>
    <w:rsid w:val="00EF235A"/>
    <w:rsid w:val="00EF3543"/>
    <w:rsid w:val="00EF436E"/>
    <w:rsid w:val="00EF4ABE"/>
    <w:rsid w:val="00EF4BFE"/>
    <w:rsid w:val="00EF50C4"/>
    <w:rsid w:val="00EF7835"/>
    <w:rsid w:val="00F0037A"/>
    <w:rsid w:val="00F00993"/>
    <w:rsid w:val="00F00B65"/>
    <w:rsid w:val="00F013C9"/>
    <w:rsid w:val="00F01470"/>
    <w:rsid w:val="00F0162D"/>
    <w:rsid w:val="00F01864"/>
    <w:rsid w:val="00F018CB"/>
    <w:rsid w:val="00F03128"/>
    <w:rsid w:val="00F04679"/>
    <w:rsid w:val="00F04827"/>
    <w:rsid w:val="00F04992"/>
    <w:rsid w:val="00F04D5A"/>
    <w:rsid w:val="00F04EB2"/>
    <w:rsid w:val="00F050D0"/>
    <w:rsid w:val="00F050E7"/>
    <w:rsid w:val="00F0596A"/>
    <w:rsid w:val="00F10223"/>
    <w:rsid w:val="00F102BA"/>
    <w:rsid w:val="00F108E1"/>
    <w:rsid w:val="00F11651"/>
    <w:rsid w:val="00F11A80"/>
    <w:rsid w:val="00F11F15"/>
    <w:rsid w:val="00F141BA"/>
    <w:rsid w:val="00F1487D"/>
    <w:rsid w:val="00F179BF"/>
    <w:rsid w:val="00F2065D"/>
    <w:rsid w:val="00F20CDB"/>
    <w:rsid w:val="00F21568"/>
    <w:rsid w:val="00F2369C"/>
    <w:rsid w:val="00F24A61"/>
    <w:rsid w:val="00F25FD0"/>
    <w:rsid w:val="00F26274"/>
    <w:rsid w:val="00F26612"/>
    <w:rsid w:val="00F30511"/>
    <w:rsid w:val="00F30E35"/>
    <w:rsid w:val="00F32215"/>
    <w:rsid w:val="00F33090"/>
    <w:rsid w:val="00F335BB"/>
    <w:rsid w:val="00F35C8C"/>
    <w:rsid w:val="00F36149"/>
    <w:rsid w:val="00F3661E"/>
    <w:rsid w:val="00F3662F"/>
    <w:rsid w:val="00F367E6"/>
    <w:rsid w:val="00F36F82"/>
    <w:rsid w:val="00F377C4"/>
    <w:rsid w:val="00F41534"/>
    <w:rsid w:val="00F4180B"/>
    <w:rsid w:val="00F426B0"/>
    <w:rsid w:val="00F42CA2"/>
    <w:rsid w:val="00F43131"/>
    <w:rsid w:val="00F457D2"/>
    <w:rsid w:val="00F466B5"/>
    <w:rsid w:val="00F50469"/>
    <w:rsid w:val="00F50E59"/>
    <w:rsid w:val="00F52D5F"/>
    <w:rsid w:val="00F53667"/>
    <w:rsid w:val="00F543E1"/>
    <w:rsid w:val="00F560AB"/>
    <w:rsid w:val="00F562C7"/>
    <w:rsid w:val="00F570EA"/>
    <w:rsid w:val="00F5740B"/>
    <w:rsid w:val="00F6010F"/>
    <w:rsid w:val="00F61B76"/>
    <w:rsid w:val="00F61FD3"/>
    <w:rsid w:val="00F6345C"/>
    <w:rsid w:val="00F64D8C"/>
    <w:rsid w:val="00F64EF0"/>
    <w:rsid w:val="00F6549C"/>
    <w:rsid w:val="00F65A89"/>
    <w:rsid w:val="00F669AB"/>
    <w:rsid w:val="00F67AB9"/>
    <w:rsid w:val="00F67D48"/>
    <w:rsid w:val="00F70321"/>
    <w:rsid w:val="00F704D2"/>
    <w:rsid w:val="00F72357"/>
    <w:rsid w:val="00F73279"/>
    <w:rsid w:val="00F737AB"/>
    <w:rsid w:val="00F73B0B"/>
    <w:rsid w:val="00F752E5"/>
    <w:rsid w:val="00F7551F"/>
    <w:rsid w:val="00F75566"/>
    <w:rsid w:val="00F769C3"/>
    <w:rsid w:val="00F77C90"/>
    <w:rsid w:val="00F8020E"/>
    <w:rsid w:val="00F80BDD"/>
    <w:rsid w:val="00F80F04"/>
    <w:rsid w:val="00F8174E"/>
    <w:rsid w:val="00F817A2"/>
    <w:rsid w:val="00F8193F"/>
    <w:rsid w:val="00F823C8"/>
    <w:rsid w:val="00F82B0E"/>
    <w:rsid w:val="00F85217"/>
    <w:rsid w:val="00F867E0"/>
    <w:rsid w:val="00F9045E"/>
    <w:rsid w:val="00F90709"/>
    <w:rsid w:val="00F90743"/>
    <w:rsid w:val="00F92387"/>
    <w:rsid w:val="00F92DF3"/>
    <w:rsid w:val="00F92F0A"/>
    <w:rsid w:val="00F93D27"/>
    <w:rsid w:val="00F95AB4"/>
    <w:rsid w:val="00F9673D"/>
    <w:rsid w:val="00F96C68"/>
    <w:rsid w:val="00F96CBE"/>
    <w:rsid w:val="00F9767A"/>
    <w:rsid w:val="00FA0DC2"/>
    <w:rsid w:val="00FA1484"/>
    <w:rsid w:val="00FA5414"/>
    <w:rsid w:val="00FA5470"/>
    <w:rsid w:val="00FA5F8B"/>
    <w:rsid w:val="00FA60AD"/>
    <w:rsid w:val="00FA6A8F"/>
    <w:rsid w:val="00FA720D"/>
    <w:rsid w:val="00FA767B"/>
    <w:rsid w:val="00FB0883"/>
    <w:rsid w:val="00FB1077"/>
    <w:rsid w:val="00FB1998"/>
    <w:rsid w:val="00FB231A"/>
    <w:rsid w:val="00FB2615"/>
    <w:rsid w:val="00FB2C8F"/>
    <w:rsid w:val="00FB30D3"/>
    <w:rsid w:val="00FB350A"/>
    <w:rsid w:val="00FB383D"/>
    <w:rsid w:val="00FB3E0C"/>
    <w:rsid w:val="00FB5CCF"/>
    <w:rsid w:val="00FB5F98"/>
    <w:rsid w:val="00FB71DF"/>
    <w:rsid w:val="00FB774A"/>
    <w:rsid w:val="00FB791A"/>
    <w:rsid w:val="00FB7DEB"/>
    <w:rsid w:val="00FC0005"/>
    <w:rsid w:val="00FC0D34"/>
    <w:rsid w:val="00FC11E9"/>
    <w:rsid w:val="00FC15FD"/>
    <w:rsid w:val="00FC1ACF"/>
    <w:rsid w:val="00FC1F14"/>
    <w:rsid w:val="00FC3115"/>
    <w:rsid w:val="00FC54F3"/>
    <w:rsid w:val="00FC7D7E"/>
    <w:rsid w:val="00FD14F5"/>
    <w:rsid w:val="00FD2C4B"/>
    <w:rsid w:val="00FD3E1D"/>
    <w:rsid w:val="00FD4652"/>
    <w:rsid w:val="00FD4A82"/>
    <w:rsid w:val="00FD5910"/>
    <w:rsid w:val="00FD6B34"/>
    <w:rsid w:val="00FE001F"/>
    <w:rsid w:val="00FE015E"/>
    <w:rsid w:val="00FE14DC"/>
    <w:rsid w:val="00FE1680"/>
    <w:rsid w:val="00FE36DF"/>
    <w:rsid w:val="00FE4317"/>
    <w:rsid w:val="00FE5B91"/>
    <w:rsid w:val="00FE7058"/>
    <w:rsid w:val="00FF0674"/>
    <w:rsid w:val="00FF0A36"/>
    <w:rsid w:val="00FF135D"/>
    <w:rsid w:val="00FF21F3"/>
    <w:rsid w:val="00FF267F"/>
    <w:rsid w:val="00FF2EB5"/>
    <w:rsid w:val="00FF3976"/>
    <w:rsid w:val="00FF3F3D"/>
    <w:rsid w:val="00FF4478"/>
    <w:rsid w:val="00FF4649"/>
    <w:rsid w:val="00FF4686"/>
    <w:rsid w:val="00FF474C"/>
    <w:rsid w:val="00FF48C1"/>
    <w:rsid w:val="00FF494E"/>
    <w:rsid w:val="00FF5646"/>
    <w:rsid w:val="00FF6310"/>
    <w:rsid w:val="00FF6582"/>
    <w:rsid w:val="00FF68EB"/>
    <w:rsid w:val="00FF6961"/>
    <w:rsid w:val="00FF7729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EA787-829A-4005-BF63-FCEFA33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1F9A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521F9A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521F9A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521F9A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521F9A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521F9A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521F9A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521F9A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521F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521F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enkleliais">
    <w:name w:val="List Bullet"/>
    <w:basedOn w:val="prastasis"/>
    <w:autoRedefine/>
    <w:rsid w:val="00521F9A"/>
    <w:pPr>
      <w:tabs>
        <w:tab w:val="left" w:pos="0"/>
      </w:tabs>
      <w:ind w:left="-108"/>
      <w:jc w:val="center"/>
    </w:pPr>
    <w:rPr>
      <w:rFonts w:ascii="Times New Roman" w:hAnsi="Times New Roman"/>
      <w:sz w:val="18"/>
      <w:szCs w:val="18"/>
    </w:rPr>
  </w:style>
  <w:style w:type="character" w:styleId="Komentaronuoroda">
    <w:name w:val="annotation reference"/>
    <w:semiHidden/>
    <w:rsid w:val="00521F9A"/>
    <w:rPr>
      <w:sz w:val="16"/>
      <w:szCs w:val="16"/>
    </w:rPr>
  </w:style>
  <w:style w:type="paragraph" w:customStyle="1" w:styleId="finmingeneral">
    <w:name w:val="finmin general"/>
    <w:basedOn w:val="prastasis"/>
    <w:rsid w:val="00521F9A"/>
    <w:pPr>
      <w:widowControl w:val="0"/>
      <w:tabs>
        <w:tab w:val="left" w:pos="360"/>
        <w:tab w:val="num" w:pos="717"/>
      </w:tabs>
      <w:autoSpaceDE w:val="0"/>
      <w:autoSpaceDN w:val="0"/>
      <w:adjustRightInd w:val="0"/>
      <w:spacing w:before="240" w:line="320" w:lineRule="atLeast"/>
      <w:ind w:left="717" w:hanging="360"/>
      <w:jc w:val="both"/>
    </w:pPr>
    <w:rPr>
      <w:rFonts w:ascii="Times New Roman" w:hAnsi="Times New Roman"/>
      <w:szCs w:val="24"/>
    </w:rPr>
  </w:style>
  <w:style w:type="paragraph" w:customStyle="1" w:styleId="finminsub1">
    <w:name w:val="finmin sub 1"/>
    <w:basedOn w:val="finmingeneral"/>
    <w:rsid w:val="00521F9A"/>
    <w:pPr>
      <w:tabs>
        <w:tab w:val="clear" w:pos="360"/>
        <w:tab w:val="clear" w:pos="717"/>
        <w:tab w:val="num" w:pos="1149"/>
      </w:tabs>
      <w:ind w:left="1149" w:hanging="432"/>
    </w:pPr>
  </w:style>
  <w:style w:type="paragraph" w:styleId="Porat">
    <w:name w:val="footer"/>
    <w:basedOn w:val="prastasis"/>
    <w:rsid w:val="00521F9A"/>
    <w:pPr>
      <w:tabs>
        <w:tab w:val="center" w:pos="4819"/>
        <w:tab w:val="right" w:pos="9638"/>
      </w:tabs>
    </w:pPr>
    <w:rPr>
      <w:rFonts w:ascii="Times New Roman" w:hAnsi="Times New Roman"/>
      <w:szCs w:val="24"/>
      <w:lang w:eastAsia="lt-LT"/>
    </w:rPr>
  </w:style>
  <w:style w:type="character" w:styleId="Puslapionumeris">
    <w:name w:val="page number"/>
    <w:basedOn w:val="Numatytasispastraiposriftas"/>
    <w:rsid w:val="00521F9A"/>
  </w:style>
  <w:style w:type="paragraph" w:customStyle="1" w:styleId="centrbold">
    <w:name w:val="centrbold"/>
    <w:basedOn w:val="prastasis"/>
    <w:rsid w:val="00521F9A"/>
    <w:pPr>
      <w:spacing w:before="100" w:beforeAutospacing="1" w:after="100" w:afterAutospacing="1"/>
    </w:pPr>
    <w:rPr>
      <w:rFonts w:ascii="Times New Roman" w:hAnsi="Times New Roman"/>
      <w:szCs w:val="24"/>
      <w:lang w:eastAsia="lt-LT"/>
    </w:rPr>
  </w:style>
  <w:style w:type="paragraph" w:styleId="Pagrindinistekstas">
    <w:name w:val="Body Text"/>
    <w:basedOn w:val="prastasis"/>
    <w:rsid w:val="00521F9A"/>
    <w:pPr>
      <w:jc w:val="both"/>
    </w:pPr>
    <w:rPr>
      <w:rFonts w:ascii="Times New Roman" w:hAnsi="Times New Roman"/>
      <w:sz w:val="22"/>
    </w:rPr>
  </w:style>
  <w:style w:type="paragraph" w:customStyle="1" w:styleId="FR1">
    <w:name w:val="FR1"/>
    <w:rsid w:val="00521F9A"/>
    <w:pPr>
      <w:widowControl w:val="0"/>
      <w:ind w:left="680"/>
    </w:pPr>
    <w:rPr>
      <w:snapToGrid w:val="0"/>
      <w:sz w:val="22"/>
      <w:lang w:eastAsia="en-US"/>
    </w:rPr>
  </w:style>
  <w:style w:type="paragraph" w:styleId="Pagrindiniotekstotrauka">
    <w:name w:val="Body Text Indent"/>
    <w:basedOn w:val="prastasis"/>
    <w:rsid w:val="00521F9A"/>
    <w:pPr>
      <w:ind w:left="1134" w:hanging="425"/>
      <w:jc w:val="both"/>
    </w:pPr>
    <w:rPr>
      <w:rFonts w:ascii="Times New Roman" w:hAnsi="Times New Roman"/>
      <w:sz w:val="22"/>
    </w:rPr>
  </w:style>
  <w:style w:type="paragraph" w:styleId="Puslapioinaostekstas">
    <w:name w:val="footnote text"/>
    <w:basedOn w:val="prastasis"/>
    <w:semiHidden/>
    <w:rsid w:val="00521F9A"/>
    <w:rPr>
      <w:sz w:val="20"/>
    </w:rPr>
  </w:style>
  <w:style w:type="paragraph" w:styleId="Antrats">
    <w:name w:val="header"/>
    <w:basedOn w:val="prastasis"/>
    <w:rsid w:val="00521F9A"/>
    <w:pPr>
      <w:tabs>
        <w:tab w:val="center" w:pos="4819"/>
        <w:tab w:val="right" w:pos="9638"/>
      </w:tabs>
    </w:pPr>
  </w:style>
  <w:style w:type="paragraph" w:styleId="Komentarotekstas">
    <w:name w:val="annotation text"/>
    <w:basedOn w:val="prastasis"/>
    <w:semiHidden/>
    <w:rsid w:val="009D11F6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9D11F6"/>
    <w:rPr>
      <w:b/>
      <w:bCs/>
    </w:rPr>
  </w:style>
  <w:style w:type="paragraph" w:styleId="Debesliotekstas">
    <w:name w:val="Balloon Text"/>
    <w:basedOn w:val="prastasis"/>
    <w:semiHidden/>
    <w:rsid w:val="009D11F6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rastasis"/>
    <w:qFormat/>
    <w:rsid w:val="000A253E"/>
    <w:rPr>
      <w:b/>
      <w:bCs/>
      <w:sz w:val="20"/>
    </w:rPr>
  </w:style>
  <w:style w:type="table" w:styleId="Lentelstinklelis">
    <w:name w:val="Table Grid"/>
    <w:basedOn w:val="prastojilentel"/>
    <w:rsid w:val="000A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11680</Words>
  <Characters>6658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2021-09-14T12:18:00Z</cp:lastPrinted>
  <dcterms:created xsi:type="dcterms:W3CDTF">2021-09-23T07:00:00Z</dcterms:created>
  <dcterms:modified xsi:type="dcterms:W3CDTF">2021-09-23T07:00:00Z</dcterms:modified>
</cp:coreProperties>
</file>