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12C7" w14:textId="77777777" w:rsidR="00793B06" w:rsidRDefault="00793B06" w:rsidP="00793B06">
      <w:pPr>
        <w:pStyle w:val="Antrats"/>
        <w:jc w:val="center"/>
      </w:pPr>
      <w:r>
        <w:rPr>
          <w:noProof/>
        </w:rPr>
        <w:drawing>
          <wp:inline distT="0" distB="0" distL="0" distR="0" wp14:anchorId="68C999DF" wp14:editId="1920E2EB">
            <wp:extent cx="647700" cy="7524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2D750BC" w14:textId="77777777" w:rsidR="00793B06" w:rsidRDefault="00793B06" w:rsidP="00793B06">
      <w:pPr>
        <w:pStyle w:val="Antrats"/>
        <w:jc w:val="center"/>
        <w:rPr>
          <w:position w:val="-28"/>
          <w:sz w:val="24"/>
        </w:rPr>
      </w:pPr>
    </w:p>
    <w:p w14:paraId="1940FA44" w14:textId="77777777" w:rsidR="00793B06" w:rsidRPr="00402E14" w:rsidRDefault="00793B06" w:rsidP="00793B06">
      <w:pPr>
        <w:jc w:val="center"/>
        <w:rPr>
          <w:b/>
          <w:caps/>
          <w:sz w:val="24"/>
        </w:rPr>
      </w:pPr>
      <w:r w:rsidRPr="00402E14">
        <w:rPr>
          <w:b/>
          <w:caps/>
          <w:sz w:val="24"/>
        </w:rPr>
        <w:t>ŠILALĖS RAJONO SAVIVALDYBĖS ADMINISTRACIJOS</w:t>
      </w:r>
    </w:p>
    <w:p w14:paraId="6CCDBE7F" w14:textId="77777777" w:rsidR="00793B06" w:rsidRPr="00402E14" w:rsidRDefault="00793B06" w:rsidP="00793B06">
      <w:pPr>
        <w:jc w:val="center"/>
        <w:rPr>
          <w:b/>
          <w:caps/>
          <w:sz w:val="24"/>
        </w:rPr>
      </w:pPr>
      <w:r w:rsidRPr="00402E14">
        <w:rPr>
          <w:b/>
          <w:caps/>
          <w:sz w:val="24"/>
        </w:rPr>
        <w:t>DIREKTORIUS</w:t>
      </w:r>
    </w:p>
    <w:p w14:paraId="2C11FD08" w14:textId="77777777" w:rsidR="00793B06" w:rsidRPr="00402E14" w:rsidRDefault="00793B06" w:rsidP="00793B06">
      <w:pPr>
        <w:jc w:val="center"/>
        <w:rPr>
          <w:b/>
          <w:caps/>
          <w:sz w:val="24"/>
        </w:rPr>
      </w:pPr>
    </w:p>
    <w:p w14:paraId="4924EF27" w14:textId="77777777" w:rsidR="00793B06" w:rsidRDefault="00793B06" w:rsidP="00793B06">
      <w:pPr>
        <w:pStyle w:val="Pavadinimas"/>
      </w:pPr>
      <w:r>
        <w:t>ĮSAKYMAS</w:t>
      </w:r>
    </w:p>
    <w:p w14:paraId="28F77D71" w14:textId="0E25C3F1" w:rsidR="00793B06" w:rsidRDefault="005322E5" w:rsidP="00793B06">
      <w:pPr>
        <w:pStyle w:val="Pavadinimas"/>
      </w:pPr>
      <w:r w:rsidRPr="005322E5">
        <w:t xml:space="preserve">DĖL </w:t>
      </w:r>
      <w:r w:rsidR="008E4A31">
        <w:t>ŠILALĖS RAJONO SAVIVALDYBĖS SPECIALIŲJŲ ARCHITEKTŪROS, SPECIALIŲJŲ SAUGOMOS TERITORIJOS TVARKYMO IR APSAUGOS REIKALAVIMŲ, SPECIALIŲJŲ PAVELDOSAUGOS REIKALAVIMŲ NAGRINĖJIMO</w:t>
      </w:r>
      <w:r w:rsidR="00144288">
        <w:t xml:space="preserve"> KOMISIJOS </w:t>
      </w:r>
      <w:r w:rsidR="00441139">
        <w:t>SUDARYMO</w:t>
      </w:r>
      <w:r w:rsidR="000E43BB">
        <w:t xml:space="preserve"> IR JOS NUOSTATŲ PATVIRTINIMO</w:t>
      </w:r>
      <w:r w:rsidRPr="005322E5">
        <w:t xml:space="preserve"> </w:t>
      </w:r>
    </w:p>
    <w:p w14:paraId="39941C76" w14:textId="77777777" w:rsidR="005F63AA" w:rsidRPr="00402E14" w:rsidRDefault="005F63AA" w:rsidP="00793B06">
      <w:pPr>
        <w:pStyle w:val="Pavadinimas"/>
      </w:pPr>
    </w:p>
    <w:p w14:paraId="0214AE7E" w14:textId="06E0CDEA" w:rsidR="00793B06" w:rsidRPr="00402E14" w:rsidRDefault="00793B06" w:rsidP="00793B06">
      <w:pPr>
        <w:jc w:val="center"/>
        <w:rPr>
          <w:sz w:val="24"/>
        </w:rPr>
      </w:pPr>
      <w:r>
        <w:rPr>
          <w:sz w:val="24"/>
        </w:rPr>
        <w:t>20</w:t>
      </w:r>
      <w:r w:rsidR="00304C4B">
        <w:rPr>
          <w:sz w:val="24"/>
        </w:rPr>
        <w:t>21</w:t>
      </w:r>
      <w:r w:rsidRPr="00402E14">
        <w:rPr>
          <w:sz w:val="24"/>
        </w:rPr>
        <w:t xml:space="preserve"> m. </w:t>
      </w:r>
      <w:r w:rsidR="00304C4B">
        <w:rPr>
          <w:sz w:val="24"/>
        </w:rPr>
        <w:t>rugpjūč</w:t>
      </w:r>
      <w:r>
        <w:rPr>
          <w:sz w:val="24"/>
        </w:rPr>
        <w:t>io</w:t>
      </w:r>
      <w:r w:rsidR="000E7D1C">
        <w:rPr>
          <w:sz w:val="24"/>
        </w:rPr>
        <w:t xml:space="preserve"> 9</w:t>
      </w:r>
      <w:r w:rsidRPr="001D5797">
        <w:rPr>
          <w:sz w:val="24"/>
        </w:rPr>
        <w:t xml:space="preserve"> </w:t>
      </w:r>
      <w:r w:rsidRPr="00402E14">
        <w:rPr>
          <w:sz w:val="24"/>
        </w:rPr>
        <w:t xml:space="preserve">d. Nr. </w:t>
      </w:r>
      <w:r w:rsidR="000E7D1C">
        <w:rPr>
          <w:sz w:val="24"/>
        </w:rPr>
        <w:t>DĮV-855</w:t>
      </w:r>
      <w:bookmarkStart w:id="0" w:name="_GoBack"/>
      <w:bookmarkEnd w:id="0"/>
    </w:p>
    <w:p w14:paraId="6E76C028" w14:textId="77777777" w:rsidR="00793B06" w:rsidRPr="00B20A16" w:rsidRDefault="00793B06" w:rsidP="00793B06">
      <w:pPr>
        <w:jc w:val="center"/>
        <w:rPr>
          <w:sz w:val="24"/>
          <w:szCs w:val="24"/>
        </w:rPr>
      </w:pPr>
      <w:r w:rsidRPr="00B20A16">
        <w:rPr>
          <w:sz w:val="24"/>
          <w:szCs w:val="24"/>
        </w:rPr>
        <w:t>Šilalė</w:t>
      </w:r>
    </w:p>
    <w:p w14:paraId="5CB6BB10" w14:textId="77777777" w:rsidR="00793B06" w:rsidRPr="00B20A16" w:rsidRDefault="00793B06" w:rsidP="00793B06">
      <w:pPr>
        <w:pStyle w:val="Pagrindinistekstas"/>
        <w:ind w:firstLine="720"/>
        <w:rPr>
          <w:szCs w:val="24"/>
        </w:rPr>
      </w:pPr>
    </w:p>
    <w:p w14:paraId="726F40B3" w14:textId="44B9AFDD" w:rsidR="00EC577C" w:rsidRPr="00EC577C" w:rsidRDefault="00EC577C" w:rsidP="00EC577C">
      <w:pPr>
        <w:ind w:firstLine="720"/>
        <w:jc w:val="both"/>
        <w:rPr>
          <w:sz w:val="24"/>
          <w:szCs w:val="24"/>
        </w:rPr>
      </w:pPr>
      <w:r w:rsidRPr="00EC577C">
        <w:rPr>
          <w:sz w:val="24"/>
          <w:szCs w:val="24"/>
        </w:rPr>
        <w:t>Vadovaudamasis Lietuvos Respublikos statybos įstatymo 24 straipsnio</w:t>
      </w:r>
      <w:r w:rsidR="000E43BB">
        <w:rPr>
          <w:sz w:val="24"/>
          <w:szCs w:val="24"/>
        </w:rPr>
        <w:t xml:space="preserve"> 8 ir</w:t>
      </w:r>
      <w:r w:rsidRPr="00EC577C">
        <w:rPr>
          <w:sz w:val="24"/>
          <w:szCs w:val="24"/>
        </w:rPr>
        <w:t xml:space="preserve"> 9 dalimi</w:t>
      </w:r>
      <w:r w:rsidR="000E43BB">
        <w:rPr>
          <w:sz w:val="24"/>
          <w:szCs w:val="24"/>
        </w:rPr>
        <w:t>s</w:t>
      </w:r>
      <w:r w:rsidRPr="00EC577C">
        <w:rPr>
          <w:sz w:val="24"/>
          <w:szCs w:val="24"/>
        </w:rPr>
        <w:t xml:space="preserve">, </w:t>
      </w:r>
      <w:r w:rsidRPr="00EC577C">
        <w:rPr>
          <w:color w:val="000000"/>
          <w:sz w:val="24"/>
        </w:rPr>
        <w:t>Specialiųjų reikalavimų, specialiųjų architektūros reikalavimų, specialiųjų saugomos teritorijos tvarkymo ir apsaugos reikalavimų struktūros ir išdavimo tvarkos aprašo, patvirtinto </w:t>
      </w:r>
      <w:r w:rsidRPr="00EC577C">
        <w:rPr>
          <w:sz w:val="24"/>
          <w:szCs w:val="24"/>
        </w:rPr>
        <w:t xml:space="preserve"> Lietuvos Respublikos aplinkos ministro 2017  m. sausio 6 d. įsakymu Nr. D1-22 „Dėl Specialiųjų reikalavimų, specialiųjų architektūros reikalavimų, specialiųjų saugomos teritorijos tvarkymo ir apsaugos reikalavimų struktūros ir išdavimo tvarkos aprašo patvirtinimo“, 6 priedu, Lietuvos Respublikos vietos savivaldos į</w:t>
      </w:r>
      <w:r w:rsidR="000E43BB">
        <w:rPr>
          <w:sz w:val="24"/>
          <w:szCs w:val="24"/>
        </w:rPr>
        <w:t>statymo 29 straipsnio 8 dalies 2</w:t>
      </w:r>
      <w:r w:rsidRPr="00EC577C">
        <w:rPr>
          <w:sz w:val="24"/>
          <w:szCs w:val="24"/>
        </w:rPr>
        <w:t xml:space="preserve"> punktu:</w:t>
      </w:r>
    </w:p>
    <w:p w14:paraId="31121A6D" w14:textId="476DB47A" w:rsidR="00EC577C" w:rsidRPr="00EC577C" w:rsidRDefault="00EC577C" w:rsidP="00EC577C">
      <w:pPr>
        <w:ind w:firstLine="709"/>
        <w:jc w:val="both"/>
        <w:rPr>
          <w:sz w:val="24"/>
          <w:szCs w:val="24"/>
        </w:rPr>
      </w:pPr>
      <w:r w:rsidRPr="00EC577C">
        <w:rPr>
          <w:sz w:val="24"/>
          <w:szCs w:val="24"/>
        </w:rPr>
        <w:t xml:space="preserve">1. S u d a r a u  Šilalės rajono savivaldybės </w:t>
      </w:r>
      <w:r w:rsidR="004D63BB">
        <w:rPr>
          <w:sz w:val="24"/>
          <w:szCs w:val="24"/>
        </w:rPr>
        <w:t>S</w:t>
      </w:r>
      <w:r w:rsidRPr="00EC577C">
        <w:rPr>
          <w:sz w:val="24"/>
          <w:szCs w:val="24"/>
        </w:rPr>
        <w:t>pecialiųjų architektūros reikalavimų, specialiųjų saugomos teritorijos tvarkymo ir apsaugos reikalavimų,</w:t>
      </w:r>
      <w:r w:rsidRPr="00EC577C">
        <w:rPr>
          <w:sz w:val="24"/>
        </w:rPr>
        <w:t xml:space="preserve"> specialiųjų paveldosaugos reikalavimų</w:t>
      </w:r>
      <w:r w:rsidRPr="00EC577C">
        <w:rPr>
          <w:b/>
          <w:sz w:val="24"/>
        </w:rPr>
        <w:t xml:space="preserve"> </w:t>
      </w:r>
      <w:r w:rsidRPr="00EC577C">
        <w:rPr>
          <w:sz w:val="24"/>
        </w:rPr>
        <w:t xml:space="preserve">suderinamumo nagrinėjimo </w:t>
      </w:r>
      <w:r w:rsidRPr="00EC577C">
        <w:rPr>
          <w:sz w:val="24"/>
          <w:szCs w:val="24"/>
        </w:rPr>
        <w:t>komisiją:</w:t>
      </w:r>
    </w:p>
    <w:p w14:paraId="7AD1E1A8" w14:textId="1029EE40" w:rsidR="00A50178" w:rsidRDefault="00441139" w:rsidP="004274FB">
      <w:pPr>
        <w:pStyle w:val="Pagrindinistekstas"/>
        <w:widowControl w:val="0"/>
        <w:suppressAutoHyphens/>
        <w:rPr>
          <w:szCs w:val="24"/>
        </w:rPr>
      </w:pPr>
      <w:r>
        <w:rPr>
          <w:szCs w:val="24"/>
        </w:rPr>
        <w:t xml:space="preserve">            </w:t>
      </w:r>
      <w:r w:rsidR="003B071F">
        <w:rPr>
          <w:szCs w:val="24"/>
        </w:rPr>
        <w:t>K</w:t>
      </w:r>
      <w:r w:rsidR="00A50178">
        <w:rPr>
          <w:szCs w:val="24"/>
        </w:rPr>
        <w:t xml:space="preserve">omisijos pirmininkas – </w:t>
      </w:r>
      <w:r w:rsidR="00304C4B">
        <w:rPr>
          <w:szCs w:val="24"/>
        </w:rPr>
        <w:t>Aurimas Petniūnas</w:t>
      </w:r>
      <w:r w:rsidR="00A50178">
        <w:rPr>
          <w:szCs w:val="24"/>
        </w:rPr>
        <w:t xml:space="preserve">, </w:t>
      </w:r>
      <w:r w:rsidR="004274FB">
        <w:rPr>
          <w:szCs w:val="24"/>
        </w:rPr>
        <w:t>Inves</w:t>
      </w:r>
      <w:r w:rsidR="00A50178">
        <w:rPr>
          <w:szCs w:val="24"/>
        </w:rPr>
        <w:t>ticijų ir statybos skyriaus vyriausiasis</w:t>
      </w:r>
      <w:r w:rsidR="004274FB">
        <w:rPr>
          <w:szCs w:val="24"/>
        </w:rPr>
        <w:t xml:space="preserve"> architektas;</w:t>
      </w:r>
      <w:r w:rsidR="00A50178">
        <w:rPr>
          <w:szCs w:val="24"/>
        </w:rPr>
        <w:t xml:space="preserve"> </w:t>
      </w:r>
    </w:p>
    <w:p w14:paraId="13D21F45" w14:textId="77777777" w:rsidR="00EC577C" w:rsidRPr="00EC577C" w:rsidRDefault="00EC577C" w:rsidP="00EC577C">
      <w:pPr>
        <w:ind w:firstLine="709"/>
        <w:jc w:val="both"/>
        <w:rPr>
          <w:sz w:val="24"/>
          <w:szCs w:val="24"/>
        </w:rPr>
      </w:pPr>
      <w:r w:rsidRPr="00EC577C">
        <w:rPr>
          <w:sz w:val="24"/>
          <w:szCs w:val="24"/>
        </w:rPr>
        <w:t xml:space="preserve">Nariai: </w:t>
      </w:r>
    </w:p>
    <w:p w14:paraId="3C074291" w14:textId="1F7D16E6" w:rsidR="00EC577C" w:rsidRDefault="00EC577C" w:rsidP="00EC577C">
      <w:pPr>
        <w:ind w:firstLine="709"/>
        <w:jc w:val="both"/>
        <w:rPr>
          <w:sz w:val="24"/>
          <w:szCs w:val="24"/>
        </w:rPr>
      </w:pPr>
      <w:r w:rsidRPr="00EC577C">
        <w:rPr>
          <w:sz w:val="24"/>
          <w:szCs w:val="24"/>
        </w:rPr>
        <w:t>Rytis Aušra – Švietimo, kultūros ir sporto skyriaus vyriausiasis specialistas;</w:t>
      </w:r>
    </w:p>
    <w:p w14:paraId="7F065974" w14:textId="738B2494" w:rsidR="00EC577C" w:rsidRPr="00EC577C" w:rsidRDefault="00EC577C" w:rsidP="00EC577C">
      <w:pPr>
        <w:ind w:firstLine="709"/>
        <w:jc w:val="both"/>
        <w:rPr>
          <w:sz w:val="24"/>
          <w:szCs w:val="24"/>
        </w:rPr>
      </w:pPr>
      <w:r w:rsidRPr="00EC577C">
        <w:rPr>
          <w:sz w:val="24"/>
          <w:szCs w:val="24"/>
        </w:rPr>
        <w:t xml:space="preserve">Varnių regioninio parko direkcijos įgaliotas atstovas; </w:t>
      </w:r>
    </w:p>
    <w:p w14:paraId="31A2AA9B" w14:textId="77777777" w:rsidR="00EC577C" w:rsidRPr="00EC577C" w:rsidRDefault="00EC577C" w:rsidP="00EC577C">
      <w:pPr>
        <w:ind w:firstLine="709"/>
        <w:jc w:val="both"/>
        <w:rPr>
          <w:sz w:val="24"/>
          <w:szCs w:val="24"/>
        </w:rPr>
      </w:pPr>
      <w:r w:rsidRPr="00EC577C">
        <w:rPr>
          <w:sz w:val="24"/>
          <w:szCs w:val="24"/>
        </w:rPr>
        <w:t xml:space="preserve">Pagramančio regioninio parko direkcijos įgaliotas atstovas; </w:t>
      </w:r>
    </w:p>
    <w:p w14:paraId="4877D2B3" w14:textId="77777777" w:rsidR="00EC577C" w:rsidRPr="00EC577C" w:rsidRDefault="00EC577C" w:rsidP="00EC577C">
      <w:pPr>
        <w:ind w:firstLine="709"/>
        <w:jc w:val="both"/>
        <w:rPr>
          <w:sz w:val="24"/>
          <w:szCs w:val="24"/>
        </w:rPr>
      </w:pPr>
      <w:r w:rsidRPr="00EC577C">
        <w:rPr>
          <w:sz w:val="24"/>
          <w:szCs w:val="24"/>
        </w:rPr>
        <w:t xml:space="preserve">Kultūros paveldo departamento prie Kultūros ministerijos Tauragės teritorinio padalinio įgaliotas atstovas. </w:t>
      </w:r>
    </w:p>
    <w:p w14:paraId="37DB076D" w14:textId="24C22760" w:rsidR="00EC577C" w:rsidRPr="00EC577C" w:rsidRDefault="00EC577C" w:rsidP="00EC577C">
      <w:pPr>
        <w:ind w:firstLine="709"/>
        <w:jc w:val="both"/>
        <w:rPr>
          <w:sz w:val="24"/>
          <w:szCs w:val="24"/>
        </w:rPr>
      </w:pPr>
      <w:r w:rsidRPr="00EC577C">
        <w:rPr>
          <w:sz w:val="24"/>
        </w:rPr>
        <w:t xml:space="preserve">2. </w:t>
      </w:r>
      <w:r w:rsidRPr="00EC577C">
        <w:rPr>
          <w:sz w:val="24"/>
          <w:szCs w:val="24"/>
        </w:rPr>
        <w:t xml:space="preserve">T v i r t i n u Šilalės rajono savivaldybės </w:t>
      </w:r>
      <w:r w:rsidR="004D63BB">
        <w:rPr>
          <w:sz w:val="24"/>
          <w:szCs w:val="24"/>
        </w:rPr>
        <w:t>S</w:t>
      </w:r>
      <w:r w:rsidRPr="00EC577C">
        <w:rPr>
          <w:sz w:val="24"/>
          <w:szCs w:val="24"/>
        </w:rPr>
        <w:t>pecialiųjų architektūros reikalavimų, specialiųjų saugomos teritorijos tvarkymo ir apsaugos reikalavimų,</w:t>
      </w:r>
      <w:r w:rsidRPr="00EC577C">
        <w:rPr>
          <w:sz w:val="24"/>
        </w:rPr>
        <w:t xml:space="preserve"> specialiųjų paveldosaugos reikalavimų</w:t>
      </w:r>
      <w:r w:rsidRPr="00EC577C">
        <w:rPr>
          <w:b/>
          <w:sz w:val="24"/>
        </w:rPr>
        <w:t xml:space="preserve"> </w:t>
      </w:r>
      <w:r w:rsidRPr="00EC577C">
        <w:rPr>
          <w:sz w:val="24"/>
        </w:rPr>
        <w:t xml:space="preserve">suderinamumo nagrinėjimo komisijos </w:t>
      </w:r>
      <w:r w:rsidRPr="00EC577C">
        <w:rPr>
          <w:sz w:val="24"/>
          <w:szCs w:val="24"/>
        </w:rPr>
        <w:t>nuostatus (pridedama).</w:t>
      </w:r>
    </w:p>
    <w:p w14:paraId="30449074" w14:textId="56B1852F" w:rsidR="00B44954" w:rsidRDefault="00EC577C" w:rsidP="00B46F24">
      <w:pPr>
        <w:pStyle w:val="Pagrindinistekstas"/>
        <w:widowControl w:val="0"/>
        <w:suppressAutoHyphens/>
        <w:ind w:firstLine="851"/>
        <w:rPr>
          <w:szCs w:val="24"/>
        </w:rPr>
      </w:pPr>
      <w:r>
        <w:rPr>
          <w:szCs w:val="24"/>
        </w:rPr>
        <w:t>3</w:t>
      </w:r>
      <w:r w:rsidR="00B46F24">
        <w:rPr>
          <w:szCs w:val="24"/>
        </w:rPr>
        <w:t xml:space="preserve">. </w:t>
      </w:r>
      <w:r w:rsidR="00B44954">
        <w:rPr>
          <w:szCs w:val="24"/>
        </w:rPr>
        <w:t>P</w:t>
      </w:r>
      <w:r w:rsidR="00B46F24">
        <w:rPr>
          <w:szCs w:val="24"/>
        </w:rPr>
        <w:t xml:space="preserve"> </w:t>
      </w:r>
      <w:r w:rsidR="00B44954">
        <w:rPr>
          <w:szCs w:val="24"/>
        </w:rPr>
        <w:t>r</w:t>
      </w:r>
      <w:r w:rsidR="00B46F24">
        <w:rPr>
          <w:szCs w:val="24"/>
        </w:rPr>
        <w:t xml:space="preserve"> </w:t>
      </w:r>
      <w:r w:rsidR="00B44954">
        <w:rPr>
          <w:szCs w:val="24"/>
        </w:rPr>
        <w:t>i</w:t>
      </w:r>
      <w:r w:rsidR="00B46F24">
        <w:rPr>
          <w:szCs w:val="24"/>
        </w:rPr>
        <w:t xml:space="preserve"> </w:t>
      </w:r>
      <w:r w:rsidR="00B44954">
        <w:rPr>
          <w:szCs w:val="24"/>
        </w:rPr>
        <w:t>p</w:t>
      </w:r>
      <w:r w:rsidR="00B46F24">
        <w:rPr>
          <w:szCs w:val="24"/>
        </w:rPr>
        <w:t xml:space="preserve"> </w:t>
      </w:r>
      <w:r w:rsidR="00B44954">
        <w:rPr>
          <w:szCs w:val="24"/>
        </w:rPr>
        <w:t>a</w:t>
      </w:r>
      <w:r w:rsidR="00B46F24">
        <w:rPr>
          <w:szCs w:val="24"/>
        </w:rPr>
        <w:t xml:space="preserve"> </w:t>
      </w:r>
      <w:r w:rsidR="00B44954">
        <w:rPr>
          <w:szCs w:val="24"/>
        </w:rPr>
        <w:t>ž</w:t>
      </w:r>
      <w:r w:rsidR="00B46F24">
        <w:rPr>
          <w:szCs w:val="24"/>
        </w:rPr>
        <w:t xml:space="preserve"> </w:t>
      </w:r>
      <w:r w:rsidR="00B44954">
        <w:rPr>
          <w:szCs w:val="24"/>
        </w:rPr>
        <w:t>į</w:t>
      </w:r>
      <w:r w:rsidR="00B46F24">
        <w:rPr>
          <w:szCs w:val="24"/>
        </w:rPr>
        <w:t xml:space="preserve"> </w:t>
      </w:r>
      <w:r w:rsidR="00B44954">
        <w:rPr>
          <w:szCs w:val="24"/>
        </w:rPr>
        <w:t>s</w:t>
      </w:r>
      <w:r w:rsidR="00B46F24">
        <w:rPr>
          <w:szCs w:val="24"/>
        </w:rPr>
        <w:t xml:space="preserve"> </w:t>
      </w:r>
      <w:r w:rsidR="00B44954">
        <w:rPr>
          <w:szCs w:val="24"/>
        </w:rPr>
        <w:t>t</w:t>
      </w:r>
      <w:r w:rsidR="00B46F24">
        <w:rPr>
          <w:szCs w:val="24"/>
        </w:rPr>
        <w:t xml:space="preserve"> </w:t>
      </w:r>
      <w:r w:rsidR="00B44954">
        <w:rPr>
          <w:szCs w:val="24"/>
        </w:rPr>
        <w:t>u</w:t>
      </w:r>
      <w:r w:rsidR="00B46F24">
        <w:rPr>
          <w:szCs w:val="24"/>
        </w:rPr>
        <w:t xml:space="preserve"> </w:t>
      </w:r>
      <w:r w:rsidR="00B44954">
        <w:rPr>
          <w:szCs w:val="24"/>
        </w:rPr>
        <w:t xml:space="preserve"> netekusiu galios  </w:t>
      </w:r>
      <w:r w:rsidR="0047452B">
        <w:rPr>
          <w:szCs w:val="24"/>
        </w:rPr>
        <w:t>Šilalės rajono savivaldybės administracijos direktoriaus 201</w:t>
      </w:r>
      <w:r w:rsidR="008E4A31">
        <w:rPr>
          <w:szCs w:val="24"/>
        </w:rPr>
        <w:t>7</w:t>
      </w:r>
      <w:r w:rsidR="0047452B">
        <w:rPr>
          <w:szCs w:val="24"/>
        </w:rPr>
        <w:t xml:space="preserve"> m. </w:t>
      </w:r>
      <w:r w:rsidR="008E4A31">
        <w:rPr>
          <w:szCs w:val="24"/>
        </w:rPr>
        <w:t>birželio 27</w:t>
      </w:r>
      <w:r w:rsidR="0047452B">
        <w:rPr>
          <w:szCs w:val="24"/>
        </w:rPr>
        <w:t xml:space="preserve"> d. įsakymą Nr. </w:t>
      </w:r>
      <w:r w:rsidR="00B46F24">
        <w:rPr>
          <w:szCs w:val="24"/>
        </w:rPr>
        <w:t>DĮV-</w:t>
      </w:r>
      <w:r w:rsidR="008E4A31">
        <w:rPr>
          <w:szCs w:val="24"/>
        </w:rPr>
        <w:t>875</w:t>
      </w:r>
      <w:r w:rsidR="004D63BB">
        <w:rPr>
          <w:szCs w:val="24"/>
        </w:rPr>
        <w:t xml:space="preserve"> </w:t>
      </w:r>
      <w:r w:rsidR="00B46F24">
        <w:rPr>
          <w:szCs w:val="24"/>
        </w:rPr>
        <w:t xml:space="preserve">„Dėl </w:t>
      </w:r>
      <w:r w:rsidR="008E4A31" w:rsidRPr="008E4A31">
        <w:rPr>
          <w:szCs w:val="24"/>
        </w:rPr>
        <w:t xml:space="preserve">Šilalės </w:t>
      </w:r>
      <w:r w:rsidR="008E4A31">
        <w:rPr>
          <w:szCs w:val="24"/>
        </w:rPr>
        <w:t>r</w:t>
      </w:r>
      <w:r w:rsidR="008E4A31" w:rsidRPr="008E4A31">
        <w:rPr>
          <w:szCs w:val="24"/>
        </w:rPr>
        <w:t xml:space="preserve">ajono </w:t>
      </w:r>
      <w:r w:rsidR="008E4A31">
        <w:rPr>
          <w:szCs w:val="24"/>
        </w:rPr>
        <w:t>s</w:t>
      </w:r>
      <w:r w:rsidR="008E4A31" w:rsidRPr="008E4A31">
        <w:rPr>
          <w:szCs w:val="24"/>
        </w:rPr>
        <w:t>avivaldybės specialiųjų architektūros, specialiųjų saugomos teritorijos tvarkymo ir apsaugos reikalavimų, specialiųjų paveldosaugos reikalavimų nagrinėjimo komisijos tvirtinimo</w:t>
      </w:r>
      <w:r w:rsidR="00B46F24">
        <w:rPr>
          <w:szCs w:val="24"/>
        </w:rPr>
        <w:t>“.</w:t>
      </w:r>
    </w:p>
    <w:p w14:paraId="5166872F" w14:textId="7B9EDE02" w:rsidR="00B46F24" w:rsidRPr="000462E2" w:rsidRDefault="00EC577C" w:rsidP="00B46F24">
      <w:pPr>
        <w:pStyle w:val="Pagrindinistekstas"/>
        <w:widowControl w:val="0"/>
        <w:suppressAutoHyphens/>
        <w:ind w:firstLine="851"/>
        <w:rPr>
          <w:szCs w:val="24"/>
        </w:rPr>
      </w:pPr>
      <w:r>
        <w:rPr>
          <w:szCs w:val="24"/>
        </w:rPr>
        <w:t>4</w:t>
      </w:r>
      <w:r w:rsidR="00B46F24">
        <w:rPr>
          <w:szCs w:val="24"/>
        </w:rPr>
        <w:t>. Į p a r e i</w:t>
      </w:r>
      <w:r w:rsidR="00A50178">
        <w:rPr>
          <w:szCs w:val="24"/>
        </w:rPr>
        <w:t xml:space="preserve"> g o j u  paskelbti šį įsakymą Šilalės rajono s</w:t>
      </w:r>
      <w:r w:rsidR="00B46F24">
        <w:rPr>
          <w:szCs w:val="24"/>
        </w:rPr>
        <w:t>avivaldybės interneto tinklalapyje www.silale.lt.</w:t>
      </w:r>
    </w:p>
    <w:p w14:paraId="5B570286" w14:textId="734F463F" w:rsidR="00793B06" w:rsidRDefault="00521A07" w:rsidP="004D63BB">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bookmarkEnd w:id="1"/>
    </w:p>
    <w:p w14:paraId="7F69B03D" w14:textId="77777777" w:rsidR="004D63BB" w:rsidRPr="004D63BB" w:rsidRDefault="004D63BB" w:rsidP="004D63BB">
      <w:pPr>
        <w:pStyle w:val="Betarp"/>
        <w:tabs>
          <w:tab w:val="left" w:pos="851"/>
        </w:tabs>
        <w:ind w:firstLine="851"/>
        <w:jc w:val="both"/>
        <w:rPr>
          <w:rFonts w:ascii="Times New Roman" w:hAnsi="Times New Roman"/>
          <w:sz w:val="24"/>
          <w:szCs w:val="24"/>
        </w:rPr>
      </w:pPr>
    </w:p>
    <w:p w14:paraId="4E21265D" w14:textId="787FA425" w:rsidR="00D22F36" w:rsidRDefault="003B071F" w:rsidP="00EC577C">
      <w:pPr>
        <w:pStyle w:val="Pagrindinistekstas"/>
      </w:pPr>
      <w:r>
        <w:t>Administracijos direktorius</w:t>
      </w:r>
      <w:r>
        <w:tab/>
      </w:r>
      <w:r>
        <w:tab/>
        <w:t xml:space="preserve">                    </w:t>
      </w:r>
      <w:r w:rsidR="00304C4B">
        <w:t xml:space="preserve">                      Tadas Bartkus</w:t>
      </w:r>
    </w:p>
    <w:sectPr w:rsidR="00D22F36" w:rsidSect="004D63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530"/>
    <w:multiLevelType w:val="hybridMultilevel"/>
    <w:tmpl w:val="AC0836D0"/>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A4646"/>
    <w:multiLevelType w:val="hybridMultilevel"/>
    <w:tmpl w:val="7A94DF88"/>
    <w:lvl w:ilvl="0" w:tplc="1C52B53C">
      <w:start w:val="1"/>
      <w:numFmt w:val="decimal"/>
      <w:lvlText w:val="%1."/>
      <w:lvlJc w:val="left"/>
      <w:pPr>
        <w:ind w:left="2592"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A191052"/>
    <w:multiLevelType w:val="hybridMultilevel"/>
    <w:tmpl w:val="AD12057E"/>
    <w:lvl w:ilvl="0" w:tplc="CA7C76C4">
      <w:start w:val="1"/>
      <w:numFmt w:val="decimal"/>
      <w:lvlText w:val="%1."/>
      <w:lvlJc w:val="left"/>
      <w:pPr>
        <w:ind w:left="1529" w:hanging="360"/>
      </w:pPr>
      <w:rPr>
        <w:rFonts w:hint="default"/>
      </w:rPr>
    </w:lvl>
    <w:lvl w:ilvl="1" w:tplc="04270019" w:tentative="1">
      <w:start w:val="1"/>
      <w:numFmt w:val="lowerLetter"/>
      <w:lvlText w:val="%2."/>
      <w:lvlJc w:val="left"/>
      <w:pPr>
        <w:ind w:left="2249" w:hanging="360"/>
      </w:pPr>
    </w:lvl>
    <w:lvl w:ilvl="2" w:tplc="0427001B" w:tentative="1">
      <w:start w:val="1"/>
      <w:numFmt w:val="lowerRoman"/>
      <w:lvlText w:val="%3."/>
      <w:lvlJc w:val="right"/>
      <w:pPr>
        <w:ind w:left="2969" w:hanging="180"/>
      </w:pPr>
    </w:lvl>
    <w:lvl w:ilvl="3" w:tplc="0427000F" w:tentative="1">
      <w:start w:val="1"/>
      <w:numFmt w:val="decimal"/>
      <w:lvlText w:val="%4."/>
      <w:lvlJc w:val="left"/>
      <w:pPr>
        <w:ind w:left="3689" w:hanging="360"/>
      </w:pPr>
    </w:lvl>
    <w:lvl w:ilvl="4" w:tplc="04270019" w:tentative="1">
      <w:start w:val="1"/>
      <w:numFmt w:val="lowerLetter"/>
      <w:lvlText w:val="%5."/>
      <w:lvlJc w:val="left"/>
      <w:pPr>
        <w:ind w:left="4409" w:hanging="360"/>
      </w:pPr>
    </w:lvl>
    <w:lvl w:ilvl="5" w:tplc="0427001B" w:tentative="1">
      <w:start w:val="1"/>
      <w:numFmt w:val="lowerRoman"/>
      <w:lvlText w:val="%6."/>
      <w:lvlJc w:val="right"/>
      <w:pPr>
        <w:ind w:left="5129" w:hanging="180"/>
      </w:pPr>
    </w:lvl>
    <w:lvl w:ilvl="6" w:tplc="0427000F" w:tentative="1">
      <w:start w:val="1"/>
      <w:numFmt w:val="decimal"/>
      <w:lvlText w:val="%7."/>
      <w:lvlJc w:val="left"/>
      <w:pPr>
        <w:ind w:left="5849" w:hanging="360"/>
      </w:pPr>
    </w:lvl>
    <w:lvl w:ilvl="7" w:tplc="04270019" w:tentative="1">
      <w:start w:val="1"/>
      <w:numFmt w:val="lowerLetter"/>
      <w:lvlText w:val="%8."/>
      <w:lvlJc w:val="left"/>
      <w:pPr>
        <w:ind w:left="6569" w:hanging="360"/>
      </w:pPr>
    </w:lvl>
    <w:lvl w:ilvl="8" w:tplc="0427001B" w:tentative="1">
      <w:start w:val="1"/>
      <w:numFmt w:val="lowerRoman"/>
      <w:lvlText w:val="%9."/>
      <w:lvlJc w:val="right"/>
      <w:pPr>
        <w:ind w:left="7289" w:hanging="180"/>
      </w:pPr>
    </w:lvl>
  </w:abstractNum>
  <w:abstractNum w:abstractNumId="3" w15:restartNumberingAfterBreak="0">
    <w:nsid w:val="17426CE6"/>
    <w:multiLevelType w:val="hybridMultilevel"/>
    <w:tmpl w:val="284A1456"/>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8E5EFC"/>
    <w:multiLevelType w:val="hybridMultilevel"/>
    <w:tmpl w:val="5AF4A124"/>
    <w:lvl w:ilvl="0" w:tplc="1C52B53C">
      <w:start w:val="1"/>
      <w:numFmt w:val="decimal"/>
      <w:lvlText w:val="%1."/>
      <w:lvlJc w:val="left"/>
      <w:pPr>
        <w:ind w:left="1656"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3F4C7E3E"/>
    <w:multiLevelType w:val="hybridMultilevel"/>
    <w:tmpl w:val="000ABADA"/>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60E5064"/>
    <w:multiLevelType w:val="hybridMultilevel"/>
    <w:tmpl w:val="E81ABB24"/>
    <w:lvl w:ilvl="0" w:tplc="002E404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80202D0"/>
    <w:multiLevelType w:val="hybridMultilevel"/>
    <w:tmpl w:val="9760CE12"/>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794F1E70"/>
    <w:multiLevelType w:val="hybridMultilevel"/>
    <w:tmpl w:val="E82EA944"/>
    <w:lvl w:ilvl="0" w:tplc="1AA0EA3E">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7A3B73B5"/>
    <w:multiLevelType w:val="hybridMultilevel"/>
    <w:tmpl w:val="6E369FFE"/>
    <w:lvl w:ilvl="0" w:tplc="312CD51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6"/>
    <w:rsid w:val="00071D9E"/>
    <w:rsid w:val="0007750E"/>
    <w:rsid w:val="000B7623"/>
    <w:rsid w:val="000D2330"/>
    <w:rsid w:val="000E43BB"/>
    <w:rsid w:val="000E7D1C"/>
    <w:rsid w:val="00144288"/>
    <w:rsid w:val="002D35E3"/>
    <w:rsid w:val="00304C4B"/>
    <w:rsid w:val="003B071F"/>
    <w:rsid w:val="004274FB"/>
    <w:rsid w:val="00441139"/>
    <w:rsid w:val="0047452B"/>
    <w:rsid w:val="004D63BB"/>
    <w:rsid w:val="00521A07"/>
    <w:rsid w:val="005322E5"/>
    <w:rsid w:val="00553084"/>
    <w:rsid w:val="00567DEF"/>
    <w:rsid w:val="005B10B3"/>
    <w:rsid w:val="005F63AA"/>
    <w:rsid w:val="00672053"/>
    <w:rsid w:val="006E69CB"/>
    <w:rsid w:val="00793B06"/>
    <w:rsid w:val="008E4A31"/>
    <w:rsid w:val="00A50178"/>
    <w:rsid w:val="00AA6B10"/>
    <w:rsid w:val="00B20A16"/>
    <w:rsid w:val="00B20AB8"/>
    <w:rsid w:val="00B44954"/>
    <w:rsid w:val="00B46F24"/>
    <w:rsid w:val="00B616F2"/>
    <w:rsid w:val="00C2792C"/>
    <w:rsid w:val="00C74D72"/>
    <w:rsid w:val="00C800E5"/>
    <w:rsid w:val="00D22F36"/>
    <w:rsid w:val="00EB4941"/>
    <w:rsid w:val="00EC5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97CF"/>
  <w15:chartTrackingRefBased/>
  <w15:docId w15:val="{117D45A7-BBB4-4A5C-9514-E10D43A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3B06"/>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93B06"/>
    <w:pPr>
      <w:jc w:val="center"/>
    </w:pPr>
    <w:rPr>
      <w:b/>
      <w:sz w:val="24"/>
    </w:rPr>
  </w:style>
  <w:style w:type="character" w:customStyle="1" w:styleId="PavadinimasDiagrama">
    <w:name w:val="Pavadinimas Diagrama"/>
    <w:basedOn w:val="Numatytasispastraiposriftas"/>
    <w:link w:val="Pavadinimas"/>
    <w:rsid w:val="00793B06"/>
    <w:rPr>
      <w:rFonts w:eastAsia="Times New Roman" w:cs="Times New Roman"/>
      <w:b/>
      <w:szCs w:val="20"/>
      <w:lang w:eastAsia="lt-LT"/>
    </w:rPr>
  </w:style>
  <w:style w:type="paragraph" w:styleId="Pagrindinistekstas">
    <w:name w:val="Body Text"/>
    <w:basedOn w:val="prastasis"/>
    <w:link w:val="PagrindinistekstasDiagrama"/>
    <w:rsid w:val="00793B06"/>
    <w:pPr>
      <w:jc w:val="both"/>
    </w:pPr>
    <w:rPr>
      <w:sz w:val="24"/>
    </w:rPr>
  </w:style>
  <w:style w:type="character" w:customStyle="1" w:styleId="PagrindinistekstasDiagrama">
    <w:name w:val="Pagrindinis tekstas Diagrama"/>
    <w:basedOn w:val="Numatytasispastraiposriftas"/>
    <w:link w:val="Pagrindinistekstas"/>
    <w:rsid w:val="00793B06"/>
    <w:rPr>
      <w:rFonts w:eastAsia="Times New Roman" w:cs="Times New Roman"/>
      <w:szCs w:val="20"/>
      <w:lang w:eastAsia="lt-LT"/>
    </w:rPr>
  </w:style>
  <w:style w:type="paragraph" w:styleId="Antrats">
    <w:name w:val="header"/>
    <w:basedOn w:val="prastasis"/>
    <w:link w:val="AntratsDiagrama"/>
    <w:rsid w:val="00793B06"/>
    <w:pPr>
      <w:tabs>
        <w:tab w:val="center" w:pos="4320"/>
        <w:tab w:val="right" w:pos="8640"/>
      </w:tabs>
    </w:pPr>
  </w:style>
  <w:style w:type="character" w:customStyle="1" w:styleId="AntratsDiagrama">
    <w:name w:val="Antraštės Diagrama"/>
    <w:basedOn w:val="Numatytasispastraiposriftas"/>
    <w:link w:val="Antrats"/>
    <w:rsid w:val="00793B06"/>
    <w:rPr>
      <w:rFonts w:eastAsia="Times New Roman" w:cs="Times New Roman"/>
      <w:sz w:val="20"/>
      <w:szCs w:val="20"/>
      <w:lang w:eastAsia="lt-LT"/>
    </w:rPr>
  </w:style>
  <w:style w:type="paragraph" w:styleId="Betarp">
    <w:name w:val="No Spacing"/>
    <w:uiPriority w:val="1"/>
    <w:qFormat/>
    <w:rsid w:val="00521A0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1DD1-18D6-4145-982C-76B3D4FE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1020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2021-08-09T11:00:00Z</dcterms:created>
  <dcterms:modified xsi:type="dcterms:W3CDTF">2021-08-09T11:03:00Z</dcterms:modified>
</cp:coreProperties>
</file>