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6822CC3E" wp14:editId="1A0263CE">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B1F29" w:rsidRDefault="002B1F29" w:rsidP="002B1F29">
      <w:pPr>
        <w:tabs>
          <w:tab w:val="center" w:pos="4680"/>
          <w:tab w:val="right" w:pos="9360"/>
        </w:tabs>
        <w:jc w:val="center"/>
        <w:rPr>
          <w:b/>
          <w:szCs w:val="24"/>
          <w:lang w:eastAsia="zh-CN"/>
        </w:rPr>
      </w:pPr>
    </w:p>
    <w:p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rsidR="00685FB3" w:rsidRDefault="001F1186">
      <w:pPr>
        <w:jc w:val="center"/>
        <w:rPr>
          <w:b/>
          <w:szCs w:val="24"/>
        </w:rPr>
      </w:pPr>
      <w:r>
        <w:rPr>
          <w:b/>
          <w:szCs w:val="24"/>
        </w:rPr>
        <w:t>DIREKTORIUS</w:t>
      </w:r>
    </w:p>
    <w:p w:rsidR="00685FB3" w:rsidRDefault="00685FB3">
      <w:pPr>
        <w:jc w:val="center"/>
        <w:rPr>
          <w:b/>
          <w:szCs w:val="24"/>
        </w:rPr>
      </w:pPr>
    </w:p>
    <w:p w:rsidR="00685FB3" w:rsidRDefault="001F1186">
      <w:pPr>
        <w:jc w:val="center"/>
        <w:rPr>
          <w:b/>
          <w:color w:val="000000"/>
          <w:szCs w:val="24"/>
        </w:rPr>
      </w:pPr>
      <w:r>
        <w:rPr>
          <w:b/>
          <w:color w:val="000000"/>
          <w:szCs w:val="24"/>
        </w:rPr>
        <w:t>ĮSAKYMAS</w:t>
      </w:r>
    </w:p>
    <w:p w:rsidR="00334693" w:rsidRDefault="00334693" w:rsidP="00334693">
      <w:pPr>
        <w:jc w:val="center"/>
        <w:rPr>
          <w:b/>
          <w:bCs/>
          <w:color w:val="000000"/>
        </w:rPr>
      </w:pPr>
      <w:r>
        <w:rPr>
          <w:b/>
          <w:bCs/>
          <w:color w:val="000000"/>
        </w:rPr>
        <w:t xml:space="preserve">DĖL NEVYRIAUSYBINIŲ ORGANIZACIJŲ IR BENDRUOMENINĖS VEIKLOS STIPRINIMO 2021 METŲ VEIKSMŲ PLANO 1.1.4 PRIEMONĖS „STIPRINTI BENDRUOMENINĘ VEIKLĄ SAVIVALDYBĖSE“ </w:t>
      </w:r>
      <w:r w:rsidR="000B1F5C">
        <w:rPr>
          <w:b/>
          <w:bCs/>
          <w:color w:val="000000"/>
        </w:rPr>
        <w:t xml:space="preserve">ĮGYVENDINIMO ŠILALĖS RAJONO SAVIVALDYBĖJE </w:t>
      </w:r>
      <w:r>
        <w:rPr>
          <w:b/>
          <w:bCs/>
          <w:color w:val="000000"/>
        </w:rPr>
        <w:t>PROJEKTŲ ATRANKOS IR VERTINIMO KOMISIJOS SUDARYMO</w:t>
      </w:r>
    </w:p>
    <w:p w:rsidR="00334693" w:rsidRDefault="00334693" w:rsidP="00334693">
      <w:pPr>
        <w:rPr>
          <w:color w:val="000000"/>
        </w:rPr>
      </w:pPr>
    </w:p>
    <w:p w:rsidR="00334693" w:rsidRDefault="008D00EC" w:rsidP="00334693">
      <w:pPr>
        <w:jc w:val="center"/>
      </w:pPr>
      <w:r>
        <w:t>2021 m. liepos 20</w:t>
      </w:r>
      <w:r w:rsidR="00334693">
        <w:t xml:space="preserve"> d. Nr. DĮV-</w:t>
      </w:r>
      <w:r>
        <w:t>818</w:t>
      </w:r>
    </w:p>
    <w:p w:rsidR="00334693" w:rsidRDefault="00334693" w:rsidP="00334693">
      <w:pPr>
        <w:jc w:val="center"/>
      </w:pPr>
      <w:r>
        <w:t>Šilalė</w:t>
      </w:r>
    </w:p>
    <w:p w:rsidR="00334693" w:rsidRDefault="00334693" w:rsidP="00334693">
      <w:pPr>
        <w:ind w:firstLine="709"/>
        <w:jc w:val="both"/>
        <w:rPr>
          <w:color w:val="000000"/>
        </w:rPr>
      </w:pPr>
    </w:p>
    <w:p w:rsidR="00334693" w:rsidRDefault="00334693" w:rsidP="00334693">
      <w:pPr>
        <w:ind w:firstLine="709"/>
        <w:jc w:val="both"/>
        <w:rPr>
          <w:color w:val="000000"/>
        </w:rPr>
      </w:pPr>
      <w:r>
        <w:rPr>
          <w:color w:val="000000"/>
        </w:rPr>
        <w:t>Vadovaudamasis Lietuvos Respublikos vietos savivaldos įstatymo 29 straipsnio 8 dalies 2 ir 3 punktais, Nevyriausybinių organizacijų ir bendruomeninės veiklos stiprinimo 2021 metų veiksmų plano 1.1.4 priemonės „Stiprinti bendruomeninę veiklą savivaldybėse“ įgyvendinimo aprašo, patvirtinto Lietuvos Respublikos socialinės apsaugos ir darbo ministro 2021 m. kovo 24 d. įsakymu Nr. A1-246 „Dėl Nevyriausybinių organizacijų ir bendruomeninės veiklos stiprinimo 2021 metų veiksmų plano 1.1.4 priemonės „Stiprinti bendruomeninę veiklą savivaldybėse“ įgyvendinimo aprašo patvirtinimo“ (su visais aktualiais pakeitimais), 21, 22, 23 punktais, Nevyriausybinių organizacijų ir bendruomeninės veiklos stiprinimo 2021 metų veiksmų plano 1.1.4 priemonės „Stiprinti bendruomeninę veiklą savivaldybėse“ įgyvendinimo Šilalės rajono savivaldybėje tvarkos aprašo, patvirtinto Šilalės rajono savivaldybės administracijos direktoriaus 2021 m</w:t>
      </w:r>
      <w:r>
        <w:t xml:space="preserve">. gegužės 12 d. įsakymu Nr. DĮV-558 „Dėl Nevyriausybinių </w:t>
      </w:r>
      <w:r>
        <w:rPr>
          <w:color w:val="000000"/>
        </w:rPr>
        <w:t xml:space="preserve">organizacijų ir bendruomeninės veiklos stiprinimo 2021 metų veiksmų plano 1.1.4. priemonės „Stiprinti bendruomeninę veiklą savivaldybėse“ įgyvendinimo Šilalės rajono savivaldybėje tvarkos aprašo patvirtinimo“, 18.3 papunkčiu, atsižvelgdamas į Šilalės rajono savivaldybės administracijos </w:t>
      </w:r>
      <w:proofErr w:type="spellStart"/>
      <w:r w:rsidR="00FD049B">
        <w:rPr>
          <w:color w:val="000000"/>
        </w:rPr>
        <w:t>Traksėdžio</w:t>
      </w:r>
      <w:proofErr w:type="spellEnd"/>
      <w:r w:rsidR="00FD049B">
        <w:rPr>
          <w:color w:val="000000"/>
        </w:rPr>
        <w:t>, Laukuv</w:t>
      </w:r>
      <w:r w:rsidR="007F2FB2">
        <w:rPr>
          <w:color w:val="000000"/>
        </w:rPr>
        <w:t xml:space="preserve">os, Šilalės miesto, Upynos ir Žadeikių seniūnų gautus pasiūlymus dėl </w:t>
      </w:r>
      <w:proofErr w:type="spellStart"/>
      <w:r w:rsidR="007F2FB2">
        <w:rPr>
          <w:color w:val="000000"/>
        </w:rPr>
        <w:t>seniūnaičių</w:t>
      </w:r>
      <w:proofErr w:type="spellEnd"/>
      <w:r w:rsidR="007F2FB2">
        <w:rPr>
          <w:color w:val="000000"/>
        </w:rPr>
        <w:t xml:space="preserve"> skyrimo į komisiją ir Šilalės rajono savivaldybės bendruomeninių organ</w:t>
      </w:r>
      <w:r w:rsidR="00A136C1">
        <w:rPr>
          <w:color w:val="000000"/>
        </w:rPr>
        <w:t>izacijų tarybos 2021 m. liepos 20</w:t>
      </w:r>
      <w:r w:rsidR="007F2FB2">
        <w:rPr>
          <w:color w:val="000000"/>
        </w:rPr>
        <w:t xml:space="preserve"> d. protokolą Nr. 1</w:t>
      </w:r>
      <w:r>
        <w:rPr>
          <w:color w:val="000000"/>
        </w:rPr>
        <w:t>:</w:t>
      </w:r>
    </w:p>
    <w:p w:rsidR="00334693" w:rsidRDefault="00334693" w:rsidP="00334693">
      <w:pPr>
        <w:ind w:firstLine="709"/>
        <w:jc w:val="both"/>
      </w:pPr>
      <w:r>
        <w:t xml:space="preserve">1. </w:t>
      </w:r>
      <w:r>
        <w:rPr>
          <w:spacing w:val="40"/>
        </w:rPr>
        <w:t>Sudarau</w:t>
      </w:r>
      <w:r>
        <w:t xml:space="preserve"> Nevyriausybinių organizacijų ir bendruomeninės veiklos stiprinimo 2021 metų veiksmų plano 1.1.4 priemonės „Stiprinti bendruomeninę veiklą savivaldybėse“ </w:t>
      </w:r>
      <w:r w:rsidR="007F2FB2">
        <w:t xml:space="preserve">įgyvendinimo Šilalės rajono savivaldybėje </w:t>
      </w:r>
      <w:r w:rsidR="008D088F">
        <w:t>(toliau</w:t>
      </w:r>
      <w:r w:rsidR="00582FEE">
        <w:t xml:space="preserve"> – </w:t>
      </w:r>
      <w:r w:rsidR="008D088F">
        <w:t xml:space="preserve">Savivaldybė) </w:t>
      </w:r>
      <w:r>
        <w:t>projektų atrankos ir vertinimo komisiją:</w:t>
      </w:r>
    </w:p>
    <w:p w:rsidR="008F57B8" w:rsidRDefault="00334693" w:rsidP="00334693">
      <w:pPr>
        <w:ind w:firstLine="720"/>
        <w:jc w:val="both"/>
      </w:pPr>
      <w:r>
        <w:t>1.1.</w:t>
      </w:r>
      <w:r w:rsidR="008F57B8" w:rsidRPr="008F57B8">
        <w:t xml:space="preserve"> </w:t>
      </w:r>
      <w:r w:rsidR="008F57B8">
        <w:t xml:space="preserve">Kazys </w:t>
      </w:r>
      <w:proofErr w:type="spellStart"/>
      <w:r w:rsidR="008F57B8">
        <w:t>Paliakas</w:t>
      </w:r>
      <w:proofErr w:type="spellEnd"/>
      <w:r w:rsidR="008F57B8">
        <w:t xml:space="preserve">, Žadeikių seniūnijos </w:t>
      </w:r>
      <w:proofErr w:type="spellStart"/>
      <w:r w:rsidR="008F57B8">
        <w:t>seniūnaitis</w:t>
      </w:r>
      <w:proofErr w:type="spellEnd"/>
      <w:r w:rsidR="008F57B8">
        <w:t>, komisijos pirmininkas</w:t>
      </w:r>
      <w:r w:rsidR="00582FEE">
        <w:t>;</w:t>
      </w:r>
    </w:p>
    <w:p w:rsidR="007F2FB2" w:rsidRDefault="008F57B8" w:rsidP="00334693">
      <w:pPr>
        <w:ind w:firstLine="720"/>
        <w:jc w:val="both"/>
      </w:pPr>
      <w:r>
        <w:t xml:space="preserve">1.2. </w:t>
      </w:r>
      <w:r w:rsidR="00334693">
        <w:t xml:space="preserve"> </w:t>
      </w:r>
      <w:r w:rsidR="007F2FB2">
        <w:t xml:space="preserve">Edmundas Auškalnis, </w:t>
      </w:r>
      <w:r w:rsidR="008D088F">
        <w:t>Bendruomeninių organizacijų tarybos narys, narys;</w:t>
      </w:r>
    </w:p>
    <w:p w:rsidR="008D088F" w:rsidRDefault="008D088F" w:rsidP="00334693">
      <w:pPr>
        <w:ind w:firstLine="720"/>
        <w:jc w:val="both"/>
      </w:pPr>
      <w:r>
        <w:t>1.</w:t>
      </w:r>
      <w:r w:rsidR="008F57B8">
        <w:t>3</w:t>
      </w:r>
      <w:r>
        <w:t xml:space="preserve">. </w:t>
      </w:r>
      <w:proofErr w:type="spellStart"/>
      <w:r>
        <w:t>Rozvita</w:t>
      </w:r>
      <w:proofErr w:type="spellEnd"/>
      <w:r>
        <w:t xml:space="preserve"> </w:t>
      </w:r>
      <w:proofErr w:type="spellStart"/>
      <w:r>
        <w:t>Beržinienė</w:t>
      </w:r>
      <w:proofErr w:type="spellEnd"/>
      <w:r>
        <w:t xml:space="preserve">, </w:t>
      </w:r>
      <w:proofErr w:type="spellStart"/>
      <w:r>
        <w:t>Traksėdžio</w:t>
      </w:r>
      <w:proofErr w:type="spellEnd"/>
      <w:r>
        <w:t xml:space="preserve"> seniūnijos </w:t>
      </w:r>
      <w:proofErr w:type="spellStart"/>
      <w:r>
        <w:t>Nevočių</w:t>
      </w:r>
      <w:proofErr w:type="spellEnd"/>
      <w:r>
        <w:t xml:space="preserve"> </w:t>
      </w:r>
      <w:proofErr w:type="spellStart"/>
      <w:r>
        <w:t>seniūnaitijos</w:t>
      </w:r>
      <w:proofErr w:type="spellEnd"/>
      <w:r>
        <w:t xml:space="preserve"> </w:t>
      </w:r>
      <w:proofErr w:type="spellStart"/>
      <w:r>
        <w:t>seniūnaitė</w:t>
      </w:r>
      <w:proofErr w:type="spellEnd"/>
      <w:r>
        <w:t>, narė;</w:t>
      </w:r>
    </w:p>
    <w:p w:rsidR="008D088F" w:rsidRDefault="008D088F" w:rsidP="00334693">
      <w:pPr>
        <w:ind w:firstLine="720"/>
        <w:jc w:val="both"/>
      </w:pPr>
      <w:r>
        <w:t>1.</w:t>
      </w:r>
      <w:r w:rsidR="008F57B8">
        <w:t>4</w:t>
      </w:r>
      <w:r>
        <w:t xml:space="preserve">. Rita </w:t>
      </w:r>
      <w:proofErr w:type="spellStart"/>
      <w:r>
        <w:t>Gedvilienė</w:t>
      </w:r>
      <w:proofErr w:type="spellEnd"/>
      <w:r>
        <w:t xml:space="preserve">, Bijotų seniūnijos </w:t>
      </w:r>
      <w:proofErr w:type="spellStart"/>
      <w:r w:rsidR="00582FEE">
        <w:t>Tū</w:t>
      </w:r>
      <w:r>
        <w:t>jainių</w:t>
      </w:r>
      <w:proofErr w:type="spellEnd"/>
      <w:r>
        <w:t xml:space="preserve"> </w:t>
      </w:r>
      <w:proofErr w:type="spellStart"/>
      <w:r>
        <w:t>seniūnaitė</w:t>
      </w:r>
      <w:proofErr w:type="spellEnd"/>
      <w:r>
        <w:t>, narė;</w:t>
      </w:r>
    </w:p>
    <w:p w:rsidR="007F2FB2" w:rsidRDefault="008D088F" w:rsidP="00334693">
      <w:pPr>
        <w:ind w:firstLine="720"/>
        <w:jc w:val="both"/>
      </w:pPr>
      <w:r>
        <w:t>1.</w:t>
      </w:r>
      <w:r w:rsidR="008F57B8">
        <w:t>5</w:t>
      </w:r>
      <w:r>
        <w:t xml:space="preserve">. </w:t>
      </w:r>
      <w:r w:rsidR="007F2FB2">
        <w:t xml:space="preserve">Geda </w:t>
      </w:r>
      <w:proofErr w:type="spellStart"/>
      <w:r w:rsidR="007F2FB2">
        <w:t>Kačinauskienė</w:t>
      </w:r>
      <w:proofErr w:type="spellEnd"/>
      <w:r w:rsidR="007F2FB2">
        <w:t xml:space="preserve">, </w:t>
      </w:r>
      <w:r>
        <w:t>S</w:t>
      </w:r>
      <w:r w:rsidR="007F2FB2">
        <w:t>avivaldybės administracijos Veiklos administravimo skyriaus vyriausioji specialistė, narė;</w:t>
      </w:r>
    </w:p>
    <w:p w:rsidR="007F2FB2" w:rsidRDefault="007F2FB2" w:rsidP="00334693">
      <w:pPr>
        <w:ind w:firstLine="720"/>
        <w:jc w:val="both"/>
      </w:pPr>
      <w:r>
        <w:t>1.</w:t>
      </w:r>
      <w:r w:rsidR="008F57B8">
        <w:t>6</w:t>
      </w:r>
      <w:r>
        <w:t xml:space="preserve">. </w:t>
      </w:r>
      <w:proofErr w:type="spellStart"/>
      <w:r>
        <w:t>Reimund</w:t>
      </w:r>
      <w:r w:rsidR="00582FEE">
        <w:t>a</w:t>
      </w:r>
      <w:proofErr w:type="spellEnd"/>
      <w:r w:rsidR="00582FEE">
        <w:t xml:space="preserve"> </w:t>
      </w:r>
      <w:proofErr w:type="spellStart"/>
      <w:r w:rsidR="00582FEE">
        <w:t>Kibelienė</w:t>
      </w:r>
      <w:proofErr w:type="spellEnd"/>
      <w:r w:rsidR="00334693">
        <w:t xml:space="preserve">, </w:t>
      </w:r>
      <w:r w:rsidR="008D088F">
        <w:t>S</w:t>
      </w:r>
      <w:r>
        <w:t>avivaldybės administracijos Turto ir socialinės paramos skyriaus vedėja, sekretorė;</w:t>
      </w:r>
    </w:p>
    <w:p w:rsidR="008D088F" w:rsidRDefault="008D088F" w:rsidP="00334693">
      <w:pPr>
        <w:ind w:firstLine="720"/>
        <w:jc w:val="both"/>
      </w:pPr>
      <w:r>
        <w:t>1.</w:t>
      </w:r>
      <w:r w:rsidR="008F57B8">
        <w:t>7</w:t>
      </w:r>
      <w:r>
        <w:t xml:space="preserve">. </w:t>
      </w:r>
      <w:proofErr w:type="spellStart"/>
      <w:r>
        <w:t>Dženeta</w:t>
      </w:r>
      <w:proofErr w:type="spellEnd"/>
      <w:r>
        <w:t xml:space="preserve"> Lukošienė, Laukuvos seniūnijos </w:t>
      </w:r>
      <w:proofErr w:type="spellStart"/>
      <w:r>
        <w:t>Šiauduvos</w:t>
      </w:r>
      <w:proofErr w:type="spellEnd"/>
      <w:r>
        <w:t xml:space="preserve"> </w:t>
      </w:r>
      <w:proofErr w:type="spellStart"/>
      <w:r>
        <w:t>seniūnaitijos</w:t>
      </w:r>
      <w:proofErr w:type="spellEnd"/>
      <w:r>
        <w:t xml:space="preserve"> </w:t>
      </w:r>
      <w:proofErr w:type="spellStart"/>
      <w:r>
        <w:t>seniūnaitė</w:t>
      </w:r>
      <w:proofErr w:type="spellEnd"/>
      <w:r>
        <w:t>, narė;</w:t>
      </w:r>
    </w:p>
    <w:p w:rsidR="008D088F" w:rsidRDefault="008D088F" w:rsidP="00334693">
      <w:pPr>
        <w:ind w:firstLine="720"/>
        <w:jc w:val="both"/>
      </w:pPr>
      <w:r>
        <w:t>1.</w:t>
      </w:r>
      <w:r w:rsidR="008F57B8">
        <w:t>8</w:t>
      </w:r>
      <w:r>
        <w:t xml:space="preserve">. Vida </w:t>
      </w:r>
      <w:proofErr w:type="spellStart"/>
      <w:r>
        <w:t>Miknienė</w:t>
      </w:r>
      <w:proofErr w:type="spellEnd"/>
      <w:r>
        <w:t xml:space="preserve">, Šilalės miesto seniūnijos </w:t>
      </w:r>
      <w:proofErr w:type="spellStart"/>
      <w:r>
        <w:t>Karšuvos</w:t>
      </w:r>
      <w:proofErr w:type="spellEnd"/>
      <w:r>
        <w:t xml:space="preserve"> </w:t>
      </w:r>
      <w:proofErr w:type="spellStart"/>
      <w:r>
        <w:t>seniūnaitijos</w:t>
      </w:r>
      <w:proofErr w:type="spellEnd"/>
      <w:r>
        <w:t xml:space="preserve"> </w:t>
      </w:r>
      <w:proofErr w:type="spellStart"/>
      <w:r>
        <w:t>seniūnaitė</w:t>
      </w:r>
      <w:proofErr w:type="spellEnd"/>
      <w:r>
        <w:t>, narė;</w:t>
      </w:r>
    </w:p>
    <w:p w:rsidR="00F91037" w:rsidRDefault="008D088F" w:rsidP="008F57B8">
      <w:pPr>
        <w:ind w:firstLine="720"/>
        <w:jc w:val="both"/>
      </w:pPr>
      <w:r>
        <w:t>1.</w:t>
      </w:r>
      <w:r w:rsidR="008F57B8">
        <w:t>9</w:t>
      </w:r>
      <w:r>
        <w:t xml:space="preserve">. </w:t>
      </w:r>
      <w:r w:rsidR="00F91037">
        <w:t xml:space="preserve">Saulė </w:t>
      </w:r>
      <w:proofErr w:type="spellStart"/>
      <w:r w:rsidR="00F91037">
        <w:t>Olendrienė</w:t>
      </w:r>
      <w:proofErr w:type="spellEnd"/>
      <w:r w:rsidR="00F91037">
        <w:t xml:space="preserve">, Bendruomeninių organizacijų tarybos narė, narė; </w:t>
      </w:r>
    </w:p>
    <w:p w:rsidR="00F91037" w:rsidRDefault="00F91037" w:rsidP="00334693">
      <w:pPr>
        <w:ind w:firstLine="720"/>
        <w:jc w:val="both"/>
      </w:pPr>
      <w:r>
        <w:t>1.10. Juozas Žymančius, Bendruomeninių organizacijų tarybos pirmininko pavaduotojas, narys.</w:t>
      </w:r>
    </w:p>
    <w:p w:rsidR="00582FEE" w:rsidRDefault="009A7797" w:rsidP="00334693">
      <w:pPr>
        <w:ind w:firstLine="720"/>
        <w:jc w:val="both"/>
        <w:rPr>
          <w:spacing w:val="40"/>
        </w:rPr>
      </w:pPr>
      <w:r>
        <w:t xml:space="preserve"> </w:t>
      </w:r>
      <w:r w:rsidR="00334693">
        <w:t xml:space="preserve">2. </w:t>
      </w:r>
      <w:r w:rsidR="00334693">
        <w:rPr>
          <w:spacing w:val="40"/>
        </w:rPr>
        <w:t>Įpareigoju</w:t>
      </w:r>
      <w:r w:rsidR="00582FEE" w:rsidRPr="00582FEE">
        <w:t xml:space="preserve"> </w:t>
      </w:r>
      <w:r w:rsidR="00582FEE">
        <w:t>Savivaldybės administracijos Veiklos administravimo skyriaus darbuotojas:</w:t>
      </w:r>
    </w:p>
    <w:p w:rsidR="00334693" w:rsidRDefault="00582FEE" w:rsidP="005B06E0">
      <w:pPr>
        <w:ind w:firstLine="720"/>
        <w:jc w:val="both"/>
      </w:pPr>
      <w:r>
        <w:rPr>
          <w:spacing w:val="40"/>
        </w:rPr>
        <w:lastRenderedPageBreak/>
        <w:t xml:space="preserve">2.1. </w:t>
      </w:r>
      <w:r w:rsidR="00F91037">
        <w:t>dokumentų tvarkytoją</w:t>
      </w:r>
      <w:r w:rsidR="00334693">
        <w:t xml:space="preserve"> </w:t>
      </w:r>
      <w:r w:rsidR="00F91037">
        <w:t xml:space="preserve">Danutę </w:t>
      </w:r>
      <w:proofErr w:type="spellStart"/>
      <w:r w:rsidR="00F91037">
        <w:t>Ringienę</w:t>
      </w:r>
      <w:proofErr w:type="spellEnd"/>
      <w:r w:rsidR="00334693">
        <w:t xml:space="preserve"> per DVS sistemą su įsakymu supažindinti Savivaldybės adm</w:t>
      </w:r>
      <w:r>
        <w:t>inistracijos seniūnijų seniūnus ir šį įsakymą paskelbti Teisės aktų registre;</w:t>
      </w:r>
    </w:p>
    <w:p w:rsidR="00582FEE" w:rsidRDefault="00582FEE" w:rsidP="00334693">
      <w:pPr>
        <w:ind w:firstLine="720"/>
        <w:jc w:val="both"/>
      </w:pPr>
      <w:r>
        <w:t xml:space="preserve">2. 2.  atstovę spaudai Rūtą </w:t>
      </w:r>
      <w:proofErr w:type="spellStart"/>
      <w:r>
        <w:t>Budrę</w:t>
      </w:r>
      <w:proofErr w:type="spellEnd"/>
      <w:r>
        <w:t xml:space="preserve"> </w:t>
      </w:r>
      <w:r>
        <w:rPr>
          <w:szCs w:val="24"/>
        </w:rPr>
        <w:t>paskelbti šį įsakymą Šilalės rajono savivaldybės interneto svetainėje www.silale.lt.</w:t>
      </w:r>
    </w:p>
    <w:p w:rsidR="00685FB3" w:rsidRPr="009A7797" w:rsidRDefault="009A7797" w:rsidP="009A7797">
      <w:pPr>
        <w:ind w:firstLine="720"/>
        <w:jc w:val="both"/>
        <w:rPr>
          <w:szCs w:val="24"/>
        </w:rPr>
      </w:pPr>
      <w:r>
        <w:t xml:space="preserve"> </w:t>
      </w:r>
      <w:r w:rsidR="00334693">
        <w:t>3.</w:t>
      </w:r>
      <w:r w:rsidR="00334693">
        <w:rPr>
          <w:spacing w:val="40"/>
          <w:szCs w:val="24"/>
        </w:rPr>
        <w:t xml:space="preserve"> Pavedu</w:t>
      </w:r>
      <w:r w:rsidR="00334693">
        <w:rPr>
          <w:szCs w:val="24"/>
        </w:rPr>
        <w:t xml:space="preserve"> Savivaldybės administracijos </w:t>
      </w:r>
      <w:r>
        <w:rPr>
          <w:szCs w:val="24"/>
        </w:rPr>
        <w:t xml:space="preserve">Turto ir socialinės paramos </w:t>
      </w:r>
      <w:r w:rsidR="00334693">
        <w:rPr>
          <w:szCs w:val="24"/>
        </w:rPr>
        <w:t xml:space="preserve">skyriaus </w:t>
      </w:r>
      <w:r>
        <w:rPr>
          <w:szCs w:val="24"/>
        </w:rPr>
        <w:t>vedėjai</w:t>
      </w:r>
      <w:r w:rsidR="00334693">
        <w:rPr>
          <w:szCs w:val="24"/>
        </w:rPr>
        <w:t xml:space="preserve"> </w:t>
      </w:r>
      <w:r>
        <w:rPr>
          <w:szCs w:val="24"/>
        </w:rPr>
        <w:t xml:space="preserve">Reimundai Kibelienei </w:t>
      </w:r>
      <w:r w:rsidR="00334693">
        <w:rPr>
          <w:szCs w:val="24"/>
        </w:rPr>
        <w:t>šio įsakymo vykdymo kontrolę.</w:t>
      </w:r>
    </w:p>
    <w:p w:rsidR="00F124F1" w:rsidRDefault="009A7797" w:rsidP="00582FEE">
      <w:pPr>
        <w:tabs>
          <w:tab w:val="left" w:pos="851"/>
          <w:tab w:val="left" w:pos="1134"/>
        </w:tabs>
        <w:jc w:val="both"/>
        <w:rPr>
          <w:lang w:eastAsia="lt-LT"/>
        </w:rPr>
      </w:pPr>
      <w:r>
        <w:rPr>
          <w:szCs w:val="24"/>
        </w:rPr>
        <w:tab/>
      </w:r>
      <w:r w:rsidR="00F124F1">
        <w:t>Šis įsakymas gali būti skundžiamas Lietuvos Respublikos administracinių bylų teisenos įstatymo nustatyta tvarkas Lietuvos administracinių ginčų komisijos Klaipėdos apygardos skyriui (H. Manto g. 37, 92236 Klaipėda) arba Reginų apygardos administracinio teismo Klaipėdos rūmams (Galinio Pylimo g. 9, 91230 Klaipėda) per vieną mėnesį nuo šio įsakymo įteikimo suinteresuotam asmeniui dienos.</w:t>
      </w:r>
    </w:p>
    <w:p w:rsidR="00F124F1" w:rsidRDefault="00F124F1" w:rsidP="00F124F1"/>
    <w:p w:rsidR="00685FB3" w:rsidRDefault="00685FB3">
      <w:pPr>
        <w:jc w:val="both"/>
        <w:rPr>
          <w:szCs w:val="24"/>
        </w:rPr>
      </w:pPr>
    </w:p>
    <w:p w:rsidR="00685FB3" w:rsidRDefault="00685FB3">
      <w:pPr>
        <w:jc w:val="both"/>
        <w:rPr>
          <w:szCs w:val="24"/>
        </w:rPr>
      </w:pPr>
    </w:p>
    <w:p w:rsidR="001F1186" w:rsidRPr="00D359F1" w:rsidRDefault="002F58D9" w:rsidP="00D359F1">
      <w:pPr>
        <w:jc w:val="both"/>
        <w:rPr>
          <w:szCs w:val="24"/>
        </w:rPr>
        <w:sectPr w:rsidR="001F1186" w:rsidRPr="00D359F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r>
        <w:rPr>
          <w:szCs w:val="24"/>
        </w:rPr>
        <w:t>Administracijos direktori</w:t>
      </w:r>
      <w:r w:rsidR="002B1F29">
        <w:rPr>
          <w:szCs w:val="24"/>
        </w:rPr>
        <w:t>us</w:t>
      </w:r>
      <w:r>
        <w:rPr>
          <w:szCs w:val="24"/>
        </w:rPr>
        <w:t xml:space="preserve">                                                                                           Tadas Bartkus</w:t>
      </w:r>
      <w:bookmarkStart w:id="0" w:name="_GoBack"/>
      <w:bookmarkEnd w:id="0"/>
      <w:r w:rsidR="00D359F1">
        <w:t xml:space="preserve">                            </w:t>
      </w:r>
    </w:p>
    <w:p w:rsidR="00685FB3" w:rsidRDefault="001F1186" w:rsidP="00D359F1">
      <w:pPr>
        <w:tabs>
          <w:tab w:val="left" w:pos="851"/>
          <w:tab w:val="left" w:pos="1304"/>
          <w:tab w:val="left" w:pos="1457"/>
          <w:tab w:val="left" w:pos="1604"/>
          <w:tab w:val="left" w:pos="1757"/>
        </w:tabs>
        <w:suppressAutoHyphens/>
        <w:rPr>
          <w:sz w:val="22"/>
          <w:szCs w:val="22"/>
        </w:rPr>
      </w:pPr>
      <w:r>
        <w:rPr>
          <w:i/>
          <w:sz w:val="22"/>
          <w:szCs w:val="22"/>
        </w:rPr>
        <w:lastRenderedPageBreak/>
        <w:t xml:space="preserve"> </w:t>
      </w:r>
    </w:p>
    <w:sectPr w:rsidR="00685FB3" w:rsidSect="001F1186">
      <w:pgSz w:w="11906" w:h="16838"/>
      <w:pgMar w:top="1134" w:right="567" w:bottom="1134" w:left="1701" w:header="720" w:footer="720" w:gutter="0"/>
      <w:pgNumType w:start="1"/>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EB6" w16cex:dateUtc="2021-04-29T16:59:00Z"/>
  <w16cex:commentExtensible w16cex:durableId="24356D79" w16cex:dateUtc="2021-04-29T14:38:00Z"/>
  <w16cex:commentExtensible w16cex:durableId="2435942D" w16cex:dateUtc="2021-04-29T17:23:00Z"/>
  <w16cex:commentExtensible w16cex:durableId="2435947D" w16cex:dateUtc="2021-04-29T17:24:00Z"/>
  <w16cex:commentExtensible w16cex:durableId="24358F93" w16cex:dateUtc="2021-04-29T17:03:00Z"/>
  <w16cex:commentExtensible w16cex:durableId="24357996" w16cex:dateUtc="2021-04-29T15:29:00Z"/>
  <w16cex:commentExtensible w16cex:durableId="24357C13" w16cex:dateUtc="2021-04-29T15:40:00Z"/>
  <w16cex:commentExtensible w16cex:durableId="243592A9" w16cex:dateUtc="2021-04-29T17:16:00Z"/>
  <w16cex:commentExtensible w16cex:durableId="2435958B" w16cex:dateUtc="2021-04-29T17:28:00Z"/>
  <w16cex:commentExtensible w16cex:durableId="243595BA" w16cex:dateUtc="2021-04-29T17:29:00Z"/>
  <w16cex:commentExtensible w16cex:durableId="24358C40" w16cex:dateUtc="2021-04-29T16: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C5" w:rsidRDefault="00DF48C5">
      <w:pPr>
        <w:rPr>
          <w:rFonts w:ascii="TimesLT" w:hAnsi="TimesLT"/>
          <w:sz w:val="20"/>
        </w:rPr>
      </w:pPr>
      <w:r>
        <w:rPr>
          <w:rFonts w:ascii="TimesLT" w:hAnsi="TimesLT"/>
          <w:sz w:val="20"/>
        </w:rPr>
        <w:separator/>
      </w:r>
    </w:p>
  </w:endnote>
  <w:endnote w:type="continuationSeparator" w:id="0">
    <w:p w:rsidR="00DF48C5" w:rsidRDefault="00DF48C5">
      <w:pPr>
        <w:rPr>
          <w:rFonts w:ascii="TimesLT" w:hAnsi="TimesLT"/>
          <w:sz w:val="20"/>
        </w:rPr>
      </w:pPr>
      <w:r>
        <w:rPr>
          <w:rFonts w:ascii="TimesLT" w:hAnsi="TimesLT"/>
          <w:sz w:val="20"/>
        </w:rPr>
        <w:continuationSeparator/>
      </w:r>
    </w:p>
  </w:endnote>
  <w:endnote w:type="continuationNotice" w:id="1">
    <w:p w:rsidR="00DF48C5" w:rsidRDefault="00DF4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C5" w:rsidRDefault="00DF48C5">
      <w:pPr>
        <w:rPr>
          <w:rFonts w:ascii="TimesLT" w:hAnsi="TimesLT"/>
          <w:sz w:val="20"/>
        </w:rPr>
      </w:pPr>
      <w:r>
        <w:rPr>
          <w:rFonts w:ascii="TimesLT" w:hAnsi="TimesLT"/>
          <w:sz w:val="20"/>
        </w:rPr>
        <w:separator/>
      </w:r>
    </w:p>
  </w:footnote>
  <w:footnote w:type="continuationSeparator" w:id="0">
    <w:p w:rsidR="00DF48C5" w:rsidRDefault="00DF48C5">
      <w:pPr>
        <w:rPr>
          <w:rFonts w:ascii="TimesLT" w:hAnsi="TimesLT"/>
          <w:sz w:val="20"/>
        </w:rPr>
      </w:pPr>
      <w:r>
        <w:rPr>
          <w:rFonts w:ascii="TimesLT" w:hAnsi="TimesLT"/>
          <w:sz w:val="20"/>
        </w:rPr>
        <w:continuationSeparator/>
      </w:r>
    </w:p>
  </w:footnote>
  <w:footnote w:type="continuationNotice" w:id="1">
    <w:p w:rsidR="00DF48C5" w:rsidRDefault="00DF48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D359F1">
      <w:rPr>
        <w:noProof/>
        <w:szCs w:val="24"/>
        <w:lang w:val="en-US"/>
      </w:rPr>
      <w:t>2</w:t>
    </w:r>
    <w:r>
      <w:rPr>
        <w:szCs w:val="24"/>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Pr="000C27D8" w:rsidRDefault="00D4468A" w:rsidP="000C27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B1F5C"/>
    <w:rsid w:val="000C27D8"/>
    <w:rsid w:val="001A7EBB"/>
    <w:rsid w:val="001E5E9F"/>
    <w:rsid w:val="001F1186"/>
    <w:rsid w:val="002B1F29"/>
    <w:rsid w:val="002C5371"/>
    <w:rsid w:val="002F58D9"/>
    <w:rsid w:val="00306AC0"/>
    <w:rsid w:val="00334693"/>
    <w:rsid w:val="00353400"/>
    <w:rsid w:val="0037235D"/>
    <w:rsid w:val="003D0BAD"/>
    <w:rsid w:val="003D52D6"/>
    <w:rsid w:val="003E6F29"/>
    <w:rsid w:val="00440247"/>
    <w:rsid w:val="004577B4"/>
    <w:rsid w:val="004721D5"/>
    <w:rsid w:val="00540262"/>
    <w:rsid w:val="00567B91"/>
    <w:rsid w:val="00582FEE"/>
    <w:rsid w:val="005B06E0"/>
    <w:rsid w:val="00646CB4"/>
    <w:rsid w:val="00657305"/>
    <w:rsid w:val="0066313E"/>
    <w:rsid w:val="00685FB3"/>
    <w:rsid w:val="00760910"/>
    <w:rsid w:val="007A61FA"/>
    <w:rsid w:val="007B1C46"/>
    <w:rsid w:val="007F2FB2"/>
    <w:rsid w:val="00867745"/>
    <w:rsid w:val="008744DF"/>
    <w:rsid w:val="008D00EC"/>
    <w:rsid w:val="008D088F"/>
    <w:rsid w:val="008F57B8"/>
    <w:rsid w:val="008F7C65"/>
    <w:rsid w:val="0095444F"/>
    <w:rsid w:val="009A7797"/>
    <w:rsid w:val="009B16D7"/>
    <w:rsid w:val="009C1EE4"/>
    <w:rsid w:val="00A136C1"/>
    <w:rsid w:val="00A16006"/>
    <w:rsid w:val="00A71720"/>
    <w:rsid w:val="00AF7EC7"/>
    <w:rsid w:val="00B21189"/>
    <w:rsid w:val="00B67584"/>
    <w:rsid w:val="00BE4D73"/>
    <w:rsid w:val="00C958BE"/>
    <w:rsid w:val="00D00546"/>
    <w:rsid w:val="00D359F1"/>
    <w:rsid w:val="00D4468A"/>
    <w:rsid w:val="00D929B9"/>
    <w:rsid w:val="00DF48C5"/>
    <w:rsid w:val="00E042C9"/>
    <w:rsid w:val="00E2174F"/>
    <w:rsid w:val="00E3073B"/>
    <w:rsid w:val="00E84AFA"/>
    <w:rsid w:val="00EF37FA"/>
    <w:rsid w:val="00F124F1"/>
    <w:rsid w:val="00F91037"/>
    <w:rsid w:val="00FA2CC2"/>
    <w:rsid w:val="00FD049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10E5E-FD69-4605-B3B3-06A0D1AA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Sraopastraipa">
    <w:name w:val="List Paragraph"/>
    <w:basedOn w:val="prastasis"/>
    <w:rsid w:val="00582FEE"/>
    <w:pPr>
      <w:ind w:left="720"/>
      <w:contextualSpacing/>
    </w:pPr>
  </w:style>
  <w:style w:type="paragraph" w:styleId="Antrats">
    <w:name w:val="header"/>
    <w:basedOn w:val="prastasis"/>
    <w:link w:val="AntratsDiagrama"/>
    <w:rsid w:val="000C27D8"/>
    <w:pPr>
      <w:tabs>
        <w:tab w:val="center" w:pos="4819"/>
        <w:tab w:val="right" w:pos="9638"/>
      </w:tabs>
    </w:pPr>
  </w:style>
  <w:style w:type="character" w:customStyle="1" w:styleId="AntratsDiagrama">
    <w:name w:val="Antraštės Diagrama"/>
    <w:basedOn w:val="Numatytasispastraiposriftas"/>
    <w:link w:val="Antrats"/>
    <w:rsid w:val="000C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754322557">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4CEACB63-6C52-4B38-9151-AF7CD3DD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2588</Words>
  <Characters>1476</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4056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6</cp:revision>
  <cp:lastPrinted>2021-07-20T07:06:00Z</cp:lastPrinted>
  <dcterms:created xsi:type="dcterms:W3CDTF">2021-07-21T13:59:00Z</dcterms:created>
  <dcterms:modified xsi:type="dcterms:W3CDTF">2021-07-21T14:14:00Z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