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72" w:rsidRDefault="00BF0D72" w:rsidP="00BF0D72">
      <w:pPr>
        <w:ind w:firstLine="5954"/>
        <w:jc w:val="both"/>
      </w:pPr>
      <w:r>
        <w:t>PATVIRTINTA</w:t>
      </w:r>
    </w:p>
    <w:p w:rsidR="00BF0D72" w:rsidRDefault="00BF0D72" w:rsidP="00BF0D72">
      <w:pPr>
        <w:ind w:firstLine="5954"/>
        <w:jc w:val="both"/>
      </w:pPr>
      <w:r>
        <w:t xml:space="preserve">Šilalės rajono savivaldybės mero </w:t>
      </w:r>
    </w:p>
    <w:p w:rsidR="00BF0D72" w:rsidRDefault="00BF0D72" w:rsidP="00BF0D72">
      <w:pPr>
        <w:ind w:left="5954"/>
        <w:jc w:val="both"/>
      </w:pPr>
      <w:r>
        <w:t xml:space="preserve">2021 m. </w:t>
      </w:r>
      <w:r w:rsidR="009C7D09">
        <w:t>liepos</w:t>
      </w:r>
      <w:r>
        <w:t xml:space="preserve">      d. potvarkiu Nr.</w:t>
      </w:r>
    </w:p>
    <w:p w:rsidR="00BF0D72" w:rsidRDefault="00BF0D72" w:rsidP="00BF0D72">
      <w:pPr>
        <w:ind w:left="5954"/>
        <w:jc w:val="both"/>
      </w:pPr>
    </w:p>
    <w:p w:rsidR="00BF0D72" w:rsidRDefault="00BF0D72" w:rsidP="00BF0D72">
      <w:pPr>
        <w:ind w:left="5954"/>
        <w:jc w:val="both"/>
      </w:pPr>
    </w:p>
    <w:p w:rsidR="00CE7CDA" w:rsidRDefault="00CE7CDA" w:rsidP="00BF0D72">
      <w:pPr>
        <w:ind w:left="5954"/>
        <w:jc w:val="both"/>
      </w:pPr>
    </w:p>
    <w:p w:rsidR="00BF0D72" w:rsidRDefault="00BF0D72" w:rsidP="00BF0D72">
      <w:pPr>
        <w:pStyle w:val="Sraopastraipa"/>
        <w:tabs>
          <w:tab w:val="left" w:pos="1843"/>
        </w:tabs>
        <w:ind w:left="1069"/>
        <w:jc w:val="both"/>
      </w:pPr>
    </w:p>
    <w:p w:rsidR="00BF0D72" w:rsidRPr="00BF0D72" w:rsidRDefault="00BF0D72" w:rsidP="00585D76">
      <w:pPr>
        <w:pStyle w:val="Sraopastraipa"/>
        <w:tabs>
          <w:tab w:val="left" w:pos="1843"/>
        </w:tabs>
        <w:ind w:left="0"/>
        <w:jc w:val="center"/>
        <w:rPr>
          <w:b/>
        </w:rPr>
      </w:pPr>
      <w:r w:rsidRPr="00BF0D72">
        <w:rPr>
          <w:b/>
        </w:rPr>
        <w:t xml:space="preserve">ŠILALĖS RAJONO SAVIVALDYBĖS VIETOS GYVENTOJŲ </w:t>
      </w:r>
      <w:r w:rsidRPr="001E103D">
        <w:rPr>
          <w:b/>
        </w:rPr>
        <w:t xml:space="preserve">APKLAUSOS </w:t>
      </w:r>
      <w:r w:rsidR="001E103D" w:rsidRPr="001E103D">
        <w:rPr>
          <w:b/>
        </w:rPr>
        <w:t>„DĖL BIJOTŲ, TRAKSĖDŽIO, DIDKIEMIO, TENENIŲ, BILIONIŲ</w:t>
      </w:r>
      <w:r w:rsidR="00E815D4">
        <w:rPr>
          <w:b/>
        </w:rPr>
        <w:t>, PALENTINIO</w:t>
      </w:r>
      <w:bookmarkStart w:id="0" w:name="_GoBack"/>
      <w:bookmarkEnd w:id="0"/>
      <w:r w:rsidR="001E103D" w:rsidRPr="001E103D">
        <w:rPr>
          <w:b/>
        </w:rPr>
        <w:t xml:space="preserve"> IR ŽADEIKIŲ SENIŪNIJŲ PANAIKINIMO“</w:t>
      </w:r>
      <w:r w:rsidR="001E103D">
        <w:t xml:space="preserve"> </w:t>
      </w:r>
      <w:r w:rsidR="00C7748A">
        <w:rPr>
          <w:b/>
        </w:rPr>
        <w:t>KOMISIJOS NUOSTATAI</w:t>
      </w:r>
    </w:p>
    <w:p w:rsidR="00BF0D72" w:rsidRDefault="00BF0D72" w:rsidP="00585D76">
      <w:pPr>
        <w:pStyle w:val="Sraopastraipa"/>
        <w:tabs>
          <w:tab w:val="left" w:pos="1843"/>
        </w:tabs>
        <w:ind w:left="0"/>
        <w:jc w:val="center"/>
        <w:rPr>
          <w:b/>
        </w:rPr>
      </w:pPr>
    </w:p>
    <w:p w:rsidR="00BF0D72" w:rsidRPr="008A4462" w:rsidRDefault="00BF0D72" w:rsidP="00585D76">
      <w:pPr>
        <w:pStyle w:val="Sraopastraipa"/>
        <w:tabs>
          <w:tab w:val="left" w:pos="1560"/>
        </w:tabs>
        <w:ind w:left="0"/>
        <w:jc w:val="center"/>
        <w:rPr>
          <w:b/>
        </w:rPr>
      </w:pPr>
    </w:p>
    <w:p w:rsidR="00A1088E" w:rsidRPr="008A4462" w:rsidRDefault="00C7748A" w:rsidP="00585D76">
      <w:pPr>
        <w:tabs>
          <w:tab w:val="left" w:pos="1560"/>
        </w:tabs>
        <w:jc w:val="center"/>
        <w:rPr>
          <w:b/>
        </w:rPr>
      </w:pPr>
      <w:r w:rsidRPr="008A4462">
        <w:rPr>
          <w:b/>
        </w:rPr>
        <w:t>I SKYRIUS</w:t>
      </w:r>
    </w:p>
    <w:p w:rsidR="00C7748A" w:rsidRDefault="00C7748A" w:rsidP="00585D76">
      <w:pPr>
        <w:tabs>
          <w:tab w:val="left" w:pos="1560"/>
        </w:tabs>
        <w:jc w:val="center"/>
        <w:rPr>
          <w:b/>
        </w:rPr>
      </w:pPr>
      <w:r w:rsidRPr="008A4462">
        <w:rPr>
          <w:b/>
        </w:rPr>
        <w:t>BENDROSIOS NUOSTATOS</w:t>
      </w:r>
    </w:p>
    <w:p w:rsidR="008A4462" w:rsidRDefault="008A4462" w:rsidP="00585D76">
      <w:pPr>
        <w:tabs>
          <w:tab w:val="left" w:pos="1560"/>
        </w:tabs>
        <w:jc w:val="center"/>
      </w:pPr>
    </w:p>
    <w:p w:rsidR="008A4462" w:rsidRDefault="008A4462" w:rsidP="00166E3F">
      <w:pPr>
        <w:pStyle w:val="Sraopastraipa"/>
        <w:numPr>
          <w:ilvl w:val="0"/>
          <w:numId w:val="3"/>
        </w:numPr>
        <w:tabs>
          <w:tab w:val="left" w:pos="1560"/>
        </w:tabs>
        <w:ind w:left="0" w:firstLine="1069"/>
        <w:jc w:val="both"/>
      </w:pPr>
      <w:r>
        <w:t>Vietos gyventojų apklausos komisija (toliau – Komisija) sudaroma siekiant užtikrinti tinkamą ir teisėtą vietos gyventojų apklausos (toliau – Apklausa) procesą.</w:t>
      </w:r>
    </w:p>
    <w:p w:rsidR="00166E3F" w:rsidRDefault="00166E3F" w:rsidP="00166E3F">
      <w:pPr>
        <w:pStyle w:val="Sraopastraipa"/>
        <w:numPr>
          <w:ilvl w:val="0"/>
          <w:numId w:val="3"/>
        </w:numPr>
        <w:tabs>
          <w:tab w:val="left" w:pos="1560"/>
        </w:tabs>
        <w:ind w:left="0" w:firstLine="1069"/>
        <w:jc w:val="both"/>
      </w:pPr>
      <w:r>
        <w:t>Nuostatai reglamentuoja Komisijos darbo organizavimą.</w:t>
      </w:r>
    </w:p>
    <w:p w:rsidR="008A4462" w:rsidRDefault="008A4462" w:rsidP="00166E3F">
      <w:pPr>
        <w:pStyle w:val="Sraopastraipa"/>
        <w:numPr>
          <w:ilvl w:val="0"/>
          <w:numId w:val="3"/>
        </w:numPr>
        <w:tabs>
          <w:tab w:val="left" w:pos="1560"/>
        </w:tabs>
        <w:ind w:left="0" w:firstLine="1069"/>
        <w:jc w:val="both"/>
      </w:pPr>
      <w:r>
        <w:t>Komisija savo veikloje vadovaujasi Lietuvos Respublikos vietos savivaldos įstatymu,</w:t>
      </w:r>
      <w:r w:rsidR="00A13675">
        <w:t xml:space="preserve"> </w:t>
      </w:r>
      <w:r w:rsidR="00A13675" w:rsidRPr="00A13675">
        <w:t>Šilalės rajono savivaldybės vietos gyventojų apklausos organizavimo tvarkos apraš</w:t>
      </w:r>
      <w:r w:rsidR="00A13675">
        <w:t>u</w:t>
      </w:r>
      <w:r w:rsidR="00A13675" w:rsidRPr="00A13675">
        <w:t>, patvirtint</w:t>
      </w:r>
      <w:r w:rsidR="00A13675">
        <w:t>u</w:t>
      </w:r>
      <w:r w:rsidR="00A13675" w:rsidRPr="00A13675">
        <w:t xml:space="preserve"> Šilalės rajono savivaldybės tarybos 2021 m. balandžio 29 d. sprendimu Nr. T1-105 „Dėl Šilalės rajono savivaldybės vietos gyventojų apklausos organizavimo tvarkos aprašo patvirtinimo“</w:t>
      </w:r>
      <w:r w:rsidR="00A13675">
        <w:t>, kitais teisės aktais bei šiais nuostatais.</w:t>
      </w:r>
    </w:p>
    <w:p w:rsidR="00166E3F" w:rsidRDefault="00166E3F" w:rsidP="00166E3F">
      <w:pPr>
        <w:pStyle w:val="Sraopastraipa"/>
        <w:numPr>
          <w:ilvl w:val="0"/>
          <w:numId w:val="3"/>
        </w:numPr>
        <w:tabs>
          <w:tab w:val="left" w:pos="1560"/>
        </w:tabs>
        <w:ind w:left="0" w:firstLine="1069"/>
        <w:jc w:val="both"/>
      </w:pPr>
      <w:r>
        <w:t>Komisijos sudėtis tvirtinama (jei reikia – keičiama) Šilalės rajono savivaldybės mero potvarkiu.</w:t>
      </w:r>
    </w:p>
    <w:p w:rsidR="00166E3F" w:rsidRDefault="00166E3F" w:rsidP="00166E3F">
      <w:pPr>
        <w:pStyle w:val="Sraopastraipa"/>
        <w:numPr>
          <w:ilvl w:val="0"/>
          <w:numId w:val="3"/>
        </w:numPr>
        <w:tabs>
          <w:tab w:val="left" w:pos="1560"/>
        </w:tabs>
        <w:ind w:left="0" w:firstLine="1069"/>
        <w:jc w:val="both"/>
      </w:pPr>
      <w:r>
        <w:t>Komisiją techniškai ir materialiai aptarnauja Šilalės rajono savivaldybės administracija.</w:t>
      </w:r>
    </w:p>
    <w:p w:rsidR="00166E3F" w:rsidRPr="008A4462" w:rsidRDefault="00166E3F" w:rsidP="00166E3F">
      <w:pPr>
        <w:pStyle w:val="Sraopastraipa"/>
        <w:tabs>
          <w:tab w:val="left" w:pos="1560"/>
        </w:tabs>
        <w:ind w:left="1069"/>
        <w:jc w:val="both"/>
      </w:pPr>
    </w:p>
    <w:p w:rsidR="00C7748A" w:rsidRPr="008A4462" w:rsidRDefault="00C7748A" w:rsidP="00C7748A">
      <w:pPr>
        <w:tabs>
          <w:tab w:val="left" w:pos="1560"/>
        </w:tabs>
        <w:ind w:firstLine="1069"/>
        <w:jc w:val="center"/>
        <w:rPr>
          <w:b/>
        </w:rPr>
      </w:pPr>
    </w:p>
    <w:p w:rsidR="00C7748A" w:rsidRPr="008A4462" w:rsidRDefault="00C7748A" w:rsidP="00ED73D3">
      <w:pPr>
        <w:tabs>
          <w:tab w:val="left" w:pos="1560"/>
        </w:tabs>
        <w:jc w:val="center"/>
        <w:rPr>
          <w:b/>
        </w:rPr>
      </w:pPr>
      <w:r w:rsidRPr="008A4462">
        <w:rPr>
          <w:b/>
        </w:rPr>
        <w:t>II SKYRIUS</w:t>
      </w:r>
    </w:p>
    <w:p w:rsidR="00C7748A" w:rsidRDefault="00C7748A" w:rsidP="00ED73D3">
      <w:pPr>
        <w:tabs>
          <w:tab w:val="left" w:pos="1560"/>
        </w:tabs>
        <w:jc w:val="center"/>
        <w:rPr>
          <w:b/>
        </w:rPr>
      </w:pPr>
      <w:r w:rsidRPr="008A4462">
        <w:rPr>
          <w:b/>
        </w:rPr>
        <w:t>KOMISIJOS KOMPETENCIJA IR DARBO ORGANIZAVIMAS</w:t>
      </w:r>
    </w:p>
    <w:p w:rsidR="008A4462" w:rsidRPr="008A4462" w:rsidRDefault="008A4462" w:rsidP="00ED73D3">
      <w:pPr>
        <w:tabs>
          <w:tab w:val="left" w:pos="1560"/>
        </w:tabs>
        <w:jc w:val="center"/>
      </w:pPr>
    </w:p>
    <w:p w:rsidR="00C7748A" w:rsidRDefault="00166E3F" w:rsidP="00166E3F">
      <w:pPr>
        <w:pStyle w:val="Sraopastraipa"/>
        <w:numPr>
          <w:ilvl w:val="0"/>
          <w:numId w:val="3"/>
        </w:numPr>
        <w:tabs>
          <w:tab w:val="left" w:pos="1560"/>
        </w:tabs>
        <w:ind w:left="0" w:firstLine="1069"/>
        <w:jc w:val="both"/>
      </w:pPr>
      <w:r w:rsidRPr="00166E3F">
        <w:t xml:space="preserve">Komisija užtikrina, kad gyventojų dalyvavimas Apklausoje </w:t>
      </w:r>
      <w:r>
        <w:t>būtų laisvas (savarankiškas) ir grindžiamas visuotine, lygia teise tiesiogiai pareikšti nuomonę.</w:t>
      </w:r>
    </w:p>
    <w:p w:rsidR="00166E3F" w:rsidRDefault="00166E3F" w:rsidP="00166E3F">
      <w:pPr>
        <w:pStyle w:val="Sraopastraipa"/>
        <w:numPr>
          <w:ilvl w:val="0"/>
          <w:numId w:val="3"/>
        </w:numPr>
        <w:tabs>
          <w:tab w:val="left" w:pos="1560"/>
        </w:tabs>
        <w:ind w:left="0" w:firstLine="1069"/>
        <w:jc w:val="both"/>
      </w:pPr>
      <w:r>
        <w:t>Komisija atlieka visus būtinus pasirengimo Apklausai darbus, parengia gyventojų apklausos lapus, kurie turi būti iš anksto suantspauduoti Šilalės rajono savivaldybės administracijos antspaudu.</w:t>
      </w:r>
    </w:p>
    <w:p w:rsidR="00166E3F" w:rsidRDefault="00166E3F" w:rsidP="00166E3F">
      <w:pPr>
        <w:pStyle w:val="Sraopastraipa"/>
        <w:numPr>
          <w:ilvl w:val="0"/>
          <w:numId w:val="3"/>
        </w:numPr>
        <w:tabs>
          <w:tab w:val="left" w:pos="1560"/>
        </w:tabs>
        <w:ind w:left="0" w:firstLine="1069"/>
        <w:jc w:val="both"/>
      </w:pPr>
      <w:r>
        <w:t xml:space="preserve">Komisija, </w:t>
      </w:r>
      <w:r w:rsidR="00591DEF">
        <w:t xml:space="preserve">pasibaigus </w:t>
      </w:r>
      <w:r>
        <w:t>atlikusi Apklaus</w:t>
      </w:r>
      <w:r w:rsidR="00591DEF">
        <w:t>ai</w:t>
      </w:r>
      <w:r>
        <w:t xml:space="preserve">, </w:t>
      </w:r>
      <w:r w:rsidR="00591DEF">
        <w:t xml:space="preserve">skaičiuoja balsus „taip“ ir „ne“, </w:t>
      </w:r>
      <w:r>
        <w:t>balsų skaičiavimo rezultatus įformina protokolu, kurį pasirašo visi Apklauso</w:t>
      </w:r>
      <w:r w:rsidR="00591DEF">
        <w:t>je dalyvavę</w:t>
      </w:r>
      <w:r>
        <w:t xml:space="preserve"> komisijos nariai</w:t>
      </w:r>
      <w:r w:rsidR="00591DEF">
        <w:t>.</w:t>
      </w:r>
    </w:p>
    <w:p w:rsidR="00591DEF" w:rsidRDefault="00591DEF" w:rsidP="00166E3F">
      <w:pPr>
        <w:pStyle w:val="Sraopastraipa"/>
        <w:numPr>
          <w:ilvl w:val="0"/>
          <w:numId w:val="3"/>
        </w:numPr>
        <w:tabs>
          <w:tab w:val="left" w:pos="1560"/>
        </w:tabs>
        <w:ind w:left="0" w:firstLine="1069"/>
        <w:jc w:val="both"/>
      </w:pPr>
      <w:r>
        <w:t>Apklausos balsų skaičiavimo protokolus, Apklausos sąrašo panaudotus bei nepanaudotus lapus, Apklausos komisijos pirmininkas po paskutinės Apklausos dienos, kitą dieną, pateikia savivaldybės administracijos direktoriui ir paskelbia per vietines gyventojų informavimo priemones, Savivaldybės interneto svetainėje bei seniūnijų, kurių aptarnaujamoje teritorijoje v</w:t>
      </w:r>
      <w:r w:rsidR="00AB2143">
        <w:t>yko apklausa, skelbimų lentose.</w:t>
      </w:r>
    </w:p>
    <w:p w:rsidR="00591DEF" w:rsidRDefault="00591DEF" w:rsidP="00166E3F">
      <w:pPr>
        <w:pStyle w:val="Sraopastraipa"/>
        <w:numPr>
          <w:ilvl w:val="0"/>
          <w:numId w:val="3"/>
        </w:numPr>
        <w:tabs>
          <w:tab w:val="left" w:pos="1560"/>
        </w:tabs>
        <w:ind w:left="0" w:firstLine="1069"/>
        <w:jc w:val="both"/>
      </w:pPr>
      <w:r>
        <w:t>Komisijos veiklos forma yra posėdžiai. Posėdis yra teisėtas, jeigu jame dalyvauja daugiau kaip pusė Komisijos narių.</w:t>
      </w:r>
    </w:p>
    <w:p w:rsidR="009C7D09" w:rsidRDefault="009C7D09" w:rsidP="00166E3F">
      <w:pPr>
        <w:pStyle w:val="Sraopastraipa"/>
        <w:numPr>
          <w:ilvl w:val="0"/>
          <w:numId w:val="3"/>
        </w:numPr>
        <w:tabs>
          <w:tab w:val="left" w:pos="1560"/>
        </w:tabs>
        <w:ind w:left="0" w:firstLine="1069"/>
        <w:jc w:val="both"/>
      </w:pPr>
      <w:r>
        <w:t>Komisijos posėdžius šaukia, nustato jų vietą ir laiką, jiems vadovauja Komisijos pirmininkas, jo nesant, Komisijos pirmininko pavaduotojas.</w:t>
      </w:r>
    </w:p>
    <w:p w:rsidR="009C7D09" w:rsidRDefault="009C7D09" w:rsidP="00166E3F">
      <w:pPr>
        <w:pStyle w:val="Sraopastraipa"/>
        <w:numPr>
          <w:ilvl w:val="0"/>
          <w:numId w:val="3"/>
        </w:numPr>
        <w:tabs>
          <w:tab w:val="left" w:pos="1560"/>
        </w:tabs>
        <w:ind w:left="0" w:firstLine="1069"/>
        <w:jc w:val="both"/>
      </w:pPr>
      <w:r>
        <w:t xml:space="preserve">Komisijos posėdžiai yra protokoluojami. Protokolą pasirašo visi posėdyje dalyvavę Komisijos nariai. </w:t>
      </w:r>
    </w:p>
    <w:p w:rsidR="00591DEF" w:rsidRPr="00166E3F" w:rsidRDefault="009C7D09" w:rsidP="00166E3F">
      <w:pPr>
        <w:pStyle w:val="Sraopastraipa"/>
        <w:numPr>
          <w:ilvl w:val="0"/>
          <w:numId w:val="3"/>
        </w:numPr>
        <w:tabs>
          <w:tab w:val="left" w:pos="1560"/>
        </w:tabs>
        <w:ind w:left="0" w:firstLine="1069"/>
        <w:jc w:val="both"/>
      </w:pPr>
      <w:r>
        <w:t xml:space="preserve">Komisija yra atsakinga už balsavimo rezultatų tinkamą įforminimą bei jų pateikimą ir paskelbimą. </w:t>
      </w:r>
    </w:p>
    <w:p w:rsidR="00166E3F" w:rsidRPr="008A4462" w:rsidRDefault="00166E3F" w:rsidP="00C7748A">
      <w:pPr>
        <w:tabs>
          <w:tab w:val="left" w:pos="1560"/>
        </w:tabs>
        <w:ind w:firstLine="1069"/>
        <w:jc w:val="center"/>
        <w:rPr>
          <w:b/>
        </w:rPr>
      </w:pPr>
    </w:p>
    <w:p w:rsidR="00C7748A" w:rsidRDefault="00C7748A" w:rsidP="00C7748A">
      <w:pPr>
        <w:tabs>
          <w:tab w:val="left" w:pos="1560"/>
        </w:tabs>
        <w:jc w:val="center"/>
        <w:rPr>
          <w:b/>
        </w:rPr>
      </w:pPr>
      <w:r w:rsidRPr="008A4462">
        <w:rPr>
          <w:b/>
        </w:rPr>
        <w:t>III SKYRIUS</w:t>
      </w:r>
    </w:p>
    <w:p w:rsidR="008A4462" w:rsidRDefault="008A4462" w:rsidP="00C7748A">
      <w:pPr>
        <w:tabs>
          <w:tab w:val="left" w:pos="1560"/>
        </w:tabs>
        <w:jc w:val="center"/>
        <w:rPr>
          <w:b/>
        </w:rPr>
      </w:pPr>
      <w:r>
        <w:rPr>
          <w:b/>
        </w:rPr>
        <w:t>BAIGIAMOSIOS NUOSTATOS</w:t>
      </w:r>
    </w:p>
    <w:p w:rsidR="009C7D09" w:rsidRDefault="009C7D09" w:rsidP="00C7748A">
      <w:pPr>
        <w:tabs>
          <w:tab w:val="left" w:pos="1560"/>
        </w:tabs>
        <w:ind w:firstLine="1069"/>
        <w:jc w:val="center"/>
        <w:rPr>
          <w:b/>
        </w:rPr>
      </w:pPr>
    </w:p>
    <w:p w:rsidR="009C7D09" w:rsidRDefault="009C7D09" w:rsidP="009C7D09">
      <w:pPr>
        <w:pStyle w:val="Sraopastraipa"/>
        <w:numPr>
          <w:ilvl w:val="0"/>
          <w:numId w:val="3"/>
        </w:numPr>
        <w:tabs>
          <w:tab w:val="left" w:pos="1560"/>
        </w:tabs>
        <w:ind w:left="0" w:firstLine="1069"/>
        <w:jc w:val="both"/>
      </w:pPr>
      <w:r>
        <w:t xml:space="preserve">Komisija yra </w:t>
      </w:r>
      <w:proofErr w:type="spellStart"/>
      <w:r>
        <w:t>atskaitinga</w:t>
      </w:r>
      <w:proofErr w:type="spellEnd"/>
      <w:r>
        <w:t xml:space="preserve"> Šilalės rajono savivaldybės merui.</w:t>
      </w:r>
    </w:p>
    <w:p w:rsidR="009C7D09" w:rsidRPr="009C7D09" w:rsidRDefault="009C7D09" w:rsidP="009C7D09">
      <w:pPr>
        <w:pStyle w:val="Sraopastraipa"/>
        <w:numPr>
          <w:ilvl w:val="0"/>
          <w:numId w:val="3"/>
        </w:numPr>
        <w:tabs>
          <w:tab w:val="left" w:pos="1560"/>
        </w:tabs>
        <w:ind w:left="0" w:firstLine="1069"/>
        <w:jc w:val="both"/>
      </w:pPr>
      <w:r>
        <w:t>Komisijos nuostatai gali būti keičiami ir papildomi Šilalės rajono savivaldybės mero potvarkiu.</w:t>
      </w:r>
    </w:p>
    <w:p w:rsidR="008A4462" w:rsidRPr="008A4462" w:rsidRDefault="008A4462" w:rsidP="00C7748A">
      <w:pPr>
        <w:tabs>
          <w:tab w:val="left" w:pos="1560"/>
        </w:tabs>
        <w:ind w:firstLine="1069"/>
        <w:jc w:val="center"/>
      </w:pPr>
    </w:p>
    <w:p w:rsidR="00970F20" w:rsidRDefault="00BF0D72" w:rsidP="00BF0D72">
      <w:pPr>
        <w:jc w:val="center"/>
      </w:pPr>
      <w:r>
        <w:t>_____________________________________</w:t>
      </w:r>
    </w:p>
    <w:sectPr w:rsidR="00970F20" w:rsidSect="009C7D09">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68" w:rsidRDefault="001E1068" w:rsidP="009C7D09">
      <w:r>
        <w:separator/>
      </w:r>
    </w:p>
  </w:endnote>
  <w:endnote w:type="continuationSeparator" w:id="0">
    <w:p w:rsidR="001E1068" w:rsidRDefault="001E1068" w:rsidP="009C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68" w:rsidRDefault="001E1068" w:rsidP="009C7D09">
      <w:r>
        <w:separator/>
      </w:r>
    </w:p>
  </w:footnote>
  <w:footnote w:type="continuationSeparator" w:id="0">
    <w:p w:rsidR="001E1068" w:rsidRDefault="001E1068" w:rsidP="009C7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14920"/>
      <w:docPartObj>
        <w:docPartGallery w:val="Page Numbers (Top of Page)"/>
        <w:docPartUnique/>
      </w:docPartObj>
    </w:sdtPr>
    <w:sdtEndPr/>
    <w:sdtContent>
      <w:p w:rsidR="009C7D09" w:rsidRDefault="009C7D09">
        <w:pPr>
          <w:pStyle w:val="Antrats"/>
          <w:jc w:val="center"/>
        </w:pPr>
        <w:r>
          <w:fldChar w:fldCharType="begin"/>
        </w:r>
        <w:r>
          <w:instrText>PAGE   \* MERGEFORMAT</w:instrText>
        </w:r>
        <w:r>
          <w:fldChar w:fldCharType="separate"/>
        </w:r>
        <w:r w:rsidR="00E815D4">
          <w:rPr>
            <w:noProof/>
          </w:rPr>
          <w:t>2</w:t>
        </w:r>
        <w:r>
          <w:fldChar w:fldCharType="end"/>
        </w:r>
      </w:p>
    </w:sdtContent>
  </w:sdt>
  <w:p w:rsidR="009C7D09" w:rsidRDefault="009C7D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F7B"/>
    <w:multiLevelType w:val="hybridMultilevel"/>
    <w:tmpl w:val="3292724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nsid w:val="71A50DE6"/>
    <w:multiLevelType w:val="hybridMultilevel"/>
    <w:tmpl w:val="8C5E581C"/>
    <w:lvl w:ilvl="0" w:tplc="9CDAE7A4">
      <w:start w:val="1"/>
      <w:numFmt w:val="decimal"/>
      <w:lvlText w:val="%1."/>
      <w:lvlJc w:val="left"/>
      <w:pPr>
        <w:ind w:left="1429" w:hanging="360"/>
      </w:pPr>
      <w:rPr>
        <w:rFonts w:hint="default"/>
        <w:b w:val="0"/>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nsid w:val="7DA27334"/>
    <w:multiLevelType w:val="multilevel"/>
    <w:tmpl w:val="AAD66A2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27"/>
    <w:rsid w:val="00166E3F"/>
    <w:rsid w:val="001B49F6"/>
    <w:rsid w:val="001E103D"/>
    <w:rsid w:val="001E1068"/>
    <w:rsid w:val="00200A17"/>
    <w:rsid w:val="00430876"/>
    <w:rsid w:val="00585D76"/>
    <w:rsid w:val="00591DEF"/>
    <w:rsid w:val="005F406C"/>
    <w:rsid w:val="006B2527"/>
    <w:rsid w:val="008A4462"/>
    <w:rsid w:val="00970F20"/>
    <w:rsid w:val="009C7D09"/>
    <w:rsid w:val="00A1088E"/>
    <w:rsid w:val="00A13675"/>
    <w:rsid w:val="00AB2143"/>
    <w:rsid w:val="00BF0D72"/>
    <w:rsid w:val="00C7748A"/>
    <w:rsid w:val="00CE7CDA"/>
    <w:rsid w:val="00D33E51"/>
    <w:rsid w:val="00E815D4"/>
    <w:rsid w:val="00ED73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088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1088E"/>
    <w:pPr>
      <w:ind w:left="720"/>
      <w:contextualSpacing/>
    </w:pPr>
  </w:style>
  <w:style w:type="paragraph" w:styleId="Antrats">
    <w:name w:val="header"/>
    <w:basedOn w:val="prastasis"/>
    <w:link w:val="AntratsDiagrama"/>
    <w:uiPriority w:val="99"/>
    <w:unhideWhenUsed/>
    <w:rsid w:val="009C7D09"/>
    <w:pPr>
      <w:tabs>
        <w:tab w:val="center" w:pos="4819"/>
        <w:tab w:val="right" w:pos="9638"/>
      </w:tabs>
    </w:pPr>
  </w:style>
  <w:style w:type="character" w:customStyle="1" w:styleId="AntratsDiagrama">
    <w:name w:val="Antraštės Diagrama"/>
    <w:basedOn w:val="Numatytasispastraiposriftas"/>
    <w:link w:val="Antrats"/>
    <w:uiPriority w:val="99"/>
    <w:rsid w:val="009C7D0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C7D09"/>
    <w:pPr>
      <w:tabs>
        <w:tab w:val="center" w:pos="4819"/>
        <w:tab w:val="right" w:pos="9638"/>
      </w:tabs>
    </w:pPr>
  </w:style>
  <w:style w:type="character" w:customStyle="1" w:styleId="PoratDiagrama">
    <w:name w:val="Poraštė Diagrama"/>
    <w:basedOn w:val="Numatytasispastraiposriftas"/>
    <w:link w:val="Porat"/>
    <w:uiPriority w:val="99"/>
    <w:rsid w:val="009C7D09"/>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088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1088E"/>
    <w:pPr>
      <w:ind w:left="720"/>
      <w:contextualSpacing/>
    </w:pPr>
  </w:style>
  <w:style w:type="paragraph" w:styleId="Antrats">
    <w:name w:val="header"/>
    <w:basedOn w:val="prastasis"/>
    <w:link w:val="AntratsDiagrama"/>
    <w:uiPriority w:val="99"/>
    <w:unhideWhenUsed/>
    <w:rsid w:val="009C7D09"/>
    <w:pPr>
      <w:tabs>
        <w:tab w:val="center" w:pos="4819"/>
        <w:tab w:val="right" w:pos="9638"/>
      </w:tabs>
    </w:pPr>
  </w:style>
  <w:style w:type="character" w:customStyle="1" w:styleId="AntratsDiagrama">
    <w:name w:val="Antraštės Diagrama"/>
    <w:basedOn w:val="Numatytasispastraiposriftas"/>
    <w:link w:val="Antrats"/>
    <w:uiPriority w:val="99"/>
    <w:rsid w:val="009C7D0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C7D09"/>
    <w:pPr>
      <w:tabs>
        <w:tab w:val="center" w:pos="4819"/>
        <w:tab w:val="right" w:pos="9638"/>
      </w:tabs>
    </w:pPr>
  </w:style>
  <w:style w:type="character" w:customStyle="1" w:styleId="PoratDiagrama">
    <w:name w:val="Poraštė Diagrama"/>
    <w:basedOn w:val="Numatytasispastraiposriftas"/>
    <w:link w:val="Porat"/>
    <w:uiPriority w:val="99"/>
    <w:rsid w:val="009C7D0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1766</Words>
  <Characters>1008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2021-07-02T11:30:00Z</cp:lastPrinted>
  <dcterms:created xsi:type="dcterms:W3CDTF">2021-07-01T10:36:00Z</dcterms:created>
  <dcterms:modified xsi:type="dcterms:W3CDTF">2021-07-13T05:36:00Z</dcterms:modified>
</cp:coreProperties>
</file>