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>Kaimo, a</w:t>
      </w:r>
      <w:r>
        <w:rPr>
          <w:b/>
          <w:sz w:val="28"/>
          <w:szCs w:val="28"/>
        </w:rPr>
        <w:t xml:space="preserve">plinkosaugos ir komunalinio ūkio reikalų </w:t>
      </w:r>
      <w:r w:rsidR="00552AEC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>Kaimo, aplinkosaugos ir komunalinio ūkio</w:t>
      </w:r>
      <w:r>
        <w:rPr>
          <w:szCs w:val="24"/>
        </w:rPr>
        <w:t xml:space="preserve"> reikalų</w:t>
      </w:r>
      <w:r w:rsidRPr="005C7F8E">
        <w:rPr>
          <w:szCs w:val="24"/>
        </w:rPr>
        <w:t xml:space="preserve"> </w:t>
      </w:r>
      <w:r w:rsidR="00552AEC">
        <w:rPr>
          <w:szCs w:val="24"/>
        </w:rPr>
        <w:t>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552AEC"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427649">
        <w:rPr>
          <w:szCs w:val="24"/>
        </w:rPr>
        <w:t>gegužės 24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427649">
        <w:rPr>
          <w:b/>
          <w:szCs w:val="24"/>
        </w:rPr>
        <w:t>4.3</w:t>
      </w:r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E117C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9B30C5" w:rsidRDefault="009B30C5" w:rsidP="00CD69AC">
      <w:pPr>
        <w:jc w:val="both"/>
        <w:rPr>
          <w:szCs w:val="24"/>
        </w:rPr>
      </w:pPr>
    </w:p>
    <w:p w:rsidR="00427649" w:rsidRPr="00427649" w:rsidRDefault="003B0F2F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1.</w:t>
      </w:r>
      <w:r w:rsidRPr="003B0F2F">
        <w:rPr>
          <w:rFonts w:eastAsia="Times New Roman" w:cs="Times New Roman"/>
          <w:szCs w:val="24"/>
          <w:lang w:eastAsia="lt-LT"/>
        </w:rPr>
        <w:t xml:space="preserve"> </w:t>
      </w:r>
      <w:r w:rsidR="00427649" w:rsidRPr="00427649">
        <w:rPr>
          <w:rFonts w:eastAsia="Times New Roman" w:cs="Times New Roman"/>
          <w:szCs w:val="24"/>
          <w:lang w:eastAsia="lt-LT"/>
        </w:rPr>
        <w:t>Dėl Šilalės rajono savivaldybės teritorijos bendrojo plano keiti</w:t>
      </w:r>
      <w:r w:rsidR="00427649">
        <w:rPr>
          <w:rFonts w:eastAsia="Times New Roman" w:cs="Times New Roman"/>
          <w:szCs w:val="24"/>
          <w:lang w:eastAsia="lt-LT"/>
        </w:rPr>
        <w:t>mo pradžios ir planavimo tikslų (14).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27649">
        <w:rPr>
          <w:rFonts w:eastAsia="Times New Roman" w:cs="Times New Roman"/>
          <w:szCs w:val="24"/>
          <w:lang w:eastAsia="lt-LT"/>
        </w:rPr>
        <w:t>Pranešėjas Martynas Remeikis.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Pr="00427649">
        <w:rPr>
          <w:rFonts w:eastAsia="Times New Roman" w:cs="Times New Roman"/>
          <w:szCs w:val="24"/>
          <w:lang w:eastAsia="lt-LT"/>
        </w:rPr>
        <w:t>. Dėl pritarimo UAB Tauragės regiono atliekų tvarkymo cent</w:t>
      </w:r>
      <w:r>
        <w:rPr>
          <w:rFonts w:eastAsia="Times New Roman" w:cs="Times New Roman"/>
          <w:szCs w:val="24"/>
          <w:lang w:eastAsia="lt-LT"/>
        </w:rPr>
        <w:t>ro 2020 metų veiklos ataskaitai (15).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27649">
        <w:rPr>
          <w:rFonts w:eastAsia="Times New Roman" w:cs="Times New Roman"/>
          <w:szCs w:val="24"/>
          <w:lang w:eastAsia="lt-LT"/>
        </w:rPr>
        <w:t>Pranešėjas Virginijus Noreika.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427649">
        <w:rPr>
          <w:rFonts w:eastAsia="Times New Roman" w:cs="Times New Roman"/>
          <w:szCs w:val="24"/>
          <w:lang w:eastAsia="lt-LT"/>
        </w:rPr>
        <w:t>. Dėl Šilalės rajono savivaldybėje esančių nekilnojamojo turto objektų, kurie yra apleisti, ne</w:t>
      </w:r>
      <w:r>
        <w:rPr>
          <w:rFonts w:eastAsia="Times New Roman" w:cs="Times New Roman"/>
          <w:szCs w:val="24"/>
          <w:lang w:eastAsia="lt-LT"/>
        </w:rPr>
        <w:t>prižiūrimi, sąrašo patvirtinimo (16).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27649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>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427649">
        <w:rPr>
          <w:rFonts w:eastAsia="Times New Roman" w:cs="Times New Roman"/>
          <w:szCs w:val="24"/>
          <w:lang w:eastAsia="lt-LT"/>
        </w:rPr>
        <w:t>. D</w:t>
      </w:r>
      <w:r>
        <w:rPr>
          <w:rFonts w:eastAsia="Times New Roman" w:cs="Times New Roman"/>
          <w:szCs w:val="24"/>
          <w:lang w:eastAsia="lt-LT"/>
        </w:rPr>
        <w:t>ėl savivaldybės būsto pardavimo (17).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27649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>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427649">
        <w:rPr>
          <w:rFonts w:eastAsia="Times New Roman" w:cs="Times New Roman"/>
          <w:szCs w:val="24"/>
          <w:lang w:eastAsia="lt-LT"/>
        </w:rPr>
        <w:t>. Dėl Šilalės rajono savivaldybės tarybos 2015 m. rugpjūčio 27 d. sprendimo Nr. T1-211 „Dėl Parduodamų Šilalės rajono savivaldybės būstų ir pagalbinio ūkio paskirties pastatų</w:t>
      </w:r>
      <w:r>
        <w:rPr>
          <w:rFonts w:eastAsia="Times New Roman" w:cs="Times New Roman"/>
          <w:szCs w:val="24"/>
          <w:lang w:eastAsia="lt-LT"/>
        </w:rPr>
        <w:t xml:space="preserve"> sąrašo patvirtinimo“ pakeitimo (18).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27649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>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427649">
        <w:rPr>
          <w:rFonts w:eastAsia="Times New Roman" w:cs="Times New Roman"/>
          <w:szCs w:val="24"/>
          <w:lang w:eastAsia="lt-LT"/>
        </w:rPr>
        <w:t xml:space="preserve">. Dėl ilgalaikio ir trumpalaikio turto perėmimo Šilalės rajono savivaldybės nuosavybėn ir jo perdavimo valdyti, naudoti ir </w:t>
      </w:r>
      <w:r>
        <w:rPr>
          <w:rFonts w:eastAsia="Times New Roman" w:cs="Times New Roman"/>
          <w:szCs w:val="24"/>
          <w:lang w:eastAsia="lt-LT"/>
        </w:rPr>
        <w:t>disponuoti juo patikėjimo teise (19).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27649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>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427649">
        <w:rPr>
          <w:rFonts w:eastAsia="Times New Roman" w:cs="Times New Roman"/>
          <w:szCs w:val="24"/>
          <w:lang w:eastAsia="lt-LT"/>
        </w:rPr>
        <w:t>. Dėl nekilnojamojo turto perdavimo patikėjimo teise Šilalės rajono savivaldybės ad</w:t>
      </w:r>
      <w:r>
        <w:rPr>
          <w:rFonts w:eastAsia="Times New Roman" w:cs="Times New Roman"/>
          <w:szCs w:val="24"/>
          <w:lang w:eastAsia="lt-LT"/>
        </w:rPr>
        <w:t>ministracijos Upynos seniūnijai (20).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27649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>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427649">
        <w:rPr>
          <w:rFonts w:eastAsia="Times New Roman" w:cs="Times New Roman"/>
          <w:szCs w:val="24"/>
          <w:lang w:eastAsia="lt-LT"/>
        </w:rPr>
        <w:t>. Dėl kompiuterinės įrangos perėmimo Šilalės rajono savivaldybės nuosavybėn ir jos perdavimo valdyti, naudoti</w:t>
      </w:r>
      <w:r>
        <w:rPr>
          <w:rFonts w:eastAsia="Times New Roman" w:cs="Times New Roman"/>
          <w:szCs w:val="24"/>
          <w:lang w:eastAsia="lt-LT"/>
        </w:rPr>
        <w:t xml:space="preserve"> ir disponuoti patikėjimo teise (21).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27649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>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Pr="00427649">
        <w:rPr>
          <w:rFonts w:eastAsia="Times New Roman" w:cs="Times New Roman"/>
          <w:szCs w:val="24"/>
          <w:lang w:eastAsia="lt-LT"/>
        </w:rPr>
        <w:t xml:space="preserve">. Dėl Šilalės rajono savivaldybei nuosavybės teise priklausančio turto perdavimo pagal patikėjimo sutartį viešajai </w:t>
      </w:r>
      <w:r>
        <w:rPr>
          <w:rFonts w:eastAsia="Times New Roman" w:cs="Times New Roman"/>
          <w:szCs w:val="24"/>
          <w:lang w:eastAsia="lt-LT"/>
        </w:rPr>
        <w:t>įstaigai Laukuvos ambulatorijai (22).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27649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>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Pr="00427649">
        <w:rPr>
          <w:rFonts w:eastAsia="Times New Roman" w:cs="Times New Roman"/>
          <w:szCs w:val="24"/>
          <w:lang w:eastAsia="lt-LT"/>
        </w:rPr>
        <w:t>. Dėl Šilalės rajono savivaldybei nuosavybės teise priklausančio turto perdavimo pagal patikėjimo sutartį viešajai į</w:t>
      </w:r>
      <w:r>
        <w:rPr>
          <w:rFonts w:eastAsia="Times New Roman" w:cs="Times New Roman"/>
          <w:szCs w:val="24"/>
          <w:lang w:eastAsia="lt-LT"/>
        </w:rPr>
        <w:t>staigai Kvėdarnos ambulatorijai (23).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27649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>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Pr="00427649">
        <w:rPr>
          <w:rFonts w:eastAsia="Times New Roman" w:cs="Times New Roman"/>
          <w:szCs w:val="24"/>
          <w:lang w:eastAsia="lt-LT"/>
        </w:rPr>
        <w:t xml:space="preserve">. Dėl pritarimo rengti ir įgyvendinti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Skliausčio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 xml:space="preserve"> ūkininkų asociacijos projektą „Šilalės rajono Bijotų ir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Kaltinėnų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 xml:space="preserve"> kadastro vietovių melio</w:t>
      </w:r>
      <w:r>
        <w:rPr>
          <w:rFonts w:eastAsia="Times New Roman" w:cs="Times New Roman"/>
          <w:szCs w:val="24"/>
          <w:lang w:eastAsia="lt-LT"/>
        </w:rPr>
        <w:t>racijos sistemų rekonstrukcija“ (24).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27649">
        <w:rPr>
          <w:rFonts w:eastAsia="Times New Roman" w:cs="Times New Roman"/>
          <w:szCs w:val="24"/>
          <w:lang w:eastAsia="lt-LT"/>
        </w:rPr>
        <w:t xml:space="preserve">Pranešėjai: Virginija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Bukauskienė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 xml:space="preserve"> ir Stasys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Tubutis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>.</w:t>
      </w:r>
    </w:p>
    <w:p w:rsidR="00427649" w:rsidRPr="00427649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12</w:t>
      </w:r>
      <w:bookmarkStart w:id="0" w:name="_GoBack"/>
      <w:bookmarkEnd w:id="0"/>
      <w:r w:rsidRPr="00427649">
        <w:rPr>
          <w:rFonts w:eastAsia="Times New Roman" w:cs="Times New Roman"/>
          <w:szCs w:val="24"/>
          <w:lang w:eastAsia="lt-LT"/>
        </w:rPr>
        <w:t>. Dėl Šilalės rajono savivaldybės tarybos 2021 m. vasario 26 d. sprendimo Nr. T1-49 „Dėl Šilalės rajono savivaldybės 2021 metų melioracijos darbų, finansuojamų valstybės biudžeto lėšomis,</w:t>
      </w:r>
      <w:r>
        <w:rPr>
          <w:rFonts w:eastAsia="Times New Roman" w:cs="Times New Roman"/>
          <w:szCs w:val="24"/>
          <w:lang w:eastAsia="lt-LT"/>
        </w:rPr>
        <w:t xml:space="preserve"> sąrašo patvirtinimo“ pakeitimo (25).</w:t>
      </w:r>
    </w:p>
    <w:p w:rsidR="003B0F2F" w:rsidRPr="005C7F8E" w:rsidRDefault="00427649" w:rsidP="0042764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427649">
        <w:rPr>
          <w:rFonts w:eastAsia="Times New Roman" w:cs="Times New Roman"/>
          <w:szCs w:val="24"/>
          <w:lang w:eastAsia="lt-LT"/>
        </w:rPr>
        <w:t xml:space="preserve">Pranešėjai: Virginija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Bukauskienė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 xml:space="preserve"> ir Stasys </w:t>
      </w:r>
      <w:proofErr w:type="spellStart"/>
      <w:r w:rsidRPr="00427649">
        <w:rPr>
          <w:rFonts w:eastAsia="Times New Roman" w:cs="Times New Roman"/>
          <w:szCs w:val="24"/>
          <w:lang w:eastAsia="lt-LT"/>
        </w:rPr>
        <w:t>Tubutis</w:t>
      </w:r>
      <w:proofErr w:type="spellEnd"/>
      <w:r w:rsidRPr="00427649">
        <w:rPr>
          <w:rFonts w:eastAsia="Times New Roman" w:cs="Times New Roman"/>
          <w:szCs w:val="24"/>
          <w:lang w:eastAsia="lt-LT"/>
        </w:rPr>
        <w:t>.</w:t>
      </w:r>
    </w:p>
    <w:p w:rsidR="005C7F8E" w:rsidRP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5C7F8E" w:rsidRP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A62150" w:rsidRPr="00A62150" w:rsidRDefault="00A62150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</w:p>
    <w:p w:rsidR="00E05702" w:rsidRDefault="00E05702">
      <w:pPr>
        <w:rPr>
          <w:szCs w:val="24"/>
        </w:rPr>
      </w:pPr>
    </w:p>
    <w:p w:rsidR="004C20E4" w:rsidRPr="006814D2" w:rsidRDefault="00654F5E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>
        <w:rPr>
          <w:szCs w:val="24"/>
        </w:rPr>
        <w:t xml:space="preserve">Rolandas </w:t>
      </w:r>
      <w:proofErr w:type="spellStart"/>
      <w:r>
        <w:rPr>
          <w:szCs w:val="24"/>
        </w:rPr>
        <w:t>Toleikis</w:t>
      </w:r>
      <w:proofErr w:type="spellEnd"/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F1" w:rsidRDefault="005164F1" w:rsidP="008C666D">
      <w:r>
        <w:separator/>
      </w:r>
    </w:p>
  </w:endnote>
  <w:endnote w:type="continuationSeparator" w:id="0">
    <w:p w:rsidR="005164F1" w:rsidRDefault="005164F1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F1" w:rsidRDefault="005164F1" w:rsidP="008C666D">
      <w:r>
        <w:separator/>
      </w:r>
    </w:p>
  </w:footnote>
  <w:footnote w:type="continuationSeparator" w:id="0">
    <w:p w:rsidR="005164F1" w:rsidRDefault="005164F1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649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5482C"/>
    <w:rsid w:val="000C5A78"/>
    <w:rsid w:val="000D7994"/>
    <w:rsid w:val="000E395B"/>
    <w:rsid w:val="001367C0"/>
    <w:rsid w:val="00151608"/>
    <w:rsid w:val="001556B9"/>
    <w:rsid w:val="00176C11"/>
    <w:rsid w:val="00197E93"/>
    <w:rsid w:val="00222766"/>
    <w:rsid w:val="0025519E"/>
    <w:rsid w:val="003155E3"/>
    <w:rsid w:val="003B0F2F"/>
    <w:rsid w:val="003B2D73"/>
    <w:rsid w:val="003E0790"/>
    <w:rsid w:val="00427649"/>
    <w:rsid w:val="00443599"/>
    <w:rsid w:val="004749E0"/>
    <w:rsid w:val="004A559B"/>
    <w:rsid w:val="004C20E4"/>
    <w:rsid w:val="005037F8"/>
    <w:rsid w:val="0051255F"/>
    <w:rsid w:val="005164F1"/>
    <w:rsid w:val="00537D5F"/>
    <w:rsid w:val="00550093"/>
    <w:rsid w:val="00552AEC"/>
    <w:rsid w:val="005602EE"/>
    <w:rsid w:val="005A361A"/>
    <w:rsid w:val="005B4AF7"/>
    <w:rsid w:val="005C7F8E"/>
    <w:rsid w:val="006157A4"/>
    <w:rsid w:val="0063094D"/>
    <w:rsid w:val="00635FC1"/>
    <w:rsid w:val="00641867"/>
    <w:rsid w:val="00651F99"/>
    <w:rsid w:val="00654F5E"/>
    <w:rsid w:val="00673EF5"/>
    <w:rsid w:val="006814D2"/>
    <w:rsid w:val="00687713"/>
    <w:rsid w:val="00691327"/>
    <w:rsid w:val="00722934"/>
    <w:rsid w:val="00734853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833B0"/>
    <w:rsid w:val="009B30C5"/>
    <w:rsid w:val="009B57E4"/>
    <w:rsid w:val="00A103B6"/>
    <w:rsid w:val="00A13891"/>
    <w:rsid w:val="00A15D92"/>
    <w:rsid w:val="00A363E2"/>
    <w:rsid w:val="00A43F16"/>
    <w:rsid w:val="00A56D11"/>
    <w:rsid w:val="00A62150"/>
    <w:rsid w:val="00A84C41"/>
    <w:rsid w:val="00AA2EE0"/>
    <w:rsid w:val="00AA52F8"/>
    <w:rsid w:val="00AE7810"/>
    <w:rsid w:val="00B1388A"/>
    <w:rsid w:val="00B346A7"/>
    <w:rsid w:val="00B60E8C"/>
    <w:rsid w:val="00B66555"/>
    <w:rsid w:val="00BA1227"/>
    <w:rsid w:val="00BB1DC1"/>
    <w:rsid w:val="00BD3558"/>
    <w:rsid w:val="00BE2E56"/>
    <w:rsid w:val="00C42665"/>
    <w:rsid w:val="00CA35B3"/>
    <w:rsid w:val="00CD69AC"/>
    <w:rsid w:val="00CF0C9C"/>
    <w:rsid w:val="00D27E45"/>
    <w:rsid w:val="00D32C2C"/>
    <w:rsid w:val="00D4447B"/>
    <w:rsid w:val="00D75C2E"/>
    <w:rsid w:val="00D910E4"/>
    <w:rsid w:val="00DA6FE2"/>
    <w:rsid w:val="00DD6060"/>
    <w:rsid w:val="00DE1EE9"/>
    <w:rsid w:val="00E05702"/>
    <w:rsid w:val="00E117C4"/>
    <w:rsid w:val="00E30D0A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</cp:revision>
  <cp:lastPrinted>2020-12-10T09:01:00Z</cp:lastPrinted>
  <dcterms:created xsi:type="dcterms:W3CDTF">2021-05-20T08:21:00Z</dcterms:created>
  <dcterms:modified xsi:type="dcterms:W3CDTF">2021-05-20T08:21:00Z</dcterms:modified>
</cp:coreProperties>
</file>