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D2" w:rsidRDefault="00EF20D2" w:rsidP="004346B4"/>
    <w:p w:rsidR="00EF20D2" w:rsidRDefault="00F04111" w:rsidP="00EF20D2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potvarkis</w:t>
      </w:r>
    </w:p>
    <w:p w:rsidR="00EF20D2" w:rsidRDefault="00EF20D2" w:rsidP="00EF20D2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DĖL </w:t>
      </w:r>
      <w:r w:rsidR="003A241E">
        <w:rPr>
          <w:rFonts w:ascii="Times New Roman" w:hAnsi="Times New Roman"/>
          <w:sz w:val="24"/>
          <w:lang w:val="lt-LT"/>
        </w:rPr>
        <w:t xml:space="preserve">ŠILALĖS RAJONO SAVIVALDYBĖS </w:t>
      </w:r>
      <w:r w:rsidR="00200768">
        <w:rPr>
          <w:rFonts w:ascii="Times New Roman" w:hAnsi="Times New Roman"/>
          <w:sz w:val="24"/>
          <w:lang w:val="lt-LT"/>
        </w:rPr>
        <w:t xml:space="preserve">TARYBOS </w:t>
      </w:r>
      <w:r w:rsidR="008C3B72">
        <w:rPr>
          <w:rFonts w:ascii="Times New Roman" w:hAnsi="Times New Roman"/>
          <w:sz w:val="24"/>
          <w:lang w:val="lt-LT"/>
        </w:rPr>
        <w:t>29</w:t>
      </w:r>
      <w:r w:rsidR="00A9607B">
        <w:rPr>
          <w:rFonts w:ascii="Times New Roman" w:hAnsi="Times New Roman"/>
          <w:sz w:val="24"/>
          <w:lang w:val="lt-LT"/>
        </w:rPr>
        <w:t xml:space="preserve"> </w:t>
      </w:r>
      <w:r w:rsidR="00200768">
        <w:rPr>
          <w:rFonts w:ascii="Times New Roman" w:hAnsi="Times New Roman"/>
          <w:sz w:val="24"/>
          <w:lang w:val="lt-LT"/>
        </w:rPr>
        <w:t>POSĖDŽIO SUŠAUKIMO</w:t>
      </w:r>
    </w:p>
    <w:p w:rsidR="00EF20D2" w:rsidRDefault="00EF20D2" w:rsidP="00EF20D2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</w:t>
      </w:r>
      <w:r w:rsidR="008C3B72">
        <w:rPr>
          <w:rFonts w:ascii="Times New Roman" w:hAnsi="Times New Roman"/>
          <w:sz w:val="24"/>
          <w:lang w:val="lt-LT"/>
        </w:rPr>
        <w:t>21</w:t>
      </w:r>
      <w:r w:rsidR="009F6290">
        <w:rPr>
          <w:rFonts w:ascii="Times New Roman" w:hAnsi="Times New Roman"/>
          <w:sz w:val="24"/>
          <w:lang w:val="lt-LT"/>
        </w:rPr>
        <w:t xml:space="preserve"> m.</w:t>
      </w:r>
      <w:r w:rsidR="00964FCF">
        <w:rPr>
          <w:rFonts w:ascii="Times New Roman" w:hAnsi="Times New Roman"/>
          <w:sz w:val="24"/>
          <w:lang w:val="lt-LT"/>
        </w:rPr>
        <w:t xml:space="preserve"> </w:t>
      </w:r>
      <w:r w:rsidR="008C3B72">
        <w:rPr>
          <w:rFonts w:ascii="Times New Roman" w:hAnsi="Times New Roman"/>
          <w:sz w:val="24"/>
          <w:lang w:val="lt-LT"/>
        </w:rPr>
        <w:t>vasario 18</w:t>
      </w:r>
      <w:r w:rsidR="00FE4002">
        <w:rPr>
          <w:rFonts w:ascii="Times New Roman" w:hAnsi="Times New Roman"/>
          <w:sz w:val="24"/>
          <w:lang w:val="lt-LT"/>
        </w:rPr>
        <w:t xml:space="preserve"> </w:t>
      </w:r>
      <w:r w:rsidR="009F5FE4">
        <w:rPr>
          <w:rFonts w:ascii="Times New Roman" w:hAnsi="Times New Roman"/>
          <w:sz w:val="24"/>
          <w:lang w:val="lt-LT"/>
        </w:rPr>
        <w:t>d. Nr.</w:t>
      </w:r>
      <w:r w:rsidR="000505FC">
        <w:rPr>
          <w:rFonts w:ascii="Times New Roman" w:hAnsi="Times New Roman"/>
          <w:sz w:val="24"/>
          <w:lang w:val="lt-LT"/>
        </w:rPr>
        <w:t xml:space="preserve"> </w:t>
      </w:r>
      <w:r w:rsidR="00715E72">
        <w:rPr>
          <w:rFonts w:ascii="Times New Roman" w:hAnsi="Times New Roman"/>
          <w:sz w:val="24"/>
          <w:lang w:val="lt-LT"/>
        </w:rPr>
        <w:t>T3-</w:t>
      </w:r>
      <w:r w:rsidR="000660AE">
        <w:rPr>
          <w:rFonts w:ascii="Times New Roman" w:hAnsi="Times New Roman"/>
          <w:sz w:val="24"/>
          <w:lang w:val="lt-LT"/>
        </w:rPr>
        <w:t>13</w:t>
      </w:r>
    </w:p>
    <w:p w:rsidR="00EF20D2" w:rsidRDefault="00EF20D2" w:rsidP="00EF20D2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4346B4" w:rsidRDefault="004346B4" w:rsidP="00FB1036">
      <w:pPr>
        <w:jc w:val="both"/>
      </w:pPr>
    </w:p>
    <w:p w:rsidR="00DB67CC" w:rsidRDefault="00DB67CC" w:rsidP="000446F4">
      <w:pPr>
        <w:ind w:firstLine="851"/>
        <w:jc w:val="both"/>
      </w:pPr>
      <w:r>
        <w:t>Vadovaudamasi</w:t>
      </w:r>
      <w:r w:rsidR="0066409E">
        <w:t>s</w:t>
      </w:r>
      <w:r>
        <w:t xml:space="preserve"> Lietuvos Respublikos vietos savivaldos įstatymo </w:t>
      </w:r>
      <w:r w:rsidR="00200768">
        <w:t>13</w:t>
      </w:r>
      <w:r w:rsidR="00924BC3">
        <w:t xml:space="preserve"> </w:t>
      </w:r>
      <w:r>
        <w:t xml:space="preserve">straipsnio </w:t>
      </w:r>
      <w:r w:rsidR="002C5253">
        <w:t xml:space="preserve">4, 6 ir </w:t>
      </w:r>
      <w:r w:rsidR="002C5253">
        <w:rPr>
          <w:sz w:val="22"/>
          <w:szCs w:val="22"/>
        </w:rPr>
        <w:t>11</w:t>
      </w:r>
      <w:r w:rsidR="002C5253">
        <w:rPr>
          <w:sz w:val="22"/>
          <w:szCs w:val="22"/>
          <w:vertAlign w:val="superscript"/>
        </w:rPr>
        <w:t>1</w:t>
      </w:r>
      <w:r w:rsidR="00A56C73">
        <w:rPr>
          <w:sz w:val="22"/>
          <w:szCs w:val="22"/>
          <w:vertAlign w:val="superscript"/>
        </w:rPr>
        <w:t xml:space="preserve"> </w:t>
      </w:r>
      <w:r w:rsidR="00200768">
        <w:t>dalimis,</w:t>
      </w:r>
      <w:r w:rsidR="00924BC3">
        <w:t xml:space="preserve"> 2</w:t>
      </w:r>
      <w:r w:rsidR="00200768">
        <w:t xml:space="preserve">0 straipsnio 2 dalies 1 punktu ir </w:t>
      </w:r>
      <w:r w:rsidR="003A241E">
        <w:t xml:space="preserve">4 </w:t>
      </w:r>
      <w:r w:rsidR="0066409E">
        <w:t>dalimi</w:t>
      </w:r>
      <w:r w:rsidR="006358C3">
        <w:t>:</w:t>
      </w:r>
    </w:p>
    <w:p w:rsidR="003A241E" w:rsidRPr="00DF3B32" w:rsidRDefault="00200768" w:rsidP="00253754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DF3B32">
        <w:t xml:space="preserve">Š </w:t>
      </w:r>
      <w:r w:rsidR="00A02BB4">
        <w:t xml:space="preserve">a u k i u 2020 m. </w:t>
      </w:r>
      <w:r w:rsidR="002F7D72">
        <w:t>vasario 26 d. 11</w:t>
      </w:r>
      <w:r w:rsidR="00A56C73">
        <w:t>.00 val. Šilalė</w:t>
      </w:r>
      <w:r w:rsidR="008C3B72">
        <w:t>s rajono savivaldybės tarybos 29</w:t>
      </w:r>
      <w:r w:rsidR="00A56C73">
        <w:t xml:space="preserve"> posėdį, kuris vyks nuotoliniu būdu realiuoju laiku elektroninių ryšių priemonėmis.</w:t>
      </w:r>
    </w:p>
    <w:p w:rsidR="008C3B72" w:rsidRDefault="005B33F7" w:rsidP="0032540F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T e i k i u </w:t>
      </w:r>
      <w:r w:rsidR="00200768">
        <w:t>Šilalės rajono savivaldybės tarybai svarstyti šiuos klausimus:</w:t>
      </w:r>
      <w:r w:rsidR="00D34F4D">
        <w:t xml:space="preserve"> </w:t>
      </w:r>
    </w:p>
    <w:p w:rsidR="00F16FCF" w:rsidRDefault="0032540F" w:rsidP="00F16FCF">
      <w:pPr>
        <w:ind w:firstLine="709"/>
        <w:jc w:val="both"/>
      </w:pPr>
      <w:r>
        <w:t>2.1</w:t>
      </w:r>
      <w:r w:rsidR="00027BCD">
        <w:t xml:space="preserve">. </w:t>
      </w:r>
      <w:r w:rsidR="00F16FCF">
        <w:t>Dėl pritarimo Šilalės rajono savivaldybės tarybos ir mero 2020 metų veiklos ataskaitai.</w:t>
      </w:r>
    </w:p>
    <w:p w:rsidR="008C3B72" w:rsidRDefault="00F16FCF" w:rsidP="00F16FCF">
      <w:pPr>
        <w:ind w:firstLine="709"/>
        <w:jc w:val="both"/>
      </w:pPr>
      <w:r>
        <w:t xml:space="preserve">Pranešėjas Algirdas </w:t>
      </w:r>
      <w:proofErr w:type="spellStart"/>
      <w:r>
        <w:t>Meiženis</w:t>
      </w:r>
      <w:proofErr w:type="spellEnd"/>
      <w:r>
        <w:t>.</w:t>
      </w:r>
      <w:r w:rsidR="00027BCD">
        <w:t xml:space="preserve"> </w:t>
      </w:r>
    </w:p>
    <w:p w:rsidR="00F16FCF" w:rsidRDefault="0032540F" w:rsidP="00F16FCF">
      <w:pPr>
        <w:ind w:firstLine="709"/>
        <w:jc w:val="both"/>
      </w:pPr>
      <w:r>
        <w:t>2.2</w:t>
      </w:r>
      <w:r w:rsidR="008C3B72">
        <w:t xml:space="preserve">. </w:t>
      </w:r>
      <w:r w:rsidR="00F16FCF">
        <w:t>Dėl Šilalės rajono savivaldybės tarybos veiklos reglamento patvirtinimo.</w:t>
      </w:r>
    </w:p>
    <w:p w:rsidR="008C3B72" w:rsidRDefault="00F16FCF" w:rsidP="00F16FCF">
      <w:pPr>
        <w:ind w:firstLine="709"/>
        <w:jc w:val="both"/>
      </w:pPr>
      <w:r>
        <w:t xml:space="preserve">Pranešėjas Algirdas </w:t>
      </w:r>
      <w:proofErr w:type="spellStart"/>
      <w:r>
        <w:t>Meiženis</w:t>
      </w:r>
      <w:proofErr w:type="spellEnd"/>
      <w:r>
        <w:t>.</w:t>
      </w:r>
    </w:p>
    <w:p w:rsidR="00F16FCF" w:rsidRDefault="0032540F" w:rsidP="00F16FCF">
      <w:pPr>
        <w:ind w:firstLine="709"/>
        <w:jc w:val="both"/>
      </w:pPr>
      <w:r>
        <w:t>2.3.</w:t>
      </w:r>
      <w:r w:rsidR="000D7371">
        <w:t xml:space="preserve"> </w:t>
      </w:r>
      <w:r w:rsidR="00F16FCF">
        <w:t>Dėl Šilalės rajono savivaldybės tarybos 2021 m. sausio 29 d. sprendimo Nr. T1-3 „Dėl viešosios įstaigos „Žaliasis regionas“ steigimo“ pakeitimo.</w:t>
      </w:r>
    </w:p>
    <w:p w:rsidR="0032540F" w:rsidRDefault="00F16FCF" w:rsidP="00F16FCF">
      <w:pPr>
        <w:ind w:firstLine="709"/>
        <w:jc w:val="both"/>
      </w:pPr>
      <w:r>
        <w:t xml:space="preserve">Pranešėjas Algirdas </w:t>
      </w:r>
      <w:proofErr w:type="spellStart"/>
      <w:r>
        <w:t>Meiženis</w:t>
      </w:r>
      <w:proofErr w:type="spellEnd"/>
      <w:r>
        <w:t>.</w:t>
      </w:r>
    </w:p>
    <w:p w:rsidR="008C3B72" w:rsidRDefault="008C3B72" w:rsidP="008C3B72">
      <w:pPr>
        <w:ind w:firstLine="709"/>
        <w:jc w:val="both"/>
      </w:pPr>
      <w:r>
        <w:t xml:space="preserve">2.4. </w:t>
      </w:r>
      <w:r w:rsidRPr="008C3B72">
        <w:t>Dėl Šilalės rajono savivaldybės tarybos 2019 m. gegužės 23 d. sprendimo Nr. T1-107 „Dėl Šilal</w:t>
      </w:r>
      <w:r w:rsidR="0032540F">
        <w:t>ės rajono savivaldybės E</w:t>
      </w:r>
      <w:r w:rsidRPr="008C3B72">
        <w:t>tikos komisijos sudarymo“ pakeitimo</w:t>
      </w:r>
      <w:r>
        <w:t>.</w:t>
      </w:r>
    </w:p>
    <w:p w:rsidR="008C3B72" w:rsidRDefault="008C3B72" w:rsidP="008C3B72">
      <w:pPr>
        <w:ind w:firstLine="709"/>
        <w:jc w:val="both"/>
      </w:pPr>
      <w:r w:rsidRPr="008C3B72">
        <w:t xml:space="preserve">Pranešėjas Algirdas </w:t>
      </w:r>
      <w:proofErr w:type="spellStart"/>
      <w:r w:rsidRPr="008C3B72">
        <w:t>Meiženis</w:t>
      </w:r>
      <w:proofErr w:type="spellEnd"/>
      <w:r w:rsidRPr="008C3B72">
        <w:t>.</w:t>
      </w:r>
    </w:p>
    <w:p w:rsidR="00F16FCF" w:rsidRDefault="00851075" w:rsidP="00F16FCF">
      <w:pPr>
        <w:ind w:firstLine="709"/>
        <w:jc w:val="both"/>
      </w:pPr>
      <w:r>
        <w:t xml:space="preserve">2.5. </w:t>
      </w:r>
      <w:r w:rsidR="00F16FCF">
        <w:t>Dėl pritarimo Šilalės rajono savivaldybės administracijos direktoriaus ir administracijos 2020 m. veiklos ataskaitai.</w:t>
      </w:r>
    </w:p>
    <w:p w:rsidR="00F16FCF" w:rsidRDefault="00F16FCF" w:rsidP="00F16FCF">
      <w:pPr>
        <w:ind w:firstLine="709"/>
        <w:jc w:val="both"/>
      </w:pPr>
      <w:r>
        <w:t>Pranešėjas Valdemaras Jasevičius.</w:t>
      </w:r>
    </w:p>
    <w:p w:rsidR="00851075" w:rsidRDefault="00F16FCF" w:rsidP="00F16FCF">
      <w:pPr>
        <w:ind w:firstLine="709"/>
        <w:jc w:val="both"/>
      </w:pPr>
      <w:r>
        <w:t>2.6.</w:t>
      </w:r>
      <w:r w:rsidR="000660AE">
        <w:t xml:space="preserve"> </w:t>
      </w:r>
      <w:r w:rsidR="00851075" w:rsidRPr="00851075">
        <w:t>Dėl pritarimo Šilalės rajono savivaldybės tarybos Kontrolės komiteto 2020 metų veiklos ataskaitai</w:t>
      </w:r>
      <w:r w:rsidR="00851075">
        <w:t>.</w:t>
      </w:r>
    </w:p>
    <w:p w:rsidR="00851075" w:rsidRDefault="00851075" w:rsidP="008C3B72">
      <w:pPr>
        <w:ind w:firstLine="709"/>
        <w:jc w:val="both"/>
      </w:pPr>
      <w:r>
        <w:t>Pranešėjas Kęstutis Ačas.</w:t>
      </w:r>
    </w:p>
    <w:p w:rsidR="00851075" w:rsidRDefault="00F16FCF" w:rsidP="008C3B72">
      <w:pPr>
        <w:ind w:firstLine="709"/>
        <w:jc w:val="both"/>
      </w:pPr>
      <w:r>
        <w:t>2.7</w:t>
      </w:r>
      <w:r w:rsidR="00851075">
        <w:t xml:space="preserve">. </w:t>
      </w:r>
      <w:r w:rsidR="00851075" w:rsidRPr="00851075">
        <w:t>Dėl Šilalės rajono savivaldybės tarybos Kontrolės komiteto 2021 metų veiklos programos tvirtinimo</w:t>
      </w:r>
      <w:r w:rsidR="00851075">
        <w:t>.</w:t>
      </w:r>
    </w:p>
    <w:p w:rsidR="00851075" w:rsidRDefault="00851075" w:rsidP="008C3B72">
      <w:pPr>
        <w:ind w:firstLine="709"/>
        <w:jc w:val="both"/>
      </w:pPr>
      <w:r w:rsidRPr="00851075">
        <w:t>Pranešėjas Kęstutis Ačas.</w:t>
      </w:r>
    </w:p>
    <w:p w:rsidR="00851075" w:rsidRDefault="00F16FCF" w:rsidP="008C3B72">
      <w:pPr>
        <w:ind w:firstLine="709"/>
        <w:jc w:val="both"/>
      </w:pPr>
      <w:r>
        <w:t>2.8</w:t>
      </w:r>
      <w:r w:rsidR="00851075">
        <w:t xml:space="preserve">. </w:t>
      </w:r>
      <w:r w:rsidR="00851075" w:rsidRPr="00851075">
        <w:t>Dėl pritarimo Šilalės rajono savivaldybės Antikorupcijos komisijos 2020 metų veiklos ataskaitai</w:t>
      </w:r>
      <w:r w:rsidR="00851075">
        <w:t>.</w:t>
      </w:r>
    </w:p>
    <w:p w:rsidR="00851075" w:rsidRDefault="00851075" w:rsidP="008C3B72">
      <w:pPr>
        <w:ind w:firstLine="709"/>
        <w:jc w:val="both"/>
      </w:pPr>
      <w:r>
        <w:t>Pranešėja</w:t>
      </w:r>
      <w:r w:rsidR="00027BCD">
        <w:t xml:space="preserve">i: Vera </w:t>
      </w:r>
      <w:proofErr w:type="spellStart"/>
      <w:r w:rsidR="00027BCD">
        <w:t>Macienė</w:t>
      </w:r>
      <w:proofErr w:type="spellEnd"/>
      <w:r w:rsidR="00027BCD">
        <w:t>, Aloyzas Vaičiulis.</w:t>
      </w:r>
    </w:p>
    <w:p w:rsidR="00851075" w:rsidRDefault="00851075" w:rsidP="008C3B72">
      <w:pPr>
        <w:ind w:firstLine="709"/>
        <w:jc w:val="both"/>
      </w:pPr>
      <w:r>
        <w:t xml:space="preserve">2.9. </w:t>
      </w:r>
      <w:r w:rsidRPr="00851075">
        <w:t>Dėl Šilalės rajono savivaldybės 2021 metų biudžeto patvirtinimo</w:t>
      </w:r>
      <w:r>
        <w:t>.</w:t>
      </w:r>
    </w:p>
    <w:p w:rsidR="00851075" w:rsidRDefault="00851075" w:rsidP="008C3B72">
      <w:pPr>
        <w:ind w:firstLine="709"/>
        <w:jc w:val="both"/>
      </w:pPr>
      <w:r>
        <w:t>Pra</w:t>
      </w:r>
      <w:r w:rsidR="00185DF3">
        <w:t xml:space="preserve">nešėjai: Danguolė </w:t>
      </w:r>
      <w:proofErr w:type="spellStart"/>
      <w:r w:rsidR="00185DF3">
        <w:t>Vėlavičiutė</w:t>
      </w:r>
      <w:proofErr w:type="spellEnd"/>
      <w:r w:rsidR="00185DF3">
        <w:t>,</w:t>
      </w:r>
      <w:r>
        <w:t xml:space="preserve"> Valdemaras Jasevičius.</w:t>
      </w:r>
    </w:p>
    <w:p w:rsidR="00851075" w:rsidRDefault="00851075" w:rsidP="00851075">
      <w:pPr>
        <w:ind w:firstLine="709"/>
        <w:jc w:val="both"/>
      </w:pPr>
      <w:r>
        <w:t>2.10. Dėl Šilalės rajono savivaldybės 2021–2023 metų strateginio veiklos plano patvirtinimo.</w:t>
      </w:r>
    </w:p>
    <w:p w:rsidR="00851075" w:rsidRDefault="00851075" w:rsidP="00851075">
      <w:pPr>
        <w:ind w:firstLine="709"/>
        <w:jc w:val="both"/>
      </w:pPr>
      <w:r>
        <w:t xml:space="preserve">Pranešėja Danguolė </w:t>
      </w:r>
      <w:proofErr w:type="spellStart"/>
      <w:r>
        <w:t>Vėlavičiutė</w:t>
      </w:r>
      <w:proofErr w:type="spellEnd"/>
      <w:r>
        <w:t>.</w:t>
      </w:r>
    </w:p>
    <w:p w:rsidR="009B3572" w:rsidRDefault="009B3572" w:rsidP="009B3572">
      <w:pPr>
        <w:ind w:firstLine="709"/>
        <w:jc w:val="both"/>
      </w:pPr>
      <w:r>
        <w:t xml:space="preserve">2.11. Dėl Šilalės rajono savivaldybės tarybos 2020 m. spalio 30 d. sprendimo Nr. T1-265 ,,Dėl didžiausio leistino valstybės tarnautojų ir darbuotojų, dirbančių pagal darbo sutartis ir gaunančių darbo užmokestį iš savivaldybės biudžeto, pareigybių skaičiaus patvirtinimo“ pakeitimo. </w:t>
      </w:r>
    </w:p>
    <w:p w:rsidR="009B3572" w:rsidRDefault="009B3572" w:rsidP="009B3572">
      <w:pPr>
        <w:ind w:firstLine="709"/>
        <w:jc w:val="both"/>
      </w:pPr>
      <w:r>
        <w:t>Pranešėja Rima Norvilienė.</w:t>
      </w:r>
    </w:p>
    <w:p w:rsidR="00851075" w:rsidRDefault="009B3572" w:rsidP="00851075">
      <w:pPr>
        <w:ind w:firstLine="709"/>
        <w:jc w:val="both"/>
      </w:pPr>
      <w:r>
        <w:t>2.12</w:t>
      </w:r>
      <w:r w:rsidR="00185DF3">
        <w:t>.</w:t>
      </w:r>
      <w:r w:rsidR="00851075">
        <w:t xml:space="preserve">  </w:t>
      </w:r>
      <w:r w:rsidR="00851075" w:rsidRPr="00851075">
        <w:t>Dėl Šilalės rajono etninės kultūros plėtros programos patvirtinimo</w:t>
      </w:r>
      <w:r w:rsidR="00851075">
        <w:t>.</w:t>
      </w:r>
    </w:p>
    <w:p w:rsidR="00851075" w:rsidRDefault="00851075" w:rsidP="00851075">
      <w:pPr>
        <w:ind w:firstLine="709"/>
        <w:jc w:val="both"/>
      </w:pPr>
      <w:r>
        <w:t xml:space="preserve">Pranešėja Rasa </w:t>
      </w:r>
      <w:proofErr w:type="spellStart"/>
      <w:r>
        <w:t>Kuzminskaitė</w:t>
      </w:r>
      <w:proofErr w:type="spellEnd"/>
      <w:r>
        <w:t>.</w:t>
      </w:r>
    </w:p>
    <w:p w:rsidR="007026ED" w:rsidRDefault="007026ED" w:rsidP="00851075">
      <w:pPr>
        <w:ind w:firstLine="709"/>
        <w:jc w:val="both"/>
      </w:pPr>
      <w:bookmarkStart w:id="0" w:name="_GoBack"/>
      <w:bookmarkEnd w:id="0"/>
    </w:p>
    <w:p w:rsidR="00851075" w:rsidRDefault="009B3572" w:rsidP="00851075">
      <w:pPr>
        <w:ind w:firstLine="709"/>
        <w:jc w:val="both"/>
      </w:pPr>
      <w:r>
        <w:lastRenderedPageBreak/>
        <w:t>2.13</w:t>
      </w:r>
      <w:r w:rsidR="00851075">
        <w:t xml:space="preserve">. </w:t>
      </w:r>
      <w:r w:rsidR="00E24EFA">
        <w:t>Dėl Š</w:t>
      </w:r>
      <w:r w:rsidR="00851075" w:rsidRPr="00851075">
        <w:t>ilalės rajono savivaldybės vietinės reikšmės kelių (gatvių) įrengimo, rekonstrukcijos ir remonto eiliškumo sąrašo sudarymo</w:t>
      </w:r>
      <w:r w:rsidR="00851075">
        <w:t>.</w:t>
      </w:r>
    </w:p>
    <w:p w:rsidR="00851075" w:rsidRDefault="00E24EFA" w:rsidP="00851075">
      <w:pPr>
        <w:ind w:firstLine="709"/>
        <w:jc w:val="both"/>
      </w:pPr>
      <w:r>
        <w:t>Pranešėjas Martynas Remeikis.</w:t>
      </w:r>
    </w:p>
    <w:p w:rsidR="00E24EFA" w:rsidRDefault="009B3572" w:rsidP="00851075">
      <w:pPr>
        <w:ind w:firstLine="709"/>
        <w:jc w:val="both"/>
      </w:pPr>
      <w:r>
        <w:t>2.14</w:t>
      </w:r>
      <w:r w:rsidR="00E24EFA">
        <w:t xml:space="preserve">. </w:t>
      </w:r>
      <w:r w:rsidR="00E24EFA" w:rsidRPr="00E24EFA">
        <w:t>Dėl leidimo rengti ir teikti paraišką</w:t>
      </w:r>
      <w:r w:rsidR="00E24EFA">
        <w:t>.</w:t>
      </w:r>
    </w:p>
    <w:p w:rsidR="00E24EFA" w:rsidRDefault="00E24EFA" w:rsidP="00851075">
      <w:pPr>
        <w:ind w:firstLine="709"/>
        <w:jc w:val="both"/>
      </w:pPr>
      <w:r w:rsidRPr="00E24EFA">
        <w:t>Pranešėjas Martynas Remeikis.</w:t>
      </w:r>
    </w:p>
    <w:p w:rsidR="00E24EFA" w:rsidRDefault="009B3572" w:rsidP="00851075">
      <w:pPr>
        <w:ind w:firstLine="709"/>
        <w:jc w:val="both"/>
      </w:pPr>
      <w:r>
        <w:t>2.15</w:t>
      </w:r>
      <w:r w:rsidR="00E24EFA">
        <w:t xml:space="preserve">. </w:t>
      </w:r>
      <w:r w:rsidR="00185DF3">
        <w:t>Dėl K</w:t>
      </w:r>
      <w:r w:rsidR="00E24EFA" w:rsidRPr="00E24EFA">
        <w:t>ompensacijų dėl nuostolių, patiriamų dėl specialiųjų žemės naudojimo sąlygų taikymo, kai šie nuostoliai mokami iš savivaldybės valdomų juridinių asmenų lėšų, apskaičiavimo ir išmokėjimo metodikos patvirtinimo</w:t>
      </w:r>
      <w:r w:rsidR="00E24EFA">
        <w:t>.</w:t>
      </w:r>
    </w:p>
    <w:p w:rsidR="00E24EFA" w:rsidRDefault="00E24EFA" w:rsidP="00ED5DF5">
      <w:pPr>
        <w:ind w:firstLine="709"/>
        <w:jc w:val="both"/>
      </w:pPr>
      <w:r>
        <w:t xml:space="preserve">Pranešėja </w:t>
      </w:r>
      <w:proofErr w:type="spellStart"/>
      <w:r>
        <w:t>Reimunda</w:t>
      </w:r>
      <w:proofErr w:type="spellEnd"/>
      <w:r>
        <w:t xml:space="preserve"> </w:t>
      </w:r>
      <w:proofErr w:type="spellStart"/>
      <w:r>
        <w:t>Kibelienė</w:t>
      </w:r>
      <w:proofErr w:type="spellEnd"/>
      <w:r>
        <w:t>.</w:t>
      </w:r>
    </w:p>
    <w:p w:rsidR="00E24EFA" w:rsidRDefault="009B3572" w:rsidP="00851075">
      <w:pPr>
        <w:ind w:firstLine="709"/>
        <w:jc w:val="both"/>
      </w:pPr>
      <w:r>
        <w:t>2.16</w:t>
      </w:r>
      <w:r w:rsidR="00E24EFA">
        <w:t xml:space="preserve">. </w:t>
      </w:r>
      <w:r w:rsidR="00E24EFA" w:rsidRPr="00E24EFA">
        <w:t>Dėl savivaldybės turto nuomos</w:t>
      </w:r>
      <w:r w:rsidR="00E24EFA">
        <w:t>.</w:t>
      </w:r>
    </w:p>
    <w:p w:rsidR="00E24EFA" w:rsidRDefault="00E24EFA" w:rsidP="00ED5DF5">
      <w:pPr>
        <w:ind w:firstLine="709"/>
        <w:jc w:val="both"/>
      </w:pPr>
      <w:r w:rsidRPr="00E24EFA">
        <w:t xml:space="preserve">Pranešėja </w:t>
      </w:r>
      <w:proofErr w:type="spellStart"/>
      <w:r w:rsidRPr="00E24EFA">
        <w:t>Reimunda</w:t>
      </w:r>
      <w:proofErr w:type="spellEnd"/>
      <w:r w:rsidRPr="00E24EFA">
        <w:t xml:space="preserve"> </w:t>
      </w:r>
      <w:proofErr w:type="spellStart"/>
      <w:r w:rsidRPr="00E24EFA">
        <w:t>Kibelienė</w:t>
      </w:r>
      <w:proofErr w:type="spellEnd"/>
      <w:r w:rsidRPr="00E24EFA">
        <w:t>.</w:t>
      </w:r>
    </w:p>
    <w:p w:rsidR="00E24EFA" w:rsidRDefault="009B3572" w:rsidP="00851075">
      <w:pPr>
        <w:ind w:firstLine="709"/>
        <w:jc w:val="both"/>
      </w:pPr>
      <w:r>
        <w:t>2.17</w:t>
      </w:r>
      <w:r w:rsidR="00E24EFA">
        <w:t xml:space="preserve">. </w:t>
      </w:r>
      <w:r w:rsidR="00E24EFA" w:rsidRPr="00E24EFA">
        <w:t>Dėl atleidimo nuo valstybinės žemės nuomos mokesčio</w:t>
      </w:r>
      <w:r w:rsidR="00E24EFA">
        <w:t>.</w:t>
      </w:r>
    </w:p>
    <w:p w:rsidR="00E24EFA" w:rsidRDefault="00E24EFA" w:rsidP="00ED5DF5">
      <w:pPr>
        <w:ind w:firstLine="709"/>
        <w:jc w:val="both"/>
      </w:pPr>
      <w:r w:rsidRPr="00E24EFA">
        <w:t xml:space="preserve">Pranešėja </w:t>
      </w:r>
      <w:proofErr w:type="spellStart"/>
      <w:r w:rsidRPr="00E24EFA">
        <w:t>Reimunda</w:t>
      </w:r>
      <w:proofErr w:type="spellEnd"/>
      <w:r w:rsidRPr="00E24EFA">
        <w:t xml:space="preserve"> </w:t>
      </w:r>
      <w:proofErr w:type="spellStart"/>
      <w:r w:rsidRPr="00E24EFA">
        <w:t>Kibelienė</w:t>
      </w:r>
      <w:proofErr w:type="spellEnd"/>
      <w:r w:rsidRPr="00E24EFA">
        <w:t>.</w:t>
      </w:r>
    </w:p>
    <w:p w:rsidR="00E24EFA" w:rsidRDefault="009B3572" w:rsidP="00851075">
      <w:pPr>
        <w:ind w:firstLine="709"/>
        <w:jc w:val="both"/>
      </w:pPr>
      <w:r>
        <w:t>2.18</w:t>
      </w:r>
      <w:r w:rsidR="00E24EFA">
        <w:t xml:space="preserve">. </w:t>
      </w:r>
      <w:r w:rsidR="00E24EFA" w:rsidRPr="00E24EFA">
        <w:t>Dėl sodininkų bendrijų kelių perėmimo</w:t>
      </w:r>
      <w:r w:rsidR="00E24EFA">
        <w:t>.</w:t>
      </w:r>
    </w:p>
    <w:p w:rsidR="00E24EFA" w:rsidRDefault="00E24EFA" w:rsidP="00ED5DF5">
      <w:pPr>
        <w:ind w:firstLine="709"/>
        <w:jc w:val="both"/>
      </w:pPr>
      <w:r w:rsidRPr="00E24EFA">
        <w:t xml:space="preserve">Pranešėja </w:t>
      </w:r>
      <w:proofErr w:type="spellStart"/>
      <w:r w:rsidRPr="00E24EFA">
        <w:t>Reimunda</w:t>
      </w:r>
      <w:proofErr w:type="spellEnd"/>
      <w:r w:rsidRPr="00E24EFA">
        <w:t xml:space="preserve"> </w:t>
      </w:r>
      <w:proofErr w:type="spellStart"/>
      <w:r w:rsidRPr="00E24EFA">
        <w:t>Kibelienė</w:t>
      </w:r>
      <w:proofErr w:type="spellEnd"/>
      <w:r w:rsidRPr="00E24EFA">
        <w:t>.</w:t>
      </w:r>
    </w:p>
    <w:p w:rsidR="00E24EFA" w:rsidRDefault="009B3572" w:rsidP="00851075">
      <w:pPr>
        <w:ind w:firstLine="709"/>
        <w:jc w:val="both"/>
      </w:pPr>
      <w:r>
        <w:t>2.19</w:t>
      </w:r>
      <w:r w:rsidR="00E24EFA">
        <w:t xml:space="preserve">. </w:t>
      </w:r>
      <w:r w:rsidR="00E24EFA" w:rsidRPr="00E24EFA">
        <w:t>Dėl Šilalės rajono savivaldybės būsto fondo ir socialinio būsto, kaip savivaldybės būsto fondo dalies, sąrašų patvirtinimo</w:t>
      </w:r>
      <w:r w:rsidR="00E24EFA">
        <w:t>.</w:t>
      </w:r>
    </w:p>
    <w:p w:rsidR="00E24EFA" w:rsidRDefault="00ED5DF5" w:rsidP="00851075">
      <w:pPr>
        <w:ind w:firstLine="709"/>
        <w:jc w:val="both"/>
      </w:pPr>
      <w:r w:rsidRPr="00ED5DF5">
        <w:t xml:space="preserve">Pranešėja </w:t>
      </w:r>
      <w:proofErr w:type="spellStart"/>
      <w:r w:rsidRPr="00ED5DF5">
        <w:t>Reimunda</w:t>
      </w:r>
      <w:proofErr w:type="spellEnd"/>
      <w:r w:rsidRPr="00ED5DF5">
        <w:t xml:space="preserve"> </w:t>
      </w:r>
      <w:proofErr w:type="spellStart"/>
      <w:r w:rsidRPr="00ED5DF5">
        <w:t>Kibelienė</w:t>
      </w:r>
      <w:proofErr w:type="spellEnd"/>
      <w:r w:rsidRPr="00ED5DF5">
        <w:t>.</w:t>
      </w:r>
    </w:p>
    <w:p w:rsidR="00E24EFA" w:rsidRDefault="009B3572" w:rsidP="00851075">
      <w:pPr>
        <w:ind w:firstLine="709"/>
        <w:jc w:val="both"/>
      </w:pPr>
      <w:r>
        <w:t>2.20</w:t>
      </w:r>
      <w:r w:rsidR="00E24EFA">
        <w:t>.</w:t>
      </w:r>
      <w:r w:rsidR="00E24EFA" w:rsidRPr="00E24EFA">
        <w:t xml:space="preserve"> Dėl Šilalės rajono savivaldybei nuosavybės teise priklausančio turto valdymo, naudojimo ir disponavimo juo ataskaitos rengimo tvarkos aprašo patvirtinimo</w:t>
      </w:r>
      <w:r w:rsidR="00E24EFA">
        <w:t>.</w:t>
      </w:r>
    </w:p>
    <w:p w:rsidR="00E24EFA" w:rsidRDefault="00ED5DF5" w:rsidP="00851075">
      <w:pPr>
        <w:ind w:firstLine="709"/>
        <w:jc w:val="both"/>
      </w:pPr>
      <w:r w:rsidRPr="00ED5DF5">
        <w:t xml:space="preserve">Pranešėja </w:t>
      </w:r>
      <w:proofErr w:type="spellStart"/>
      <w:r w:rsidRPr="00ED5DF5">
        <w:t>Reimunda</w:t>
      </w:r>
      <w:proofErr w:type="spellEnd"/>
      <w:r w:rsidRPr="00ED5DF5">
        <w:t xml:space="preserve"> </w:t>
      </w:r>
      <w:proofErr w:type="spellStart"/>
      <w:r w:rsidRPr="00ED5DF5">
        <w:t>Kibelienė</w:t>
      </w:r>
      <w:proofErr w:type="spellEnd"/>
      <w:r w:rsidRPr="00ED5DF5">
        <w:t>.</w:t>
      </w:r>
    </w:p>
    <w:p w:rsidR="00E24EFA" w:rsidRDefault="009B3572" w:rsidP="00851075">
      <w:pPr>
        <w:ind w:firstLine="709"/>
        <w:jc w:val="both"/>
      </w:pPr>
      <w:r>
        <w:t>2.21</w:t>
      </w:r>
      <w:r w:rsidR="00E24EFA">
        <w:t xml:space="preserve">. </w:t>
      </w:r>
      <w:r w:rsidR="00E24EFA" w:rsidRPr="00E24EFA">
        <w:t>Dėl Šilalės rajono savivaldybės tarybos 20</w:t>
      </w:r>
      <w:r w:rsidR="00185DF3">
        <w:t>07 m. gruodžio 20 d. sprendimo N</w:t>
      </w:r>
      <w:r w:rsidR="00E24EFA" w:rsidRPr="00E24EFA">
        <w:t>r. T1-317 „Dėl Šilalės rajono keleivinio transporto ir moksleivių pavėžėjimo organizavimo komisijos sudarymo ir nuostatų tvirtinimo“ pakeitimo</w:t>
      </w:r>
      <w:r w:rsidR="00E24EFA">
        <w:t>.</w:t>
      </w:r>
    </w:p>
    <w:p w:rsidR="00E24EFA" w:rsidRDefault="00ED5DF5" w:rsidP="00851075">
      <w:pPr>
        <w:ind w:firstLine="709"/>
        <w:jc w:val="both"/>
      </w:pPr>
      <w:r w:rsidRPr="00ED5DF5">
        <w:t xml:space="preserve">Pranešėja </w:t>
      </w:r>
      <w:proofErr w:type="spellStart"/>
      <w:r w:rsidRPr="00ED5DF5">
        <w:t>Reimunda</w:t>
      </w:r>
      <w:proofErr w:type="spellEnd"/>
      <w:r w:rsidRPr="00ED5DF5">
        <w:t xml:space="preserve"> </w:t>
      </w:r>
      <w:proofErr w:type="spellStart"/>
      <w:r w:rsidRPr="00ED5DF5">
        <w:t>Kibelienė</w:t>
      </w:r>
      <w:proofErr w:type="spellEnd"/>
      <w:r w:rsidRPr="00ED5DF5">
        <w:t>.</w:t>
      </w:r>
    </w:p>
    <w:p w:rsidR="00E24EFA" w:rsidRDefault="009B3572" w:rsidP="00851075">
      <w:pPr>
        <w:ind w:firstLine="709"/>
        <w:jc w:val="both"/>
      </w:pPr>
      <w:r>
        <w:t>2.22</w:t>
      </w:r>
      <w:r w:rsidR="00E24EFA">
        <w:t xml:space="preserve">. </w:t>
      </w:r>
      <w:r w:rsidR="00E24EFA" w:rsidRPr="00E24EFA">
        <w:t>Dėl Šilalės rajono savivaldybės tarybos 201</w:t>
      </w:r>
      <w:r w:rsidR="00185DF3">
        <w:t>0 m. balandžio 29 d. sprendimo Nr. T1-123 „Dėl D</w:t>
      </w:r>
      <w:r w:rsidR="00E24EFA" w:rsidRPr="00E24EFA">
        <w:t>augiabučių namų savininkų rėmimo programos tvirtinimo“ pakeitimo</w:t>
      </w:r>
      <w:r w:rsidR="00E24EFA">
        <w:t>.</w:t>
      </w:r>
    </w:p>
    <w:p w:rsidR="00E24EFA" w:rsidRDefault="00ED5DF5" w:rsidP="00851075">
      <w:pPr>
        <w:ind w:firstLine="709"/>
        <w:jc w:val="both"/>
      </w:pPr>
      <w:r w:rsidRPr="00ED5DF5">
        <w:t xml:space="preserve">Pranešėja </w:t>
      </w:r>
      <w:proofErr w:type="spellStart"/>
      <w:r w:rsidRPr="00ED5DF5">
        <w:t>Reimunda</w:t>
      </w:r>
      <w:proofErr w:type="spellEnd"/>
      <w:r w:rsidRPr="00ED5DF5">
        <w:t xml:space="preserve"> </w:t>
      </w:r>
      <w:proofErr w:type="spellStart"/>
      <w:r w:rsidRPr="00ED5DF5">
        <w:t>Kibelienė</w:t>
      </w:r>
      <w:proofErr w:type="spellEnd"/>
      <w:r w:rsidRPr="00ED5DF5">
        <w:t>.</w:t>
      </w:r>
    </w:p>
    <w:p w:rsidR="00E24EFA" w:rsidRDefault="009B3572" w:rsidP="00851075">
      <w:pPr>
        <w:ind w:firstLine="709"/>
        <w:jc w:val="both"/>
      </w:pPr>
      <w:r>
        <w:t>2.23</w:t>
      </w:r>
      <w:r w:rsidR="00E24EFA">
        <w:t xml:space="preserve">. </w:t>
      </w:r>
      <w:r w:rsidR="00E24EFA" w:rsidRPr="00E24EFA">
        <w:t>Dėl Šilalės rajono savivaldybės tarybos 2020 m. rugpjūčio 28 d. sprendimo Nr. T1-233 ,,Dėl Vienkartinės paramos gimus vaikui skyrimo ir mokėjimo Šilalės rajono savivaldybėje tvarkos aprašo patvirtinimo“ pakeitimo</w:t>
      </w:r>
      <w:r w:rsidR="00E24EFA">
        <w:t>.</w:t>
      </w:r>
    </w:p>
    <w:p w:rsidR="00E24EFA" w:rsidRDefault="00ED5DF5" w:rsidP="00851075">
      <w:pPr>
        <w:ind w:firstLine="709"/>
        <w:jc w:val="both"/>
      </w:pPr>
      <w:r w:rsidRPr="00ED5DF5">
        <w:t xml:space="preserve">Pranešėja </w:t>
      </w:r>
      <w:proofErr w:type="spellStart"/>
      <w:r w:rsidRPr="00ED5DF5">
        <w:t>Reimunda</w:t>
      </w:r>
      <w:proofErr w:type="spellEnd"/>
      <w:r w:rsidRPr="00ED5DF5">
        <w:t xml:space="preserve"> </w:t>
      </w:r>
      <w:proofErr w:type="spellStart"/>
      <w:r w:rsidRPr="00ED5DF5">
        <w:t>Kibelienė</w:t>
      </w:r>
      <w:proofErr w:type="spellEnd"/>
      <w:r w:rsidRPr="00ED5DF5">
        <w:t>.</w:t>
      </w:r>
    </w:p>
    <w:p w:rsidR="00E24EFA" w:rsidRDefault="009B3572" w:rsidP="00851075">
      <w:pPr>
        <w:ind w:firstLine="709"/>
        <w:jc w:val="both"/>
      </w:pPr>
      <w:r>
        <w:t>2.24</w:t>
      </w:r>
      <w:r w:rsidR="00E24EFA">
        <w:t xml:space="preserve">. </w:t>
      </w:r>
      <w:r w:rsidR="00E24EFA" w:rsidRPr="00E24EFA">
        <w:t>Dėl sutikimo pratęsti išlaikymą globos įstaigoje</w:t>
      </w:r>
      <w:r w:rsidR="00E24EFA">
        <w:t>.</w:t>
      </w:r>
    </w:p>
    <w:p w:rsidR="00E24EFA" w:rsidRDefault="00ED5DF5" w:rsidP="00851075">
      <w:pPr>
        <w:ind w:firstLine="709"/>
        <w:jc w:val="both"/>
      </w:pPr>
      <w:r w:rsidRPr="00ED5DF5">
        <w:t xml:space="preserve">Pranešėja </w:t>
      </w:r>
      <w:proofErr w:type="spellStart"/>
      <w:r w:rsidRPr="00ED5DF5">
        <w:t>Reimunda</w:t>
      </w:r>
      <w:proofErr w:type="spellEnd"/>
      <w:r w:rsidRPr="00ED5DF5">
        <w:t xml:space="preserve"> </w:t>
      </w:r>
      <w:proofErr w:type="spellStart"/>
      <w:r w:rsidRPr="00ED5DF5">
        <w:t>Kibelienė</w:t>
      </w:r>
      <w:proofErr w:type="spellEnd"/>
      <w:r w:rsidRPr="00ED5DF5">
        <w:t>.</w:t>
      </w:r>
    </w:p>
    <w:p w:rsidR="00E24EFA" w:rsidRDefault="009B3572" w:rsidP="00851075">
      <w:pPr>
        <w:ind w:firstLine="709"/>
        <w:jc w:val="both"/>
      </w:pPr>
      <w:r>
        <w:t>2.25</w:t>
      </w:r>
      <w:r w:rsidR="00E24EFA">
        <w:t xml:space="preserve">. </w:t>
      </w:r>
      <w:r w:rsidR="00E24EFA" w:rsidRPr="00E24EFA">
        <w:t>Dėl Šilalės rajono savivaldybės tarybos 2020 m. lapkričio 27 d. sprendimo Nr. T1-302 „Dėl Vienkartinių ir tikslinių pašalpų skyrimo ir mokėjimo Šilalės rajone tvarkos aprašo patvirtinimo“ pakeitimo</w:t>
      </w:r>
      <w:r w:rsidR="00E24EFA">
        <w:t>.</w:t>
      </w:r>
    </w:p>
    <w:p w:rsidR="00E24EFA" w:rsidRDefault="00ED5DF5" w:rsidP="00851075">
      <w:pPr>
        <w:ind w:firstLine="709"/>
        <w:jc w:val="both"/>
      </w:pPr>
      <w:r w:rsidRPr="00ED5DF5">
        <w:t xml:space="preserve">Pranešėja </w:t>
      </w:r>
      <w:proofErr w:type="spellStart"/>
      <w:r w:rsidRPr="00ED5DF5">
        <w:t>Reimunda</w:t>
      </w:r>
      <w:proofErr w:type="spellEnd"/>
      <w:r w:rsidRPr="00ED5DF5">
        <w:t xml:space="preserve"> </w:t>
      </w:r>
      <w:proofErr w:type="spellStart"/>
      <w:r w:rsidRPr="00ED5DF5">
        <w:t>Kibelienė</w:t>
      </w:r>
      <w:proofErr w:type="spellEnd"/>
      <w:r w:rsidRPr="00ED5DF5">
        <w:t>.</w:t>
      </w:r>
    </w:p>
    <w:p w:rsidR="00ED5DF5" w:rsidRDefault="009B3572" w:rsidP="00851075">
      <w:pPr>
        <w:ind w:firstLine="709"/>
        <w:jc w:val="both"/>
      </w:pPr>
      <w:r>
        <w:t>2.26</w:t>
      </w:r>
      <w:r w:rsidR="00ED5DF5">
        <w:t>.</w:t>
      </w:r>
      <w:r w:rsidR="00ED5DF5" w:rsidRPr="00ED5DF5">
        <w:t xml:space="preserve"> Dėl Šilalės rajono savivaldybės 2021 metų melioracijos darbų, finansuojamų valstybės biudžeto lėšomis, sąrašo patvirtinimo</w:t>
      </w:r>
      <w:r w:rsidR="00ED5DF5">
        <w:t>.</w:t>
      </w:r>
    </w:p>
    <w:p w:rsidR="00ED5DF5" w:rsidRDefault="00ED5DF5" w:rsidP="00851075">
      <w:pPr>
        <w:ind w:firstLine="709"/>
        <w:jc w:val="both"/>
      </w:pPr>
      <w:r>
        <w:t>Pran</w:t>
      </w:r>
      <w:r w:rsidR="00185DF3">
        <w:t xml:space="preserve">ešėjai: Virginija </w:t>
      </w:r>
      <w:proofErr w:type="spellStart"/>
      <w:r w:rsidR="00185DF3">
        <w:t>Bukauskienė</w:t>
      </w:r>
      <w:proofErr w:type="spellEnd"/>
      <w:r w:rsidR="00185DF3">
        <w:t>,</w:t>
      </w:r>
      <w:r>
        <w:t xml:space="preserve"> Stasys </w:t>
      </w:r>
      <w:proofErr w:type="spellStart"/>
      <w:r>
        <w:t>Tubutis</w:t>
      </w:r>
      <w:proofErr w:type="spellEnd"/>
      <w:r>
        <w:t>.</w:t>
      </w:r>
    </w:p>
    <w:p w:rsidR="0031401E" w:rsidRDefault="0031401E" w:rsidP="00851075">
      <w:pPr>
        <w:ind w:firstLine="709"/>
        <w:jc w:val="both"/>
      </w:pPr>
      <w:r>
        <w:t>2.27.</w:t>
      </w:r>
      <w:r w:rsidRPr="0031401E">
        <w:t xml:space="preserve"> Dėl Šilalės rajono savivaldybės aplinkos apsaugos rėmimo specialiosios programos 2020 metų priemonių vykdymo ataskaitos patvirtinimo</w:t>
      </w:r>
      <w:r>
        <w:t>.</w:t>
      </w:r>
    </w:p>
    <w:p w:rsidR="0031401E" w:rsidRDefault="0031401E" w:rsidP="00851075">
      <w:pPr>
        <w:ind w:firstLine="709"/>
        <w:jc w:val="both"/>
      </w:pPr>
      <w:r>
        <w:t xml:space="preserve">Pranešėja Virginija </w:t>
      </w:r>
      <w:proofErr w:type="spellStart"/>
      <w:r>
        <w:t>Bukauskienė</w:t>
      </w:r>
      <w:proofErr w:type="spellEnd"/>
      <w:r>
        <w:t>.</w:t>
      </w:r>
    </w:p>
    <w:p w:rsidR="00E24EFA" w:rsidRDefault="00A13560" w:rsidP="00851075">
      <w:pPr>
        <w:ind w:firstLine="709"/>
        <w:jc w:val="both"/>
      </w:pPr>
      <w:r>
        <w:t>2.28</w:t>
      </w:r>
      <w:r w:rsidR="00E24EFA">
        <w:t>.</w:t>
      </w:r>
      <w:r w:rsidR="00E24EFA" w:rsidRPr="00E24EFA">
        <w:t xml:space="preserve"> Dėl pritarimo Šilalės rajono savivaldybės priešgaisrinės tarnybos 2020 metų veiklos ataskaitai</w:t>
      </w:r>
      <w:r w:rsidR="00E24EFA">
        <w:t>.</w:t>
      </w:r>
    </w:p>
    <w:p w:rsidR="00E24EFA" w:rsidRDefault="00E24EFA" w:rsidP="00ED5DF5">
      <w:pPr>
        <w:ind w:firstLine="709"/>
        <w:jc w:val="both"/>
      </w:pPr>
      <w:r>
        <w:t xml:space="preserve">Pranešėjas Evaldas </w:t>
      </w:r>
      <w:proofErr w:type="spellStart"/>
      <w:r>
        <w:t>Lazdauskas</w:t>
      </w:r>
      <w:proofErr w:type="spellEnd"/>
      <w:r>
        <w:t>.</w:t>
      </w:r>
    </w:p>
    <w:p w:rsidR="00C707AF" w:rsidRDefault="00B349A1" w:rsidP="00253754">
      <w:pPr>
        <w:ind w:firstLine="709"/>
        <w:jc w:val="both"/>
      </w:pPr>
      <w:r>
        <w:t>2.</w:t>
      </w:r>
      <w:r w:rsidR="00A13560">
        <w:t>29</w:t>
      </w:r>
      <w:r w:rsidR="00556A56">
        <w:t>.</w:t>
      </w:r>
      <w:r w:rsidR="00C707AF">
        <w:t xml:space="preserve"> Kita informacija.</w:t>
      </w:r>
    </w:p>
    <w:p w:rsidR="00F50CE9" w:rsidRDefault="00C707AF" w:rsidP="00556A56">
      <w:pPr>
        <w:ind w:firstLine="709"/>
        <w:jc w:val="both"/>
      </w:pPr>
      <w:r>
        <w:t>Pranešėjas Algirdas Meiženis.</w:t>
      </w:r>
    </w:p>
    <w:p w:rsidR="00DB62CE" w:rsidRDefault="00F856F0" w:rsidP="00781C73">
      <w:pPr>
        <w:ind w:firstLine="567"/>
        <w:jc w:val="both"/>
      </w:pPr>
      <w:r w:rsidRPr="00380006">
        <w:t xml:space="preserve">3. P a v e d u paskelbti šį potvarkį Šilalės rajono savivaldybės interneto svetainėje </w:t>
      </w:r>
      <w:hyperlink r:id="rId9" w:history="1">
        <w:r w:rsidR="00B203C0" w:rsidRPr="00B203C0">
          <w:rPr>
            <w:rStyle w:val="Hipersaitas"/>
            <w:color w:val="auto"/>
            <w:u w:val="none"/>
          </w:rPr>
          <w:t>www.silale.lt</w:t>
        </w:r>
      </w:hyperlink>
      <w:r w:rsidRPr="00B203C0">
        <w:t xml:space="preserve"> </w:t>
      </w:r>
      <w:r w:rsidRPr="00380006">
        <w:t>ir vietinėje spaudoje.</w:t>
      </w:r>
    </w:p>
    <w:p w:rsidR="0031401E" w:rsidRDefault="0031401E" w:rsidP="00781C73">
      <w:pPr>
        <w:ind w:firstLine="567"/>
        <w:jc w:val="both"/>
      </w:pPr>
    </w:p>
    <w:p w:rsidR="0031401E" w:rsidRPr="00380006" w:rsidRDefault="0031401E" w:rsidP="00781C73">
      <w:pPr>
        <w:ind w:firstLine="567"/>
        <w:jc w:val="both"/>
      </w:pPr>
    </w:p>
    <w:p w:rsidR="000070C2" w:rsidRPr="00380006" w:rsidRDefault="000070C2" w:rsidP="000070C2">
      <w:pPr>
        <w:pStyle w:val="Sraopastraipa"/>
        <w:tabs>
          <w:tab w:val="left" w:pos="1276"/>
        </w:tabs>
        <w:ind w:left="0" w:firstLine="851"/>
        <w:jc w:val="both"/>
      </w:pPr>
      <w:r w:rsidRPr="00380006">
        <w:lastRenderedPageBreak/>
        <w:t xml:space="preserve">Šis </w:t>
      </w:r>
      <w:r w:rsidR="00B904EC" w:rsidRPr="00380006">
        <w:t>potvarkis</w:t>
      </w:r>
      <w:r w:rsidRPr="00380006">
        <w:t xml:space="preserve"> gali būti skundžiamas Lietuvos Respublikos administracinių bylų teisenos įstatymo nustatyta tvarka Regionų apygardos administracinio teismo Klaipėdos rūmams (Galinio Pylimo g. 9, 91230 Klai</w:t>
      </w:r>
      <w:r w:rsidR="00B904EC" w:rsidRPr="00380006">
        <w:t>pėda) per vieną mėnesį nuo šio potvarkio</w:t>
      </w:r>
      <w:r w:rsidRPr="00380006">
        <w:t xml:space="preserve"> paskelbimo dienos.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49"/>
        <w:gridCol w:w="1736"/>
        <w:gridCol w:w="3986"/>
      </w:tblGrid>
      <w:tr w:rsidR="004346B4" w:rsidRPr="00380006" w:rsidTr="00200768">
        <w:trPr>
          <w:trHeight w:val="140"/>
        </w:trPr>
        <w:tc>
          <w:tcPr>
            <w:tcW w:w="3948" w:type="dxa"/>
          </w:tcPr>
          <w:p w:rsidR="00A56C73" w:rsidRDefault="00A56C73" w:rsidP="004346B4"/>
          <w:p w:rsidR="004346B4" w:rsidRPr="00380006" w:rsidRDefault="00200768" w:rsidP="004346B4">
            <w:r w:rsidRPr="00380006">
              <w:t>Savivaldybės m</w:t>
            </w:r>
            <w:r w:rsidR="009F5FE4" w:rsidRPr="00380006">
              <w:t>eras</w:t>
            </w:r>
            <w:r w:rsidR="004346B4" w:rsidRPr="00380006">
              <w:tab/>
            </w:r>
          </w:p>
        </w:tc>
        <w:tc>
          <w:tcPr>
            <w:tcW w:w="1800" w:type="dxa"/>
          </w:tcPr>
          <w:p w:rsidR="004346B4" w:rsidRPr="00380006" w:rsidRDefault="004346B4" w:rsidP="004346B4">
            <w:pPr>
              <w:jc w:val="center"/>
            </w:pPr>
          </w:p>
        </w:tc>
        <w:tc>
          <w:tcPr>
            <w:tcW w:w="4107" w:type="dxa"/>
          </w:tcPr>
          <w:p w:rsidR="00A56C73" w:rsidRDefault="00A56C73" w:rsidP="002F7D72"/>
          <w:p w:rsidR="004346B4" w:rsidRPr="00380006" w:rsidRDefault="00200768" w:rsidP="004C7382">
            <w:pPr>
              <w:jc w:val="center"/>
            </w:pPr>
            <w:r w:rsidRPr="00380006">
              <w:t>Algirdas Meiženis</w:t>
            </w:r>
          </w:p>
        </w:tc>
      </w:tr>
    </w:tbl>
    <w:p w:rsidR="008D2CF1" w:rsidRPr="00EE2BE8" w:rsidRDefault="008D2CF1" w:rsidP="00924BC3">
      <w:pPr>
        <w:rPr>
          <w:b/>
          <w:szCs w:val="21"/>
        </w:rPr>
      </w:pPr>
    </w:p>
    <w:sectPr w:rsidR="008D2CF1" w:rsidRPr="00EE2BE8" w:rsidSect="00AC49F4">
      <w:headerReference w:type="default" r:id="rId10"/>
      <w:headerReference w:type="first" r:id="rId11"/>
      <w:pgSz w:w="11907" w:h="16840" w:code="9"/>
      <w:pgMar w:top="1134" w:right="851" w:bottom="709" w:left="1701" w:header="709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0F" w:rsidRDefault="008B600F">
      <w:r>
        <w:separator/>
      </w:r>
    </w:p>
  </w:endnote>
  <w:endnote w:type="continuationSeparator" w:id="0">
    <w:p w:rsidR="008B600F" w:rsidRDefault="008B6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0F" w:rsidRDefault="008B600F">
      <w:r>
        <w:separator/>
      </w:r>
    </w:p>
  </w:footnote>
  <w:footnote w:type="continuationSeparator" w:id="0">
    <w:p w:rsidR="008B600F" w:rsidRDefault="008B6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655617"/>
      <w:docPartObj>
        <w:docPartGallery w:val="Page Numbers (Top of Page)"/>
        <w:docPartUnique/>
      </w:docPartObj>
    </w:sdtPr>
    <w:sdtEndPr/>
    <w:sdtContent>
      <w:p w:rsidR="005C7FCE" w:rsidRDefault="005C7F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6ED">
          <w:rPr>
            <w:noProof/>
          </w:rPr>
          <w:t>2</w:t>
        </w:r>
        <w:r>
          <w:fldChar w:fldCharType="end"/>
        </w:r>
      </w:p>
    </w:sdtContent>
  </w:sdt>
  <w:p w:rsidR="005C7FCE" w:rsidRDefault="005C7FC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725" w:rsidRDefault="00DB2725" w:rsidP="00A94E8A">
    <w:pPr>
      <w:jc w:val="center"/>
    </w:pPr>
  </w:p>
  <w:p w:rsidR="005C7FCE" w:rsidRDefault="005C7FCE" w:rsidP="00A94E8A">
    <w:pPr>
      <w:jc w:val="center"/>
    </w:pPr>
    <w:r>
      <w:rPr>
        <w:noProof/>
      </w:rPr>
      <w:drawing>
        <wp:inline distT="0" distB="0" distL="0" distR="0" wp14:anchorId="5DA52DA4" wp14:editId="24D4D21C">
          <wp:extent cx="542925" cy="628650"/>
          <wp:effectExtent l="0" t="0" r="0" b="0"/>
          <wp:docPr id="5" name="Paveikslėlis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7FCE" w:rsidRPr="00DB2725" w:rsidRDefault="005C7FCE" w:rsidP="00A94E8A">
    <w:pPr>
      <w:jc w:val="center"/>
      <w:rPr>
        <w:b/>
        <w:caps/>
      </w:rPr>
    </w:pPr>
    <w:r w:rsidRPr="00DB2725">
      <w:rPr>
        <w:b/>
        <w:caps/>
      </w:rPr>
      <w:t xml:space="preserve">Šilalės rajono savivaldybės </w:t>
    </w:r>
  </w:p>
  <w:p w:rsidR="005C7FCE" w:rsidRPr="00DB2725" w:rsidRDefault="005C7FCE" w:rsidP="00A94E8A">
    <w:pPr>
      <w:jc w:val="center"/>
      <w:rPr>
        <w:b/>
        <w:caps/>
      </w:rPr>
    </w:pPr>
    <w:r w:rsidRPr="00DB2725">
      <w:rPr>
        <w:b/>
        <w:caps/>
      </w:rPr>
      <w:t>MERAS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D95"/>
    <w:multiLevelType w:val="hybridMultilevel"/>
    <w:tmpl w:val="A4FCE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761AF"/>
    <w:multiLevelType w:val="multilevel"/>
    <w:tmpl w:val="B100BAD2"/>
    <w:lvl w:ilvl="0">
      <w:start w:val="1"/>
      <w:numFmt w:val="decimal"/>
      <w:lvlText w:val="%1."/>
      <w:lvlJc w:val="left"/>
      <w:pPr>
        <w:ind w:left="2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49" w:hanging="1800"/>
      </w:pPr>
      <w:rPr>
        <w:rFonts w:hint="default"/>
      </w:rPr>
    </w:lvl>
  </w:abstractNum>
  <w:abstractNum w:abstractNumId="2">
    <w:nsid w:val="1BCC1292"/>
    <w:multiLevelType w:val="multilevel"/>
    <w:tmpl w:val="FAC4E2F0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3">
    <w:nsid w:val="24CC698D"/>
    <w:multiLevelType w:val="multilevel"/>
    <w:tmpl w:val="9C52755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3" w:hanging="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4" w:hanging="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75" w:hanging="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6" w:hanging="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7" w:hanging="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28" w:hanging="420"/>
      </w:pPr>
      <w:rPr>
        <w:rFonts w:hint="default"/>
      </w:rPr>
    </w:lvl>
  </w:abstractNum>
  <w:abstractNum w:abstractNumId="4">
    <w:nsid w:val="25032D3E"/>
    <w:multiLevelType w:val="hybridMultilevel"/>
    <w:tmpl w:val="45DEA3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B3739"/>
    <w:multiLevelType w:val="hybridMultilevel"/>
    <w:tmpl w:val="461641BA"/>
    <w:lvl w:ilvl="0" w:tplc="1270BB4C">
      <w:start w:val="1"/>
      <w:numFmt w:val="decimal"/>
      <w:lvlText w:val="%1."/>
      <w:lvlJc w:val="left"/>
      <w:pPr>
        <w:ind w:left="2016" w:hanging="360"/>
      </w:pPr>
      <w:rPr>
        <w:i w:val="0"/>
      </w:rPr>
    </w:lvl>
    <w:lvl w:ilvl="1" w:tplc="04270019">
      <w:start w:val="1"/>
      <w:numFmt w:val="lowerLetter"/>
      <w:lvlText w:val="%2."/>
      <w:lvlJc w:val="left"/>
      <w:pPr>
        <w:ind w:left="2736" w:hanging="360"/>
      </w:pPr>
    </w:lvl>
    <w:lvl w:ilvl="2" w:tplc="0427001B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>
      <w:start w:val="1"/>
      <w:numFmt w:val="lowerLetter"/>
      <w:lvlText w:val="%5."/>
      <w:lvlJc w:val="left"/>
      <w:pPr>
        <w:ind w:left="4896" w:hanging="360"/>
      </w:pPr>
    </w:lvl>
    <w:lvl w:ilvl="5" w:tplc="0427001B">
      <w:start w:val="1"/>
      <w:numFmt w:val="lowerRoman"/>
      <w:lvlText w:val="%6."/>
      <w:lvlJc w:val="right"/>
      <w:pPr>
        <w:ind w:left="5616" w:hanging="180"/>
      </w:pPr>
    </w:lvl>
    <w:lvl w:ilvl="6" w:tplc="0427000F">
      <w:start w:val="1"/>
      <w:numFmt w:val="decimal"/>
      <w:lvlText w:val="%7."/>
      <w:lvlJc w:val="left"/>
      <w:pPr>
        <w:ind w:left="6336" w:hanging="360"/>
      </w:pPr>
    </w:lvl>
    <w:lvl w:ilvl="7" w:tplc="04270019">
      <w:start w:val="1"/>
      <w:numFmt w:val="lowerLetter"/>
      <w:lvlText w:val="%8."/>
      <w:lvlJc w:val="left"/>
      <w:pPr>
        <w:ind w:left="7056" w:hanging="360"/>
      </w:pPr>
    </w:lvl>
    <w:lvl w:ilvl="8" w:tplc="0427001B">
      <w:start w:val="1"/>
      <w:numFmt w:val="lowerRoman"/>
      <w:lvlText w:val="%9."/>
      <w:lvlJc w:val="right"/>
      <w:pPr>
        <w:ind w:left="7776" w:hanging="180"/>
      </w:pPr>
    </w:lvl>
  </w:abstractNum>
  <w:abstractNum w:abstractNumId="6">
    <w:nsid w:val="7741396C"/>
    <w:multiLevelType w:val="multilevel"/>
    <w:tmpl w:val="57C2146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color w:val="333333"/>
      </w:rPr>
    </w:lvl>
    <w:lvl w:ilvl="1">
      <w:start w:val="10"/>
      <w:numFmt w:val="decimal"/>
      <w:lvlText w:val="%1.%2"/>
      <w:lvlJc w:val="left"/>
      <w:pPr>
        <w:ind w:left="1412" w:hanging="42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333333"/>
      </w:rPr>
    </w:lvl>
  </w:abstractNum>
  <w:num w:numId="1">
    <w:abstractNumId w:val="1"/>
  </w:num>
  <w:num w:numId="2">
    <w:abstractNumId w:val="6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142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ind w:left="16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7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0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7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1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48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2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940" w:hanging="1800"/>
        </w:pPr>
        <w:rPr>
          <w:rFonts w:hint="default"/>
        </w:rPr>
      </w:lvl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F7"/>
    <w:rsid w:val="00002006"/>
    <w:rsid w:val="000070C2"/>
    <w:rsid w:val="00027BCD"/>
    <w:rsid w:val="00034603"/>
    <w:rsid w:val="0004138F"/>
    <w:rsid w:val="00043349"/>
    <w:rsid w:val="000446F4"/>
    <w:rsid w:val="00046F09"/>
    <w:rsid w:val="000505FC"/>
    <w:rsid w:val="00053CB0"/>
    <w:rsid w:val="000554AA"/>
    <w:rsid w:val="000561E9"/>
    <w:rsid w:val="00062E7B"/>
    <w:rsid w:val="00062EFE"/>
    <w:rsid w:val="00064AD1"/>
    <w:rsid w:val="000660AE"/>
    <w:rsid w:val="00071AA5"/>
    <w:rsid w:val="00077790"/>
    <w:rsid w:val="00081769"/>
    <w:rsid w:val="00081B2F"/>
    <w:rsid w:val="00082789"/>
    <w:rsid w:val="00087844"/>
    <w:rsid w:val="00093110"/>
    <w:rsid w:val="000941BE"/>
    <w:rsid w:val="000A039E"/>
    <w:rsid w:val="000A7D7D"/>
    <w:rsid w:val="000B3B11"/>
    <w:rsid w:val="000C0973"/>
    <w:rsid w:val="000C2F39"/>
    <w:rsid w:val="000D07C9"/>
    <w:rsid w:val="000D553D"/>
    <w:rsid w:val="000D7371"/>
    <w:rsid w:val="000E3043"/>
    <w:rsid w:val="00104D56"/>
    <w:rsid w:val="00131EAC"/>
    <w:rsid w:val="001402C9"/>
    <w:rsid w:val="00141BFE"/>
    <w:rsid w:val="00154430"/>
    <w:rsid w:val="00172266"/>
    <w:rsid w:val="00173A5C"/>
    <w:rsid w:val="00182BD2"/>
    <w:rsid w:val="00185DF3"/>
    <w:rsid w:val="0019465D"/>
    <w:rsid w:val="001A571F"/>
    <w:rsid w:val="001A6165"/>
    <w:rsid w:val="001A7486"/>
    <w:rsid w:val="001B09F8"/>
    <w:rsid w:val="001B136B"/>
    <w:rsid w:val="001B2673"/>
    <w:rsid w:val="001B6378"/>
    <w:rsid w:val="001B7370"/>
    <w:rsid w:val="001D6607"/>
    <w:rsid w:val="001F6DBA"/>
    <w:rsid w:val="001F7C65"/>
    <w:rsid w:val="00200768"/>
    <w:rsid w:val="00207283"/>
    <w:rsid w:val="00215E08"/>
    <w:rsid w:val="002164D1"/>
    <w:rsid w:val="002309E9"/>
    <w:rsid w:val="00233911"/>
    <w:rsid w:val="00253754"/>
    <w:rsid w:val="00256CF7"/>
    <w:rsid w:val="002668F1"/>
    <w:rsid w:val="00286224"/>
    <w:rsid w:val="0029114F"/>
    <w:rsid w:val="0029133B"/>
    <w:rsid w:val="002955EB"/>
    <w:rsid w:val="002A4E92"/>
    <w:rsid w:val="002B2466"/>
    <w:rsid w:val="002B327B"/>
    <w:rsid w:val="002B7E66"/>
    <w:rsid w:val="002C5253"/>
    <w:rsid w:val="002C62FD"/>
    <w:rsid w:val="002D3746"/>
    <w:rsid w:val="002F1AFF"/>
    <w:rsid w:val="002F7D72"/>
    <w:rsid w:val="0030130C"/>
    <w:rsid w:val="003057D4"/>
    <w:rsid w:val="00305E10"/>
    <w:rsid w:val="0031401E"/>
    <w:rsid w:val="003242C1"/>
    <w:rsid w:val="0032540F"/>
    <w:rsid w:val="00325D35"/>
    <w:rsid w:val="003266DD"/>
    <w:rsid w:val="00334210"/>
    <w:rsid w:val="00342A76"/>
    <w:rsid w:val="00350801"/>
    <w:rsid w:val="003533F1"/>
    <w:rsid w:val="00353DF8"/>
    <w:rsid w:val="003554A2"/>
    <w:rsid w:val="00360894"/>
    <w:rsid w:val="00380006"/>
    <w:rsid w:val="00393FA8"/>
    <w:rsid w:val="0039711C"/>
    <w:rsid w:val="003A241E"/>
    <w:rsid w:val="003A5A0E"/>
    <w:rsid w:val="003B0570"/>
    <w:rsid w:val="003B4EB8"/>
    <w:rsid w:val="003B6491"/>
    <w:rsid w:val="003B714E"/>
    <w:rsid w:val="003B7D5E"/>
    <w:rsid w:val="003C1D70"/>
    <w:rsid w:val="003E23B9"/>
    <w:rsid w:val="003F2FE6"/>
    <w:rsid w:val="003F30C0"/>
    <w:rsid w:val="004012BD"/>
    <w:rsid w:val="00401349"/>
    <w:rsid w:val="00402806"/>
    <w:rsid w:val="00404774"/>
    <w:rsid w:val="0042410C"/>
    <w:rsid w:val="004346B4"/>
    <w:rsid w:val="004378DA"/>
    <w:rsid w:val="00445256"/>
    <w:rsid w:val="00446FB1"/>
    <w:rsid w:val="004477A8"/>
    <w:rsid w:val="00452A8B"/>
    <w:rsid w:val="00461DC9"/>
    <w:rsid w:val="0046221D"/>
    <w:rsid w:val="004638A3"/>
    <w:rsid w:val="00477227"/>
    <w:rsid w:val="00495553"/>
    <w:rsid w:val="004A1126"/>
    <w:rsid w:val="004B2314"/>
    <w:rsid w:val="004B233D"/>
    <w:rsid w:val="004C27DD"/>
    <w:rsid w:val="004C32A8"/>
    <w:rsid w:val="004C5329"/>
    <w:rsid w:val="004C7382"/>
    <w:rsid w:val="004D008A"/>
    <w:rsid w:val="004D2BA2"/>
    <w:rsid w:val="004E6690"/>
    <w:rsid w:val="004E7277"/>
    <w:rsid w:val="005017A4"/>
    <w:rsid w:val="00501FB9"/>
    <w:rsid w:val="00503A54"/>
    <w:rsid w:val="00504660"/>
    <w:rsid w:val="00512CBC"/>
    <w:rsid w:val="00514FF1"/>
    <w:rsid w:val="00521324"/>
    <w:rsid w:val="005264DF"/>
    <w:rsid w:val="00530B16"/>
    <w:rsid w:val="00537377"/>
    <w:rsid w:val="00543244"/>
    <w:rsid w:val="00543C85"/>
    <w:rsid w:val="00547537"/>
    <w:rsid w:val="00556A56"/>
    <w:rsid w:val="005668DE"/>
    <w:rsid w:val="00566AD8"/>
    <w:rsid w:val="00576ABA"/>
    <w:rsid w:val="00581FBB"/>
    <w:rsid w:val="00582BA9"/>
    <w:rsid w:val="00597FBC"/>
    <w:rsid w:val="005A64EF"/>
    <w:rsid w:val="005B08CB"/>
    <w:rsid w:val="005B09AC"/>
    <w:rsid w:val="005B33F7"/>
    <w:rsid w:val="005C5690"/>
    <w:rsid w:val="005C7FCE"/>
    <w:rsid w:val="005D22BE"/>
    <w:rsid w:val="005D44E3"/>
    <w:rsid w:val="005F7BDE"/>
    <w:rsid w:val="0060162A"/>
    <w:rsid w:val="00601898"/>
    <w:rsid w:val="00612985"/>
    <w:rsid w:val="006231EC"/>
    <w:rsid w:val="006307B5"/>
    <w:rsid w:val="006358C3"/>
    <w:rsid w:val="00640EA1"/>
    <w:rsid w:val="00644F6F"/>
    <w:rsid w:val="00650998"/>
    <w:rsid w:val="006615F8"/>
    <w:rsid w:val="0066409E"/>
    <w:rsid w:val="006716F4"/>
    <w:rsid w:val="00672A99"/>
    <w:rsid w:val="00673439"/>
    <w:rsid w:val="00673CB7"/>
    <w:rsid w:val="006837CC"/>
    <w:rsid w:val="00694047"/>
    <w:rsid w:val="00697E86"/>
    <w:rsid w:val="006C32DF"/>
    <w:rsid w:val="006C6C2E"/>
    <w:rsid w:val="006E16AD"/>
    <w:rsid w:val="006E6FC6"/>
    <w:rsid w:val="006F590F"/>
    <w:rsid w:val="007026ED"/>
    <w:rsid w:val="007034DD"/>
    <w:rsid w:val="007051F3"/>
    <w:rsid w:val="00706A22"/>
    <w:rsid w:val="00710C9E"/>
    <w:rsid w:val="00715E72"/>
    <w:rsid w:val="00717170"/>
    <w:rsid w:val="007277DD"/>
    <w:rsid w:val="007356BC"/>
    <w:rsid w:val="00747BBF"/>
    <w:rsid w:val="00752400"/>
    <w:rsid w:val="0075554A"/>
    <w:rsid w:val="00762F76"/>
    <w:rsid w:val="00773716"/>
    <w:rsid w:val="00781C73"/>
    <w:rsid w:val="007877E9"/>
    <w:rsid w:val="007A0875"/>
    <w:rsid w:val="007A2377"/>
    <w:rsid w:val="007A6E92"/>
    <w:rsid w:val="007A746D"/>
    <w:rsid w:val="007B0BF7"/>
    <w:rsid w:val="007C0052"/>
    <w:rsid w:val="007D4F5A"/>
    <w:rsid w:val="007E0E56"/>
    <w:rsid w:val="007E592B"/>
    <w:rsid w:val="0080378F"/>
    <w:rsid w:val="00804788"/>
    <w:rsid w:val="00804B8B"/>
    <w:rsid w:val="00807D32"/>
    <w:rsid w:val="00810504"/>
    <w:rsid w:val="00811230"/>
    <w:rsid w:val="0081284F"/>
    <w:rsid w:val="00830E3A"/>
    <w:rsid w:val="00831441"/>
    <w:rsid w:val="00832489"/>
    <w:rsid w:val="008356B1"/>
    <w:rsid w:val="00845E09"/>
    <w:rsid w:val="0084619F"/>
    <w:rsid w:val="00847832"/>
    <w:rsid w:val="00851075"/>
    <w:rsid w:val="0085482D"/>
    <w:rsid w:val="00871452"/>
    <w:rsid w:val="008722DC"/>
    <w:rsid w:val="008809BB"/>
    <w:rsid w:val="00885EAF"/>
    <w:rsid w:val="008A48F1"/>
    <w:rsid w:val="008B600F"/>
    <w:rsid w:val="008B7D62"/>
    <w:rsid w:val="008C3B72"/>
    <w:rsid w:val="008D0859"/>
    <w:rsid w:val="008D2CF1"/>
    <w:rsid w:val="008D3AD1"/>
    <w:rsid w:val="008E0385"/>
    <w:rsid w:val="008E1FEA"/>
    <w:rsid w:val="008F5417"/>
    <w:rsid w:val="008F6623"/>
    <w:rsid w:val="00905E20"/>
    <w:rsid w:val="009063C2"/>
    <w:rsid w:val="009162B6"/>
    <w:rsid w:val="009240D7"/>
    <w:rsid w:val="00924BC3"/>
    <w:rsid w:val="00927DD7"/>
    <w:rsid w:val="00931EA3"/>
    <w:rsid w:val="00936673"/>
    <w:rsid w:val="00943AB2"/>
    <w:rsid w:val="009445BF"/>
    <w:rsid w:val="00946077"/>
    <w:rsid w:val="00953984"/>
    <w:rsid w:val="00954A84"/>
    <w:rsid w:val="00956108"/>
    <w:rsid w:val="00964FCF"/>
    <w:rsid w:val="0097243E"/>
    <w:rsid w:val="00972C23"/>
    <w:rsid w:val="0098020B"/>
    <w:rsid w:val="0098188D"/>
    <w:rsid w:val="0098444C"/>
    <w:rsid w:val="00991F3D"/>
    <w:rsid w:val="009A10D1"/>
    <w:rsid w:val="009B3572"/>
    <w:rsid w:val="009C2BF1"/>
    <w:rsid w:val="009D16CB"/>
    <w:rsid w:val="009D5E93"/>
    <w:rsid w:val="009E4B04"/>
    <w:rsid w:val="009F584E"/>
    <w:rsid w:val="009F5FE4"/>
    <w:rsid w:val="009F6290"/>
    <w:rsid w:val="00A003FC"/>
    <w:rsid w:val="00A00A51"/>
    <w:rsid w:val="00A02BB4"/>
    <w:rsid w:val="00A13560"/>
    <w:rsid w:val="00A15924"/>
    <w:rsid w:val="00A249D0"/>
    <w:rsid w:val="00A309E8"/>
    <w:rsid w:val="00A31B98"/>
    <w:rsid w:val="00A53756"/>
    <w:rsid w:val="00A5494F"/>
    <w:rsid w:val="00A56C73"/>
    <w:rsid w:val="00A573D7"/>
    <w:rsid w:val="00A7245C"/>
    <w:rsid w:val="00A84D58"/>
    <w:rsid w:val="00A918A5"/>
    <w:rsid w:val="00A9476B"/>
    <w:rsid w:val="00A94E8A"/>
    <w:rsid w:val="00A9607B"/>
    <w:rsid w:val="00AA11CE"/>
    <w:rsid w:val="00AB0FAE"/>
    <w:rsid w:val="00AB4A4B"/>
    <w:rsid w:val="00AC0129"/>
    <w:rsid w:val="00AC133E"/>
    <w:rsid w:val="00AC49F4"/>
    <w:rsid w:val="00AD3FC9"/>
    <w:rsid w:val="00AD456F"/>
    <w:rsid w:val="00AD48AA"/>
    <w:rsid w:val="00AE3EF1"/>
    <w:rsid w:val="00AE51B7"/>
    <w:rsid w:val="00AF1FEB"/>
    <w:rsid w:val="00B006EA"/>
    <w:rsid w:val="00B01AD5"/>
    <w:rsid w:val="00B0372A"/>
    <w:rsid w:val="00B15F16"/>
    <w:rsid w:val="00B203C0"/>
    <w:rsid w:val="00B30652"/>
    <w:rsid w:val="00B3358E"/>
    <w:rsid w:val="00B349A1"/>
    <w:rsid w:val="00B43EF4"/>
    <w:rsid w:val="00B4621B"/>
    <w:rsid w:val="00B56160"/>
    <w:rsid w:val="00B70021"/>
    <w:rsid w:val="00B72DD6"/>
    <w:rsid w:val="00B74189"/>
    <w:rsid w:val="00B744E3"/>
    <w:rsid w:val="00B74A35"/>
    <w:rsid w:val="00B76D30"/>
    <w:rsid w:val="00B77BA5"/>
    <w:rsid w:val="00B904EC"/>
    <w:rsid w:val="00B91BCC"/>
    <w:rsid w:val="00B925D3"/>
    <w:rsid w:val="00B97B29"/>
    <w:rsid w:val="00B97B39"/>
    <w:rsid w:val="00BA77DF"/>
    <w:rsid w:val="00BB3018"/>
    <w:rsid w:val="00BB3C91"/>
    <w:rsid w:val="00BC3DB7"/>
    <w:rsid w:val="00BC4CBA"/>
    <w:rsid w:val="00BC6AAF"/>
    <w:rsid w:val="00BD5166"/>
    <w:rsid w:val="00BF608A"/>
    <w:rsid w:val="00C07EEF"/>
    <w:rsid w:val="00C446EE"/>
    <w:rsid w:val="00C44BE6"/>
    <w:rsid w:val="00C5079B"/>
    <w:rsid w:val="00C54ED4"/>
    <w:rsid w:val="00C56D9B"/>
    <w:rsid w:val="00C614AA"/>
    <w:rsid w:val="00C67568"/>
    <w:rsid w:val="00C707AF"/>
    <w:rsid w:val="00C8060F"/>
    <w:rsid w:val="00C80E0C"/>
    <w:rsid w:val="00C826E9"/>
    <w:rsid w:val="00C83533"/>
    <w:rsid w:val="00C835CF"/>
    <w:rsid w:val="00C84AF6"/>
    <w:rsid w:val="00C9478B"/>
    <w:rsid w:val="00CA0685"/>
    <w:rsid w:val="00CA3713"/>
    <w:rsid w:val="00CA3FA5"/>
    <w:rsid w:val="00CB03D8"/>
    <w:rsid w:val="00CC7D48"/>
    <w:rsid w:val="00CE254F"/>
    <w:rsid w:val="00CE5557"/>
    <w:rsid w:val="00CF4E86"/>
    <w:rsid w:val="00D15595"/>
    <w:rsid w:val="00D17B0F"/>
    <w:rsid w:val="00D217BF"/>
    <w:rsid w:val="00D26D5D"/>
    <w:rsid w:val="00D30882"/>
    <w:rsid w:val="00D34F4D"/>
    <w:rsid w:val="00D55601"/>
    <w:rsid w:val="00D55B07"/>
    <w:rsid w:val="00D63364"/>
    <w:rsid w:val="00D6581C"/>
    <w:rsid w:val="00D727D2"/>
    <w:rsid w:val="00D762ED"/>
    <w:rsid w:val="00D81931"/>
    <w:rsid w:val="00D83EC9"/>
    <w:rsid w:val="00D87FBD"/>
    <w:rsid w:val="00DA14E0"/>
    <w:rsid w:val="00DA6F74"/>
    <w:rsid w:val="00DB2725"/>
    <w:rsid w:val="00DB62CE"/>
    <w:rsid w:val="00DB67CC"/>
    <w:rsid w:val="00DD3787"/>
    <w:rsid w:val="00DD3E36"/>
    <w:rsid w:val="00DE0EC1"/>
    <w:rsid w:val="00DE2B64"/>
    <w:rsid w:val="00DE4928"/>
    <w:rsid w:val="00DE7716"/>
    <w:rsid w:val="00DF3B32"/>
    <w:rsid w:val="00DF7CD6"/>
    <w:rsid w:val="00E24EFA"/>
    <w:rsid w:val="00E41E10"/>
    <w:rsid w:val="00E4331E"/>
    <w:rsid w:val="00E47E3F"/>
    <w:rsid w:val="00E55640"/>
    <w:rsid w:val="00E622C8"/>
    <w:rsid w:val="00EA13B9"/>
    <w:rsid w:val="00EA3906"/>
    <w:rsid w:val="00EA5FD3"/>
    <w:rsid w:val="00EA68D4"/>
    <w:rsid w:val="00EB1325"/>
    <w:rsid w:val="00EB1D83"/>
    <w:rsid w:val="00EC0303"/>
    <w:rsid w:val="00EC5FBD"/>
    <w:rsid w:val="00EC691B"/>
    <w:rsid w:val="00ED141C"/>
    <w:rsid w:val="00ED302E"/>
    <w:rsid w:val="00ED3DE6"/>
    <w:rsid w:val="00ED5DF5"/>
    <w:rsid w:val="00EE0CF6"/>
    <w:rsid w:val="00EE2BE8"/>
    <w:rsid w:val="00EE467F"/>
    <w:rsid w:val="00EF1FCD"/>
    <w:rsid w:val="00EF20D2"/>
    <w:rsid w:val="00F04111"/>
    <w:rsid w:val="00F06533"/>
    <w:rsid w:val="00F16FCF"/>
    <w:rsid w:val="00F44B1C"/>
    <w:rsid w:val="00F50CE9"/>
    <w:rsid w:val="00F55135"/>
    <w:rsid w:val="00F601CB"/>
    <w:rsid w:val="00F61AA7"/>
    <w:rsid w:val="00F76449"/>
    <w:rsid w:val="00F765D2"/>
    <w:rsid w:val="00F83C2B"/>
    <w:rsid w:val="00F856F0"/>
    <w:rsid w:val="00F904B2"/>
    <w:rsid w:val="00FA0A78"/>
    <w:rsid w:val="00FB1036"/>
    <w:rsid w:val="00FB24B5"/>
    <w:rsid w:val="00FB4100"/>
    <w:rsid w:val="00FB50EE"/>
    <w:rsid w:val="00FB5266"/>
    <w:rsid w:val="00FD4327"/>
    <w:rsid w:val="00FE1815"/>
    <w:rsid w:val="00FE4002"/>
    <w:rsid w:val="00FE6BBD"/>
    <w:rsid w:val="00FE7249"/>
    <w:rsid w:val="00FF0CB5"/>
    <w:rsid w:val="00FF2815"/>
    <w:rsid w:val="00FF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styleId="Sraopastraipa">
    <w:name w:val="List Paragraph"/>
    <w:basedOn w:val="prastasis"/>
    <w:uiPriority w:val="34"/>
    <w:qFormat/>
    <w:rsid w:val="000070C2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46F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lale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D6E5E-766F-4FF1-96D8-E4D4AE8D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3459</Words>
  <Characters>1973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Adresatas</vt:lpstr>
    </vt:vector>
  </TitlesOfParts>
  <Company>Šilalės rajono savivaldybė</Company>
  <LinksUpToDate>false</LinksUpToDate>
  <CharactersWithSpaces>5422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User</dc:creator>
  <cp:lastModifiedBy>„Windows“ vartotojas</cp:lastModifiedBy>
  <cp:revision>12</cp:revision>
  <cp:lastPrinted>2021-02-18T11:48:00Z</cp:lastPrinted>
  <dcterms:created xsi:type="dcterms:W3CDTF">2021-02-17T14:31:00Z</dcterms:created>
  <dcterms:modified xsi:type="dcterms:W3CDTF">2021-02-18T11:49:00Z</dcterms:modified>
</cp:coreProperties>
</file>