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AA2EE0" w:rsidP="00BE2E56">
      <w:pPr>
        <w:jc w:val="center"/>
        <w:rPr>
          <w:b/>
          <w:sz w:val="28"/>
          <w:szCs w:val="28"/>
        </w:rPr>
      </w:pPr>
      <w:r>
        <w:rPr>
          <w:b/>
          <w:sz w:val="28"/>
          <w:szCs w:val="28"/>
        </w:rPr>
        <w:t>Kontrolės</w:t>
      </w:r>
      <w:r w:rsidR="004C20E4">
        <w:rPr>
          <w:b/>
          <w:sz w:val="28"/>
          <w:szCs w:val="28"/>
        </w:rPr>
        <w:t xml:space="preserve">, </w:t>
      </w:r>
      <w:r w:rsidR="00EC15C3">
        <w:rPr>
          <w:b/>
          <w:sz w:val="28"/>
          <w:szCs w:val="28"/>
        </w:rPr>
        <w:t xml:space="preserve">Finansų, investicijų ir verslo </w:t>
      </w:r>
      <w:r w:rsidR="00A62150">
        <w:rPr>
          <w:b/>
          <w:sz w:val="28"/>
          <w:szCs w:val="28"/>
        </w:rPr>
        <w:t>komitetų</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4C20E4" w:rsidP="00BE2E56">
      <w:pPr>
        <w:ind w:firstLine="851"/>
        <w:jc w:val="both"/>
        <w:rPr>
          <w:szCs w:val="24"/>
        </w:rPr>
      </w:pPr>
      <w:r w:rsidRPr="004C20E4">
        <w:rPr>
          <w:szCs w:val="24"/>
        </w:rPr>
        <w:t xml:space="preserve">Kontrolės, </w:t>
      </w:r>
      <w:r w:rsidR="00EC15C3">
        <w:rPr>
          <w:szCs w:val="24"/>
        </w:rPr>
        <w:t>Finansų, investicijų ir verslo</w:t>
      </w:r>
      <w:r w:rsidRPr="004C20E4">
        <w:rPr>
          <w:szCs w:val="24"/>
        </w:rPr>
        <w:t xml:space="preserve"> komitetų</w:t>
      </w:r>
      <w:r w:rsidRPr="00780F45">
        <w:rPr>
          <w:szCs w:val="24"/>
        </w:rPr>
        <w:t xml:space="preserve"> </w:t>
      </w:r>
      <w:r w:rsidR="00BE2E56" w:rsidRPr="00780F45">
        <w:rPr>
          <w:szCs w:val="24"/>
        </w:rPr>
        <w:t>narius</w:t>
      </w:r>
      <w:r w:rsidR="00A56D11">
        <w:rPr>
          <w:szCs w:val="24"/>
        </w:rPr>
        <w:t xml:space="preserve"> kviečiame 2020</w:t>
      </w:r>
      <w:r w:rsidR="00BE2E56">
        <w:rPr>
          <w:szCs w:val="24"/>
        </w:rPr>
        <w:t xml:space="preserve"> m. </w:t>
      </w:r>
      <w:r w:rsidR="00C42665">
        <w:rPr>
          <w:szCs w:val="24"/>
        </w:rPr>
        <w:t>spalio 12</w:t>
      </w:r>
      <w:r w:rsidR="00BE2E56">
        <w:rPr>
          <w:szCs w:val="24"/>
        </w:rPr>
        <w:t xml:space="preserve"> d. (</w:t>
      </w:r>
      <w:r w:rsidR="00A62150">
        <w:rPr>
          <w:szCs w:val="24"/>
        </w:rPr>
        <w:t>pirmadi</w:t>
      </w:r>
      <w:r w:rsidR="00AA2EE0" w:rsidRPr="007D470C">
        <w:rPr>
          <w:szCs w:val="24"/>
        </w:rPr>
        <w:t>enį</w:t>
      </w:r>
      <w:r w:rsidR="00BE2E56" w:rsidRPr="007D470C">
        <w:rPr>
          <w:szCs w:val="24"/>
        </w:rPr>
        <w:t xml:space="preserve">) </w:t>
      </w:r>
      <w:r w:rsidR="00A62150">
        <w:rPr>
          <w:b/>
          <w:szCs w:val="24"/>
        </w:rPr>
        <w:t>1</w:t>
      </w:r>
      <w:r w:rsidR="00C42665">
        <w:rPr>
          <w:b/>
          <w:szCs w:val="24"/>
        </w:rPr>
        <w:t>4</w:t>
      </w:r>
      <w:r w:rsidR="00BE2E56" w:rsidRPr="007D470C">
        <w:rPr>
          <w:b/>
          <w:szCs w:val="24"/>
        </w:rPr>
        <w:t>.00</w:t>
      </w:r>
      <w:r w:rsidR="00BE2E56">
        <w:rPr>
          <w:szCs w:val="24"/>
        </w:rPr>
        <w:t xml:space="preserve"> val. į komitet</w:t>
      </w:r>
      <w:r w:rsidR="00CF0C9C">
        <w:rPr>
          <w:szCs w:val="24"/>
        </w:rPr>
        <w:t>ų</w:t>
      </w:r>
      <w:r w:rsidR="00BE2E56">
        <w:rPr>
          <w:szCs w:val="24"/>
        </w:rPr>
        <w:t xml:space="preserve"> posėdį</w:t>
      </w:r>
      <w:r>
        <w:rPr>
          <w:szCs w:val="24"/>
        </w:rPr>
        <w:t xml:space="preserve">, kuris vyks </w:t>
      </w:r>
      <w:r>
        <w:t>nuotoliniu būdu realiuoju laiku elektroninių ryšių priemonėmis</w:t>
      </w:r>
      <w:r w:rsidR="00BE2E56">
        <w:rPr>
          <w:szCs w:val="24"/>
        </w:rPr>
        <w:t>.</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9B30C5" w:rsidRDefault="009B30C5" w:rsidP="00CD69AC">
      <w:pPr>
        <w:jc w:val="both"/>
        <w:rPr>
          <w:szCs w:val="24"/>
        </w:rPr>
      </w:pP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1. Dėl didžiausio leistino etatų skaičiaus biudžetinėse įstaigose nustatymo.</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 xml:space="preserve">Pranešėja Danguolė </w:t>
      </w:r>
      <w:proofErr w:type="spellStart"/>
      <w:r w:rsidRPr="00C42665">
        <w:rPr>
          <w:rFonts w:eastAsia="Times New Roman" w:cs="Times New Roman"/>
          <w:szCs w:val="24"/>
          <w:lang w:eastAsia="lt-LT"/>
        </w:rPr>
        <w:t>Vėlavičiutė</w:t>
      </w:r>
      <w:proofErr w:type="spellEnd"/>
      <w:r w:rsidRPr="00C42665">
        <w:rPr>
          <w:rFonts w:eastAsia="Times New Roman" w:cs="Times New Roman"/>
          <w:szCs w:val="24"/>
          <w:lang w:eastAsia="lt-LT"/>
        </w:rPr>
        <w:t>.</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2. Dėl Šilalės rajono savivaldybės tarybos 2020 m. birželio 26 d. sprendimo Nr. T1-178 ,,Dėl Mokinių priėmimo į Šilalės rajono savivaldybės bendrojo ugdymo mokyklas tvarkos aprašo ir Šilalės rajono savivaldybės bendrojo ugdymo mokyklų aptarnavimo teritorijų sąrašo patvirtinimo“ pakeitimo.</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 xml:space="preserve">Pranešėja Rasa </w:t>
      </w:r>
      <w:proofErr w:type="spellStart"/>
      <w:r w:rsidRPr="00C42665">
        <w:rPr>
          <w:rFonts w:eastAsia="Times New Roman" w:cs="Times New Roman"/>
          <w:szCs w:val="24"/>
          <w:lang w:eastAsia="lt-LT"/>
        </w:rPr>
        <w:t>Kuzminskaitė</w:t>
      </w:r>
      <w:proofErr w:type="spellEnd"/>
      <w:r w:rsidRPr="00C42665">
        <w:rPr>
          <w:rFonts w:eastAsia="Times New Roman" w:cs="Times New Roman"/>
          <w:szCs w:val="24"/>
          <w:lang w:eastAsia="lt-LT"/>
        </w:rPr>
        <w:t>.</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3. Dėl leidimo dalyvauti projekte „Ikimokyklinio ir mokyklinio ugdymo įstaigų sveikatos kabinetų aprūpinimas metodinėmis priemonėmis“ partnerio teisėmis.</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Pranešėjas Martynas Remeikis.</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4. Dėl nekilnojamojo turto (butų) pirkimo Šilalės rajono savivaldybės nuosavybėn socialinio būsto fondo plėtrai.</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Pranešėjas Martynas Remeikis.</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5. Dėl nekilnojamojo turto (butų) pirkimo Šilalės rajono savivaldybės nuosavybėn socialinio būsto fondo plėtrai.</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Pranešėjas Martynas Remeikis.</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6. 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Pranešėjas Martynas Remeikis.</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7. Dėl Jungtinės veiklos (partnerystės) sutarties, įgyvendinant projektą „Tauragės regiono komunalinių atliekų tvarkymo infrastruktūros plėtra“, pakeitimo.</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Pranešėjas Martynas Remeikis.</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8. Dėl Šilalės rajono savivaldybės nuosavybės teisės į inžinerinius statinius įregistravimo.</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 xml:space="preserve">Pranešėja </w:t>
      </w:r>
      <w:proofErr w:type="spellStart"/>
      <w:r w:rsidRPr="00C42665">
        <w:rPr>
          <w:rFonts w:eastAsia="Times New Roman" w:cs="Times New Roman"/>
          <w:szCs w:val="24"/>
          <w:lang w:eastAsia="lt-LT"/>
        </w:rPr>
        <w:t>Reimunda</w:t>
      </w:r>
      <w:proofErr w:type="spellEnd"/>
      <w:r w:rsidRPr="00C42665">
        <w:rPr>
          <w:rFonts w:eastAsia="Times New Roman" w:cs="Times New Roman"/>
          <w:szCs w:val="24"/>
          <w:lang w:eastAsia="lt-LT"/>
        </w:rPr>
        <w:t xml:space="preserve"> </w:t>
      </w:r>
      <w:proofErr w:type="spellStart"/>
      <w:r w:rsidRPr="00C42665">
        <w:rPr>
          <w:rFonts w:eastAsia="Times New Roman" w:cs="Times New Roman"/>
          <w:szCs w:val="24"/>
          <w:lang w:eastAsia="lt-LT"/>
        </w:rPr>
        <w:t>Kibelienė</w:t>
      </w:r>
      <w:proofErr w:type="spellEnd"/>
      <w:r w:rsidRPr="00C42665">
        <w:rPr>
          <w:rFonts w:eastAsia="Times New Roman" w:cs="Times New Roman"/>
          <w:szCs w:val="24"/>
          <w:lang w:eastAsia="lt-LT"/>
        </w:rPr>
        <w:t>.</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9. Dėl Šilalės rajono savivaldybės pedagogų skatinimo tvarkos aprašo patvirtinimo.</w:t>
      </w:r>
    </w:p>
    <w:p w:rsidR="00C42665" w:rsidRPr="00C42665" w:rsidRDefault="00C42665" w:rsidP="00C42665">
      <w:pPr>
        <w:ind w:firstLine="709"/>
        <w:jc w:val="both"/>
        <w:rPr>
          <w:rFonts w:eastAsia="Times New Roman" w:cs="Times New Roman"/>
          <w:szCs w:val="24"/>
          <w:lang w:eastAsia="lt-LT"/>
        </w:rPr>
      </w:pPr>
      <w:r w:rsidRPr="00C42665">
        <w:rPr>
          <w:rFonts w:eastAsia="Times New Roman" w:cs="Times New Roman"/>
          <w:szCs w:val="24"/>
          <w:lang w:eastAsia="lt-LT"/>
        </w:rPr>
        <w:t xml:space="preserve">Pranešėjai: Raimundas Vaitiekus, Rasa </w:t>
      </w:r>
      <w:proofErr w:type="spellStart"/>
      <w:r w:rsidRPr="00C42665">
        <w:rPr>
          <w:rFonts w:eastAsia="Times New Roman" w:cs="Times New Roman"/>
          <w:szCs w:val="24"/>
          <w:lang w:eastAsia="lt-LT"/>
        </w:rPr>
        <w:t>Kuzminskaitė</w:t>
      </w:r>
      <w:proofErr w:type="spellEnd"/>
      <w:r w:rsidRPr="00C42665">
        <w:rPr>
          <w:rFonts w:eastAsia="Times New Roman" w:cs="Times New Roman"/>
          <w:szCs w:val="24"/>
          <w:lang w:eastAsia="lt-LT"/>
        </w:rPr>
        <w:t>.</w:t>
      </w:r>
    </w:p>
    <w:p w:rsidR="00A62150" w:rsidRPr="00A62150" w:rsidRDefault="00A62150" w:rsidP="00A62150">
      <w:pPr>
        <w:ind w:left="709"/>
        <w:jc w:val="both"/>
        <w:rPr>
          <w:rFonts w:eastAsia="Times New Roman" w:cs="Times New Roman"/>
          <w:szCs w:val="24"/>
          <w:lang w:eastAsia="lt-LT"/>
        </w:rPr>
      </w:pPr>
    </w:p>
    <w:p w:rsidR="009B30C5" w:rsidRDefault="009B30C5" w:rsidP="006814D2">
      <w:pPr>
        <w:tabs>
          <w:tab w:val="left" w:pos="1276"/>
        </w:tabs>
        <w:jc w:val="both"/>
        <w:rPr>
          <w:szCs w:val="24"/>
        </w:rPr>
      </w:pPr>
    </w:p>
    <w:p w:rsidR="00E05702" w:rsidRDefault="00E05702">
      <w:pPr>
        <w:rPr>
          <w:szCs w:val="24"/>
        </w:rPr>
      </w:pPr>
      <w:bookmarkStart w:id="0" w:name="_GoBack"/>
      <w:bookmarkEnd w:id="0"/>
    </w:p>
    <w:p w:rsidR="006814D2"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9B30C5">
        <w:rPr>
          <w:szCs w:val="24"/>
        </w:rPr>
        <w:t>Jonas Gudauskas</w:t>
      </w:r>
    </w:p>
    <w:p w:rsidR="00A62150" w:rsidRDefault="00A62150" w:rsidP="006814D2">
      <w:pPr>
        <w:tabs>
          <w:tab w:val="left" w:pos="1276"/>
        </w:tabs>
        <w:jc w:val="both"/>
        <w:rPr>
          <w:szCs w:val="24"/>
        </w:rPr>
      </w:pPr>
    </w:p>
    <w:p w:rsidR="00A62150"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EC15C3">
        <w:rPr>
          <w:szCs w:val="24"/>
        </w:rPr>
        <w:t>Edmundas Auškalnis</w:t>
      </w:r>
    </w:p>
    <w:p w:rsidR="004C20E4" w:rsidRDefault="004C20E4"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5F" w:rsidRDefault="0051255F" w:rsidP="008C666D">
      <w:r>
        <w:separator/>
      </w:r>
    </w:p>
  </w:endnote>
  <w:endnote w:type="continuationSeparator" w:id="0">
    <w:p w:rsidR="0051255F" w:rsidRDefault="0051255F"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5F" w:rsidRDefault="0051255F" w:rsidP="008C666D">
      <w:r>
        <w:separator/>
      </w:r>
    </w:p>
  </w:footnote>
  <w:footnote w:type="continuationSeparator" w:id="0">
    <w:p w:rsidR="0051255F" w:rsidRDefault="0051255F"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C42665">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C5A78"/>
    <w:rsid w:val="000D7994"/>
    <w:rsid w:val="000E395B"/>
    <w:rsid w:val="001367C0"/>
    <w:rsid w:val="00151608"/>
    <w:rsid w:val="001556B9"/>
    <w:rsid w:val="00176C11"/>
    <w:rsid w:val="00197E93"/>
    <w:rsid w:val="003155E3"/>
    <w:rsid w:val="003B2D73"/>
    <w:rsid w:val="00443599"/>
    <w:rsid w:val="004749E0"/>
    <w:rsid w:val="004A559B"/>
    <w:rsid w:val="004C20E4"/>
    <w:rsid w:val="005037F8"/>
    <w:rsid w:val="0051255F"/>
    <w:rsid w:val="005A361A"/>
    <w:rsid w:val="005B4AF7"/>
    <w:rsid w:val="006157A4"/>
    <w:rsid w:val="00635FC1"/>
    <w:rsid w:val="00641867"/>
    <w:rsid w:val="00651F99"/>
    <w:rsid w:val="00673EF5"/>
    <w:rsid w:val="006814D2"/>
    <w:rsid w:val="00687713"/>
    <w:rsid w:val="00691327"/>
    <w:rsid w:val="00722934"/>
    <w:rsid w:val="00761811"/>
    <w:rsid w:val="00780F45"/>
    <w:rsid w:val="00797851"/>
    <w:rsid w:val="007B6092"/>
    <w:rsid w:val="007C7E9E"/>
    <w:rsid w:val="007D470C"/>
    <w:rsid w:val="007D77F2"/>
    <w:rsid w:val="007F1157"/>
    <w:rsid w:val="00814DCA"/>
    <w:rsid w:val="0087030D"/>
    <w:rsid w:val="008A7859"/>
    <w:rsid w:val="008B32A5"/>
    <w:rsid w:val="008C666D"/>
    <w:rsid w:val="00945802"/>
    <w:rsid w:val="0094643E"/>
    <w:rsid w:val="009833B0"/>
    <w:rsid w:val="009B30C5"/>
    <w:rsid w:val="009B57E4"/>
    <w:rsid w:val="00A103B6"/>
    <w:rsid w:val="00A13891"/>
    <w:rsid w:val="00A15D92"/>
    <w:rsid w:val="00A363E2"/>
    <w:rsid w:val="00A43F16"/>
    <w:rsid w:val="00A56D11"/>
    <w:rsid w:val="00A62150"/>
    <w:rsid w:val="00AA2EE0"/>
    <w:rsid w:val="00AA52F8"/>
    <w:rsid w:val="00AE7810"/>
    <w:rsid w:val="00B1388A"/>
    <w:rsid w:val="00B346A7"/>
    <w:rsid w:val="00B60E8C"/>
    <w:rsid w:val="00BA1227"/>
    <w:rsid w:val="00BB1DC1"/>
    <w:rsid w:val="00BD3558"/>
    <w:rsid w:val="00BE2E56"/>
    <w:rsid w:val="00C42665"/>
    <w:rsid w:val="00CA35B3"/>
    <w:rsid w:val="00CD69AC"/>
    <w:rsid w:val="00CF0C9C"/>
    <w:rsid w:val="00D27E45"/>
    <w:rsid w:val="00D32C2C"/>
    <w:rsid w:val="00DA6FE2"/>
    <w:rsid w:val="00DD6060"/>
    <w:rsid w:val="00DE1EE9"/>
    <w:rsid w:val="00E05702"/>
    <w:rsid w:val="00EC15C3"/>
    <w:rsid w:val="00EF264C"/>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1350</Words>
  <Characters>770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cp:revision>
  <cp:lastPrinted>2020-05-07T07:45:00Z</cp:lastPrinted>
  <dcterms:created xsi:type="dcterms:W3CDTF">2020-10-07T05:34:00Z</dcterms:created>
  <dcterms:modified xsi:type="dcterms:W3CDTF">2020-10-07T05:34:00Z</dcterms:modified>
</cp:coreProperties>
</file>