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015EC" w14:textId="77777777" w:rsidR="0071447E" w:rsidRDefault="0071447E" w:rsidP="0071447E">
      <w:pPr>
        <w:widowControl w:val="0"/>
        <w:suppressLineNumbers/>
        <w:suppressAutoHyphens/>
        <w:ind w:firstLine="6237"/>
        <w:jc w:val="both"/>
      </w:pPr>
      <w:bookmarkStart w:id="0" w:name="_GoBack"/>
      <w:bookmarkEnd w:id="0"/>
      <w:r>
        <w:t xml:space="preserve">Asmens duomenų tvarkymo </w:t>
      </w:r>
    </w:p>
    <w:p w14:paraId="1CC5BE6D" w14:textId="77777777" w:rsidR="0071447E" w:rsidRDefault="0071447E" w:rsidP="0071447E">
      <w:pPr>
        <w:widowControl w:val="0"/>
        <w:suppressLineNumbers/>
        <w:suppressAutoHyphens/>
        <w:ind w:firstLine="6237"/>
        <w:jc w:val="both"/>
      </w:pPr>
      <w:r w:rsidRPr="00FD396A">
        <w:t xml:space="preserve">vykdant darbuotojų tarnybinių </w:t>
      </w:r>
    </w:p>
    <w:p w14:paraId="69271E35" w14:textId="77777777" w:rsidR="0071447E" w:rsidRDefault="0071447E" w:rsidP="0071447E">
      <w:pPr>
        <w:widowControl w:val="0"/>
        <w:suppressLineNumbers/>
        <w:suppressAutoHyphens/>
        <w:ind w:firstLine="6237"/>
        <w:jc w:val="both"/>
      </w:pPr>
      <w:r w:rsidRPr="00FD396A">
        <w:t>automobilių naud</w:t>
      </w:r>
      <w:r>
        <w:t>ojimo stebėseną,</w:t>
      </w:r>
    </w:p>
    <w:p w14:paraId="1CBEC374" w14:textId="77777777" w:rsidR="0071447E" w:rsidRDefault="0071447E" w:rsidP="0071447E">
      <w:pPr>
        <w:widowControl w:val="0"/>
        <w:suppressLineNumbers/>
        <w:suppressAutoHyphens/>
        <w:ind w:firstLine="6237"/>
        <w:jc w:val="both"/>
      </w:pPr>
      <w:r>
        <w:t>tvarkos aprašo</w:t>
      </w:r>
    </w:p>
    <w:p w14:paraId="5D5CF7B4" w14:textId="77777777" w:rsidR="0071447E" w:rsidRPr="00FD396A" w:rsidRDefault="0071447E" w:rsidP="0071447E">
      <w:pPr>
        <w:ind w:left="6237"/>
      </w:pPr>
      <w:r>
        <w:t>3 priedas</w:t>
      </w:r>
    </w:p>
    <w:p w14:paraId="5297A7EE" w14:textId="77777777" w:rsidR="0071447E" w:rsidRDefault="0071447E" w:rsidP="0071447E">
      <w:pPr>
        <w:widowControl w:val="0"/>
        <w:suppressAutoHyphens/>
        <w:jc w:val="center"/>
        <w:rPr>
          <w:b/>
          <w:color w:val="000000"/>
          <w:szCs w:val="24"/>
          <w:lang w:eastAsia="lt-LT"/>
        </w:rPr>
      </w:pPr>
    </w:p>
    <w:p w14:paraId="1F1232C0" w14:textId="77777777" w:rsidR="0071447E" w:rsidRPr="005D2EBF" w:rsidRDefault="0071447E" w:rsidP="0071447E">
      <w:pPr>
        <w:jc w:val="center"/>
        <w:rPr>
          <w:szCs w:val="24"/>
          <w:lang w:val="en-US" w:eastAsia="lt-LT"/>
        </w:rPr>
      </w:pPr>
      <w:r w:rsidRPr="005D2EBF">
        <w:rPr>
          <w:b/>
          <w:bCs/>
          <w:szCs w:val="24"/>
          <w:lang w:eastAsia="lt-LT"/>
        </w:rPr>
        <w:t>ŠI</w:t>
      </w:r>
      <w:r>
        <w:rPr>
          <w:b/>
          <w:bCs/>
          <w:szCs w:val="24"/>
          <w:lang w:eastAsia="lt-LT"/>
        </w:rPr>
        <w:t>LALĖS</w:t>
      </w:r>
      <w:r w:rsidRPr="005D2EBF">
        <w:rPr>
          <w:b/>
          <w:bCs/>
          <w:szCs w:val="24"/>
          <w:lang w:eastAsia="lt-LT"/>
        </w:rPr>
        <w:t xml:space="preserve"> RAJONO SAVIVALDYBĖS ADMINISTRACIJA</w:t>
      </w:r>
    </w:p>
    <w:p w14:paraId="1831A8B3" w14:textId="77777777" w:rsidR="0071447E" w:rsidRPr="005D2EBF" w:rsidRDefault="0071447E" w:rsidP="0071447E">
      <w:pPr>
        <w:jc w:val="center"/>
        <w:rPr>
          <w:szCs w:val="24"/>
          <w:lang w:val="en-US" w:eastAsia="lt-LT"/>
        </w:rPr>
      </w:pPr>
      <w:r w:rsidRPr="005D2EBF">
        <w:rPr>
          <w:b/>
          <w:bCs/>
          <w:szCs w:val="24"/>
          <w:lang w:eastAsia="lt-LT"/>
        </w:rPr>
        <w:t> </w:t>
      </w:r>
    </w:p>
    <w:p w14:paraId="4421904D" w14:textId="77777777" w:rsidR="0071447E" w:rsidRPr="005D2EBF" w:rsidRDefault="0071447E" w:rsidP="0071447E">
      <w:pPr>
        <w:jc w:val="center"/>
        <w:rPr>
          <w:szCs w:val="24"/>
          <w:lang w:val="en-US" w:eastAsia="lt-LT"/>
        </w:rPr>
      </w:pPr>
      <w:r w:rsidRPr="005D2EBF">
        <w:rPr>
          <w:szCs w:val="24"/>
          <w:lang w:eastAsia="lt-LT"/>
        </w:rPr>
        <w:t> </w:t>
      </w:r>
    </w:p>
    <w:tbl>
      <w:tblPr>
        <w:tblW w:w="0" w:type="auto"/>
        <w:tblInd w:w="284" w:type="dxa"/>
        <w:tblCellMar>
          <w:left w:w="0" w:type="dxa"/>
          <w:right w:w="0" w:type="dxa"/>
        </w:tblCellMar>
        <w:tblLook w:val="04A0" w:firstRow="1" w:lastRow="0" w:firstColumn="1" w:lastColumn="0" w:noHBand="0" w:noVBand="1"/>
      </w:tblPr>
      <w:tblGrid>
        <w:gridCol w:w="9214"/>
      </w:tblGrid>
      <w:tr w:rsidR="0071447E" w:rsidRPr="005D2EBF" w14:paraId="31A450FD" w14:textId="77777777" w:rsidTr="00F87A50">
        <w:tc>
          <w:tcPr>
            <w:tcW w:w="9214" w:type="dxa"/>
            <w:tcBorders>
              <w:top w:val="single" w:sz="8" w:space="0" w:color="auto"/>
              <w:left w:val="nil"/>
              <w:bottom w:val="nil"/>
              <w:right w:val="nil"/>
            </w:tcBorders>
            <w:tcMar>
              <w:top w:w="0" w:type="dxa"/>
              <w:left w:w="108" w:type="dxa"/>
              <w:bottom w:w="0" w:type="dxa"/>
              <w:right w:w="108" w:type="dxa"/>
            </w:tcMar>
            <w:hideMark/>
          </w:tcPr>
          <w:p w14:paraId="56A9B96E" w14:textId="77777777" w:rsidR="0071447E" w:rsidRPr="005D2EBF" w:rsidRDefault="0071447E" w:rsidP="00F87A50">
            <w:pPr>
              <w:jc w:val="center"/>
              <w:rPr>
                <w:szCs w:val="24"/>
                <w:lang w:eastAsia="lt-LT"/>
              </w:rPr>
            </w:pPr>
            <w:r w:rsidRPr="005D2EBF">
              <w:rPr>
                <w:szCs w:val="24"/>
                <w:lang w:eastAsia="lt-LT"/>
              </w:rPr>
              <w:t>(darbuotojo skyriaus pavadinimas, pareigos, vardas, pavardė)</w:t>
            </w:r>
          </w:p>
          <w:p w14:paraId="483B9A89" w14:textId="77777777" w:rsidR="0071447E" w:rsidRPr="005D2EBF" w:rsidRDefault="0071447E" w:rsidP="00F87A50">
            <w:pPr>
              <w:jc w:val="center"/>
              <w:rPr>
                <w:szCs w:val="24"/>
                <w:lang w:eastAsia="lt-LT"/>
              </w:rPr>
            </w:pPr>
            <w:r w:rsidRPr="005D2EBF">
              <w:rPr>
                <w:szCs w:val="24"/>
                <w:lang w:eastAsia="lt-LT"/>
              </w:rPr>
              <w:t> </w:t>
            </w:r>
          </w:p>
        </w:tc>
      </w:tr>
    </w:tbl>
    <w:p w14:paraId="07C3BDE0" w14:textId="77777777" w:rsidR="0071447E" w:rsidRPr="005D2EBF" w:rsidRDefault="0071447E" w:rsidP="0071447E">
      <w:pPr>
        <w:rPr>
          <w:szCs w:val="24"/>
          <w:lang w:val="en-US" w:eastAsia="lt-LT"/>
        </w:rPr>
      </w:pPr>
      <w:r w:rsidRPr="005D2EBF">
        <w:rPr>
          <w:szCs w:val="24"/>
          <w:lang w:eastAsia="lt-LT"/>
        </w:rPr>
        <w:t> </w:t>
      </w:r>
    </w:p>
    <w:p w14:paraId="7B57E42F" w14:textId="77777777" w:rsidR="0071447E" w:rsidRPr="005D2EBF" w:rsidRDefault="0071447E" w:rsidP="0071447E">
      <w:pPr>
        <w:jc w:val="center"/>
        <w:rPr>
          <w:szCs w:val="24"/>
          <w:lang w:val="en-US" w:eastAsia="lt-LT"/>
        </w:rPr>
      </w:pPr>
      <w:r w:rsidRPr="005D2EBF">
        <w:rPr>
          <w:b/>
          <w:bCs/>
          <w:szCs w:val="24"/>
          <w:lang w:eastAsia="lt-LT"/>
        </w:rPr>
        <w:t xml:space="preserve">INFORMAVIMAS APIE VIETOS NUSTATYMO ĮRENGINIO  GPS RENKAMŲ ASMENS DUOMENŲ TVARKYMĄ </w:t>
      </w:r>
    </w:p>
    <w:p w14:paraId="75D9C68C" w14:textId="77777777" w:rsidR="0071447E" w:rsidRPr="005D2EBF" w:rsidRDefault="0071447E" w:rsidP="0071447E">
      <w:pPr>
        <w:jc w:val="center"/>
        <w:rPr>
          <w:szCs w:val="24"/>
          <w:lang w:val="en-US" w:eastAsia="lt-LT"/>
        </w:rPr>
      </w:pPr>
      <w:r w:rsidRPr="005D2EBF">
        <w:rPr>
          <w:b/>
          <w:bCs/>
          <w:szCs w:val="24"/>
          <w:lang w:eastAsia="lt-LT"/>
        </w:rPr>
        <w:t> </w:t>
      </w:r>
    </w:p>
    <w:tbl>
      <w:tblPr>
        <w:tblW w:w="0" w:type="auto"/>
        <w:tblCellMar>
          <w:left w:w="0" w:type="dxa"/>
          <w:right w:w="0" w:type="dxa"/>
        </w:tblCellMar>
        <w:tblLook w:val="04A0" w:firstRow="1" w:lastRow="0" w:firstColumn="1" w:lastColumn="0" w:noHBand="0" w:noVBand="1"/>
      </w:tblPr>
      <w:tblGrid>
        <w:gridCol w:w="855"/>
        <w:gridCol w:w="3090"/>
        <w:gridCol w:w="2268"/>
        <w:gridCol w:w="3060"/>
        <w:gridCol w:w="285"/>
      </w:tblGrid>
      <w:tr w:rsidR="0071447E" w:rsidRPr="005D2EBF" w14:paraId="1AA642FD" w14:textId="77777777" w:rsidTr="00F87A50">
        <w:tc>
          <w:tcPr>
            <w:tcW w:w="3930" w:type="dxa"/>
            <w:gridSpan w:val="2"/>
            <w:vAlign w:val="center"/>
            <w:hideMark/>
          </w:tcPr>
          <w:p w14:paraId="3EA2E338" w14:textId="77777777" w:rsidR="0071447E" w:rsidRPr="005D2EBF" w:rsidRDefault="0071447E" w:rsidP="00F87A50">
            <w:pPr>
              <w:rPr>
                <w:szCs w:val="24"/>
                <w:lang w:eastAsia="lt-LT"/>
              </w:rPr>
            </w:pPr>
            <w:r w:rsidRPr="005D2EBF">
              <w:rPr>
                <w:szCs w:val="24"/>
                <w:lang w:eastAsia="lt-LT"/>
              </w:rPr>
              <w:t> </w:t>
            </w:r>
          </w:p>
        </w:tc>
        <w:tc>
          <w:tcPr>
            <w:tcW w:w="2268" w:type="dxa"/>
            <w:tcBorders>
              <w:top w:val="nil"/>
              <w:left w:val="nil"/>
              <w:bottom w:val="single" w:sz="8" w:space="0" w:color="auto"/>
              <w:right w:val="nil"/>
            </w:tcBorders>
            <w:tcMar>
              <w:top w:w="0" w:type="dxa"/>
              <w:left w:w="108" w:type="dxa"/>
              <w:bottom w:w="0" w:type="dxa"/>
              <w:right w:w="108" w:type="dxa"/>
            </w:tcMar>
            <w:hideMark/>
          </w:tcPr>
          <w:p w14:paraId="09F3A6A6" w14:textId="77777777" w:rsidR="0071447E" w:rsidRPr="005D2EBF" w:rsidRDefault="0071447E" w:rsidP="00F87A50">
            <w:pPr>
              <w:jc w:val="center"/>
              <w:rPr>
                <w:szCs w:val="24"/>
                <w:lang w:eastAsia="lt-LT"/>
              </w:rPr>
            </w:pPr>
            <w:r w:rsidRPr="005D2EBF">
              <w:rPr>
                <w:b/>
                <w:bCs/>
                <w:szCs w:val="24"/>
                <w:lang w:eastAsia="lt-LT"/>
              </w:rPr>
              <w:t> </w:t>
            </w:r>
          </w:p>
        </w:tc>
        <w:tc>
          <w:tcPr>
            <w:tcW w:w="3345" w:type="dxa"/>
            <w:gridSpan w:val="2"/>
            <w:vAlign w:val="center"/>
            <w:hideMark/>
          </w:tcPr>
          <w:p w14:paraId="634CF6D5" w14:textId="77777777" w:rsidR="0071447E" w:rsidRPr="005D2EBF" w:rsidRDefault="0071447E" w:rsidP="00F87A50">
            <w:pPr>
              <w:rPr>
                <w:szCs w:val="24"/>
                <w:lang w:eastAsia="lt-LT"/>
              </w:rPr>
            </w:pPr>
            <w:r w:rsidRPr="005D2EBF">
              <w:rPr>
                <w:szCs w:val="24"/>
                <w:lang w:eastAsia="lt-LT"/>
              </w:rPr>
              <w:t> </w:t>
            </w:r>
          </w:p>
        </w:tc>
      </w:tr>
      <w:tr w:rsidR="0071447E" w:rsidRPr="005D2EBF" w14:paraId="7AB2F44B" w14:textId="77777777" w:rsidTr="00F87A50">
        <w:tc>
          <w:tcPr>
            <w:tcW w:w="3930" w:type="dxa"/>
            <w:gridSpan w:val="2"/>
            <w:vAlign w:val="center"/>
            <w:hideMark/>
          </w:tcPr>
          <w:p w14:paraId="7764B62E" w14:textId="77777777" w:rsidR="0071447E" w:rsidRPr="005D2EBF" w:rsidRDefault="0071447E" w:rsidP="00F87A50">
            <w:pPr>
              <w:rPr>
                <w:szCs w:val="24"/>
                <w:lang w:eastAsia="lt-LT"/>
              </w:rPr>
            </w:pPr>
            <w:r w:rsidRPr="005D2EBF">
              <w:rPr>
                <w:szCs w:val="24"/>
                <w:lang w:eastAsia="lt-LT"/>
              </w:rPr>
              <w:t> </w:t>
            </w:r>
          </w:p>
        </w:tc>
        <w:tc>
          <w:tcPr>
            <w:tcW w:w="2268" w:type="dxa"/>
            <w:tcBorders>
              <w:top w:val="nil"/>
              <w:left w:val="nil"/>
              <w:bottom w:val="single" w:sz="8" w:space="0" w:color="auto"/>
              <w:right w:val="nil"/>
            </w:tcBorders>
            <w:tcMar>
              <w:top w:w="0" w:type="dxa"/>
              <w:left w:w="108" w:type="dxa"/>
              <w:bottom w:w="0" w:type="dxa"/>
              <w:right w:w="108" w:type="dxa"/>
            </w:tcMar>
            <w:hideMark/>
          </w:tcPr>
          <w:p w14:paraId="6DADED7B" w14:textId="77777777" w:rsidR="0071447E" w:rsidRPr="005D2EBF" w:rsidRDefault="0071447E" w:rsidP="00F87A50">
            <w:pPr>
              <w:jc w:val="center"/>
              <w:rPr>
                <w:szCs w:val="24"/>
                <w:lang w:eastAsia="lt-LT"/>
              </w:rPr>
            </w:pPr>
            <w:r w:rsidRPr="005D2EBF">
              <w:rPr>
                <w:szCs w:val="24"/>
                <w:lang w:eastAsia="lt-LT"/>
              </w:rPr>
              <w:t>(data)</w:t>
            </w:r>
          </w:p>
          <w:p w14:paraId="447C81BE" w14:textId="77777777" w:rsidR="0071447E" w:rsidRPr="005D2EBF" w:rsidRDefault="0071447E" w:rsidP="00F87A50">
            <w:pPr>
              <w:jc w:val="center"/>
              <w:rPr>
                <w:szCs w:val="24"/>
                <w:lang w:eastAsia="lt-LT"/>
              </w:rPr>
            </w:pPr>
            <w:r w:rsidRPr="005D2EBF">
              <w:rPr>
                <w:szCs w:val="24"/>
                <w:lang w:eastAsia="lt-LT"/>
              </w:rPr>
              <w:t> </w:t>
            </w:r>
          </w:p>
          <w:p w14:paraId="778A2BD0" w14:textId="77777777" w:rsidR="0071447E" w:rsidRPr="005D2EBF" w:rsidRDefault="0071447E" w:rsidP="00F87A50">
            <w:pPr>
              <w:jc w:val="center"/>
              <w:rPr>
                <w:szCs w:val="24"/>
                <w:lang w:eastAsia="lt-LT"/>
              </w:rPr>
            </w:pPr>
            <w:r w:rsidRPr="005D2EBF">
              <w:rPr>
                <w:szCs w:val="24"/>
                <w:lang w:eastAsia="lt-LT"/>
              </w:rPr>
              <w:t> </w:t>
            </w:r>
          </w:p>
        </w:tc>
        <w:tc>
          <w:tcPr>
            <w:tcW w:w="3345" w:type="dxa"/>
            <w:gridSpan w:val="2"/>
            <w:vAlign w:val="center"/>
            <w:hideMark/>
          </w:tcPr>
          <w:p w14:paraId="0ABFC9F2" w14:textId="77777777" w:rsidR="0071447E" w:rsidRPr="005D2EBF" w:rsidRDefault="0071447E" w:rsidP="00F87A50">
            <w:pPr>
              <w:rPr>
                <w:szCs w:val="24"/>
                <w:lang w:eastAsia="lt-LT"/>
              </w:rPr>
            </w:pPr>
            <w:r w:rsidRPr="005D2EBF">
              <w:rPr>
                <w:szCs w:val="24"/>
                <w:lang w:eastAsia="lt-LT"/>
              </w:rPr>
              <w:t> </w:t>
            </w:r>
          </w:p>
        </w:tc>
      </w:tr>
      <w:tr w:rsidR="0071447E" w:rsidRPr="005D2EBF" w14:paraId="51D57418" w14:textId="77777777" w:rsidTr="00F87A50">
        <w:tc>
          <w:tcPr>
            <w:tcW w:w="3930" w:type="dxa"/>
            <w:gridSpan w:val="2"/>
            <w:vAlign w:val="center"/>
            <w:hideMark/>
          </w:tcPr>
          <w:p w14:paraId="3E52E7F8" w14:textId="77777777" w:rsidR="0071447E" w:rsidRPr="005D2EBF" w:rsidRDefault="0071447E" w:rsidP="00F87A50">
            <w:pPr>
              <w:rPr>
                <w:szCs w:val="24"/>
                <w:lang w:eastAsia="lt-LT"/>
              </w:rPr>
            </w:pPr>
            <w:r w:rsidRPr="005D2EBF">
              <w:rPr>
                <w:szCs w:val="24"/>
                <w:lang w:eastAsia="lt-LT"/>
              </w:rPr>
              <w:t> </w:t>
            </w:r>
          </w:p>
        </w:tc>
        <w:tc>
          <w:tcPr>
            <w:tcW w:w="2268" w:type="dxa"/>
            <w:tcMar>
              <w:top w:w="0" w:type="dxa"/>
              <w:left w:w="108" w:type="dxa"/>
              <w:bottom w:w="0" w:type="dxa"/>
              <w:right w:w="108" w:type="dxa"/>
            </w:tcMar>
            <w:hideMark/>
          </w:tcPr>
          <w:p w14:paraId="0D99DF5A" w14:textId="77777777" w:rsidR="0071447E" w:rsidRPr="005D2EBF" w:rsidRDefault="0071447E" w:rsidP="00F87A50">
            <w:pPr>
              <w:jc w:val="center"/>
              <w:rPr>
                <w:szCs w:val="24"/>
                <w:lang w:eastAsia="lt-LT"/>
              </w:rPr>
            </w:pPr>
            <w:r w:rsidRPr="005D2EBF">
              <w:rPr>
                <w:szCs w:val="24"/>
                <w:lang w:eastAsia="lt-LT"/>
              </w:rPr>
              <w:t>(vieta)</w:t>
            </w:r>
          </w:p>
          <w:p w14:paraId="631A3365" w14:textId="77777777" w:rsidR="0071447E" w:rsidRPr="005D2EBF" w:rsidRDefault="0071447E" w:rsidP="00F87A50">
            <w:pPr>
              <w:jc w:val="center"/>
              <w:rPr>
                <w:szCs w:val="24"/>
                <w:lang w:eastAsia="lt-LT"/>
              </w:rPr>
            </w:pPr>
            <w:r w:rsidRPr="005D2EBF">
              <w:rPr>
                <w:szCs w:val="24"/>
                <w:lang w:eastAsia="lt-LT"/>
              </w:rPr>
              <w:t> </w:t>
            </w:r>
          </w:p>
        </w:tc>
        <w:tc>
          <w:tcPr>
            <w:tcW w:w="3345" w:type="dxa"/>
            <w:gridSpan w:val="2"/>
            <w:vAlign w:val="center"/>
            <w:hideMark/>
          </w:tcPr>
          <w:p w14:paraId="7F329044" w14:textId="77777777" w:rsidR="0071447E" w:rsidRPr="005D2EBF" w:rsidRDefault="0071447E" w:rsidP="00F87A50">
            <w:pPr>
              <w:rPr>
                <w:szCs w:val="24"/>
                <w:lang w:eastAsia="lt-LT"/>
              </w:rPr>
            </w:pPr>
            <w:r w:rsidRPr="005D2EBF">
              <w:rPr>
                <w:szCs w:val="24"/>
                <w:lang w:eastAsia="lt-LT"/>
              </w:rPr>
              <w:t> </w:t>
            </w:r>
          </w:p>
        </w:tc>
      </w:tr>
      <w:tr w:rsidR="0071447E" w:rsidRPr="005D2EBF" w14:paraId="3A100802" w14:textId="77777777" w:rsidTr="00F87A50">
        <w:trPr>
          <w:trHeight w:val="389"/>
        </w:trPr>
        <w:tc>
          <w:tcPr>
            <w:tcW w:w="851" w:type="dxa"/>
            <w:tcMar>
              <w:top w:w="0" w:type="dxa"/>
              <w:left w:w="108" w:type="dxa"/>
              <w:bottom w:w="0" w:type="dxa"/>
              <w:right w:w="108" w:type="dxa"/>
            </w:tcMar>
            <w:vAlign w:val="bottom"/>
            <w:hideMark/>
          </w:tcPr>
          <w:p w14:paraId="04D38C12" w14:textId="77777777" w:rsidR="0071447E" w:rsidRPr="005D2EBF" w:rsidRDefault="0071447E" w:rsidP="00F87A50">
            <w:pPr>
              <w:jc w:val="right"/>
              <w:rPr>
                <w:szCs w:val="24"/>
                <w:lang w:eastAsia="lt-LT"/>
              </w:rPr>
            </w:pPr>
            <w:r w:rsidRPr="005D2EBF">
              <w:rPr>
                <w:szCs w:val="24"/>
                <w:lang w:eastAsia="lt-LT"/>
              </w:rPr>
              <w:t>Aš,</w:t>
            </w:r>
          </w:p>
        </w:tc>
        <w:tc>
          <w:tcPr>
            <w:tcW w:w="8408" w:type="dxa"/>
            <w:gridSpan w:val="3"/>
            <w:tcBorders>
              <w:top w:val="nil"/>
              <w:left w:val="nil"/>
              <w:bottom w:val="single" w:sz="8" w:space="0" w:color="auto"/>
              <w:right w:val="nil"/>
            </w:tcBorders>
            <w:tcMar>
              <w:top w:w="0" w:type="dxa"/>
              <w:left w:w="108" w:type="dxa"/>
              <w:bottom w:w="0" w:type="dxa"/>
              <w:right w:w="108" w:type="dxa"/>
            </w:tcMar>
            <w:vAlign w:val="bottom"/>
            <w:hideMark/>
          </w:tcPr>
          <w:p w14:paraId="42B14FBA" w14:textId="77777777" w:rsidR="0071447E" w:rsidRPr="005D2EBF" w:rsidRDefault="0071447E" w:rsidP="00F87A50">
            <w:pPr>
              <w:jc w:val="center"/>
              <w:rPr>
                <w:szCs w:val="24"/>
                <w:lang w:eastAsia="lt-LT"/>
              </w:rPr>
            </w:pPr>
            <w:r w:rsidRPr="005D2EBF">
              <w:rPr>
                <w:szCs w:val="24"/>
                <w:lang w:eastAsia="lt-LT"/>
              </w:rPr>
              <w:t> </w:t>
            </w:r>
          </w:p>
        </w:tc>
        <w:tc>
          <w:tcPr>
            <w:tcW w:w="283" w:type="dxa"/>
            <w:tcMar>
              <w:top w:w="0" w:type="dxa"/>
              <w:left w:w="108" w:type="dxa"/>
              <w:bottom w:w="0" w:type="dxa"/>
              <w:right w:w="108" w:type="dxa"/>
            </w:tcMar>
            <w:vAlign w:val="bottom"/>
            <w:hideMark/>
          </w:tcPr>
          <w:p w14:paraId="274C6D76" w14:textId="77777777" w:rsidR="0071447E" w:rsidRPr="005D2EBF" w:rsidRDefault="0071447E" w:rsidP="00F87A50">
            <w:pPr>
              <w:rPr>
                <w:szCs w:val="24"/>
                <w:lang w:eastAsia="lt-LT"/>
              </w:rPr>
            </w:pPr>
            <w:r w:rsidRPr="005D2EBF">
              <w:rPr>
                <w:szCs w:val="24"/>
                <w:lang w:eastAsia="lt-LT"/>
              </w:rPr>
              <w:t>,</w:t>
            </w:r>
          </w:p>
        </w:tc>
      </w:tr>
      <w:tr w:rsidR="0071447E" w:rsidRPr="005D2EBF" w14:paraId="4904EDF1" w14:textId="77777777" w:rsidTr="00F87A50">
        <w:tc>
          <w:tcPr>
            <w:tcW w:w="855" w:type="dxa"/>
            <w:vAlign w:val="center"/>
            <w:hideMark/>
          </w:tcPr>
          <w:p w14:paraId="140FFACA" w14:textId="77777777" w:rsidR="0071447E" w:rsidRPr="005D2EBF" w:rsidRDefault="0071447E" w:rsidP="00F87A50">
            <w:pPr>
              <w:rPr>
                <w:szCs w:val="24"/>
                <w:lang w:eastAsia="lt-LT"/>
              </w:rPr>
            </w:pPr>
          </w:p>
        </w:tc>
        <w:tc>
          <w:tcPr>
            <w:tcW w:w="3090" w:type="dxa"/>
            <w:vAlign w:val="center"/>
            <w:hideMark/>
          </w:tcPr>
          <w:p w14:paraId="4414C47D" w14:textId="77777777" w:rsidR="0071447E" w:rsidRPr="005D2EBF" w:rsidRDefault="0071447E" w:rsidP="00F87A50">
            <w:pPr>
              <w:rPr>
                <w:sz w:val="20"/>
                <w:lang w:eastAsia="lt-LT"/>
              </w:rPr>
            </w:pPr>
          </w:p>
        </w:tc>
        <w:tc>
          <w:tcPr>
            <w:tcW w:w="2265" w:type="dxa"/>
            <w:vAlign w:val="center"/>
            <w:hideMark/>
          </w:tcPr>
          <w:p w14:paraId="6BC2D696" w14:textId="77777777" w:rsidR="0071447E" w:rsidRPr="005D2EBF" w:rsidRDefault="0071447E" w:rsidP="00F87A50">
            <w:pPr>
              <w:rPr>
                <w:sz w:val="20"/>
                <w:lang w:eastAsia="lt-LT"/>
              </w:rPr>
            </w:pPr>
          </w:p>
        </w:tc>
        <w:tc>
          <w:tcPr>
            <w:tcW w:w="3060" w:type="dxa"/>
            <w:vAlign w:val="center"/>
            <w:hideMark/>
          </w:tcPr>
          <w:p w14:paraId="2CAF16E7" w14:textId="77777777" w:rsidR="0071447E" w:rsidRPr="005D2EBF" w:rsidRDefault="0071447E" w:rsidP="00F87A50">
            <w:pPr>
              <w:rPr>
                <w:sz w:val="20"/>
                <w:lang w:eastAsia="lt-LT"/>
              </w:rPr>
            </w:pPr>
          </w:p>
        </w:tc>
        <w:tc>
          <w:tcPr>
            <w:tcW w:w="285" w:type="dxa"/>
            <w:vAlign w:val="center"/>
            <w:hideMark/>
          </w:tcPr>
          <w:p w14:paraId="540E70A9" w14:textId="77777777" w:rsidR="0071447E" w:rsidRPr="005D2EBF" w:rsidRDefault="0071447E" w:rsidP="00F87A50">
            <w:pPr>
              <w:rPr>
                <w:sz w:val="20"/>
                <w:lang w:eastAsia="lt-LT"/>
              </w:rPr>
            </w:pPr>
          </w:p>
        </w:tc>
      </w:tr>
    </w:tbl>
    <w:p w14:paraId="5D291BA1" w14:textId="77777777" w:rsidR="0071447E" w:rsidRPr="005D2EBF" w:rsidRDefault="0071447E" w:rsidP="0071447E">
      <w:pPr>
        <w:jc w:val="center"/>
        <w:rPr>
          <w:sz w:val="28"/>
          <w:szCs w:val="24"/>
          <w:vertAlign w:val="superscript"/>
          <w:lang w:val="en-US" w:eastAsia="lt-LT"/>
        </w:rPr>
      </w:pPr>
      <w:r w:rsidRPr="005D2EBF">
        <w:rPr>
          <w:sz w:val="28"/>
          <w:szCs w:val="24"/>
          <w:vertAlign w:val="superscript"/>
          <w:lang w:eastAsia="lt-LT"/>
        </w:rPr>
        <w:t>(vardas, pavardė)</w:t>
      </w:r>
    </w:p>
    <w:p w14:paraId="0D15CA9B" w14:textId="77777777" w:rsidR="0071447E" w:rsidRPr="005D2EBF" w:rsidRDefault="0071447E" w:rsidP="0071447E">
      <w:pPr>
        <w:jc w:val="both"/>
        <w:rPr>
          <w:szCs w:val="24"/>
          <w:lang w:val="en-US" w:eastAsia="lt-LT"/>
        </w:rPr>
      </w:pPr>
      <w:r w:rsidRPr="005D2EBF">
        <w:rPr>
          <w:szCs w:val="24"/>
          <w:lang w:eastAsia="lt-LT"/>
        </w:rPr>
        <w:t xml:space="preserve">esu </w:t>
      </w:r>
      <w:r w:rsidRPr="005D2EBF">
        <w:rPr>
          <w:b/>
          <w:bCs/>
          <w:szCs w:val="24"/>
          <w:lang w:eastAsia="lt-LT"/>
        </w:rPr>
        <w:t>informuotas (-a)</w:t>
      </w:r>
      <w:r w:rsidRPr="005D2EBF">
        <w:rPr>
          <w:szCs w:val="24"/>
          <w:lang w:eastAsia="lt-LT"/>
        </w:rPr>
        <w:t xml:space="preserve">, kad vietos nustatymo įrenginio (toliau – GPS) renkami duomenys yra tvarkomi duomenų valdytojo – </w:t>
      </w:r>
      <w:r w:rsidRPr="005D2EBF">
        <w:rPr>
          <w:color w:val="000000"/>
          <w:szCs w:val="24"/>
          <w:lang w:eastAsia="lt-LT"/>
        </w:rPr>
        <w:t>Ši</w:t>
      </w:r>
      <w:r>
        <w:rPr>
          <w:color w:val="000000"/>
          <w:szCs w:val="24"/>
          <w:lang w:eastAsia="lt-LT"/>
        </w:rPr>
        <w:t>lalės</w:t>
      </w:r>
      <w:r w:rsidRPr="005D2EBF">
        <w:rPr>
          <w:color w:val="000000"/>
          <w:szCs w:val="24"/>
          <w:lang w:eastAsia="lt-LT"/>
        </w:rPr>
        <w:t xml:space="preserve"> rajono savivaldybės administracijos, juridinio asmens kodas 1887</w:t>
      </w:r>
      <w:r>
        <w:rPr>
          <w:color w:val="000000"/>
          <w:szCs w:val="24"/>
          <w:lang w:eastAsia="lt-LT"/>
        </w:rPr>
        <w:t>73720</w:t>
      </w:r>
      <w:r w:rsidRPr="005D2EBF">
        <w:rPr>
          <w:color w:val="000000"/>
          <w:szCs w:val="24"/>
          <w:lang w:eastAsia="lt-LT"/>
        </w:rPr>
        <w:t xml:space="preserve">, buveinės adresas </w:t>
      </w:r>
      <w:r>
        <w:rPr>
          <w:color w:val="000000"/>
          <w:szCs w:val="24"/>
          <w:lang w:eastAsia="lt-LT"/>
        </w:rPr>
        <w:t>J. Basanavičiaus</w:t>
      </w:r>
      <w:r w:rsidRPr="005D2EBF">
        <w:rPr>
          <w:color w:val="000000"/>
          <w:szCs w:val="24"/>
          <w:lang w:eastAsia="lt-LT"/>
        </w:rPr>
        <w:t xml:space="preserve"> g. 2</w:t>
      </w:r>
      <w:r>
        <w:rPr>
          <w:color w:val="000000"/>
          <w:szCs w:val="24"/>
          <w:lang w:eastAsia="lt-LT"/>
        </w:rPr>
        <w:t>,</w:t>
      </w:r>
      <w:r w:rsidRPr="005D2EBF">
        <w:rPr>
          <w:color w:val="000000"/>
          <w:szCs w:val="24"/>
          <w:lang w:eastAsia="lt-LT"/>
        </w:rPr>
        <w:t xml:space="preserve"> 7</w:t>
      </w:r>
      <w:r>
        <w:rPr>
          <w:color w:val="000000"/>
          <w:szCs w:val="24"/>
          <w:lang w:eastAsia="lt-LT"/>
        </w:rPr>
        <w:t>5136</w:t>
      </w:r>
      <w:r w:rsidRPr="005D2EBF">
        <w:rPr>
          <w:color w:val="000000"/>
          <w:szCs w:val="24"/>
          <w:lang w:eastAsia="lt-LT"/>
        </w:rPr>
        <w:t xml:space="preserve"> Ši</w:t>
      </w:r>
      <w:r>
        <w:rPr>
          <w:color w:val="000000"/>
          <w:szCs w:val="24"/>
          <w:lang w:eastAsia="lt-LT"/>
        </w:rPr>
        <w:t>lalė</w:t>
      </w:r>
      <w:r w:rsidRPr="005D2EBF">
        <w:rPr>
          <w:color w:val="000000"/>
          <w:szCs w:val="24"/>
          <w:lang w:eastAsia="lt-LT"/>
        </w:rPr>
        <w:t xml:space="preserve">, </w:t>
      </w:r>
      <w:r w:rsidRPr="005D2EBF">
        <w:rPr>
          <w:szCs w:val="24"/>
          <w:lang w:eastAsia="lt-LT"/>
        </w:rPr>
        <w:t xml:space="preserve">vykdant transporto priemonės stebėseną valstybės tarnautojo, darbuotojo tarnybinių funkcijų atlikimo metu, siekiant apsaugoti patikėtą transporto priemonę. </w:t>
      </w:r>
    </w:p>
    <w:p w14:paraId="180A4AFE" w14:textId="77777777" w:rsidR="0071447E" w:rsidRPr="005D2EBF" w:rsidRDefault="0071447E" w:rsidP="0071447E">
      <w:pPr>
        <w:ind w:firstLine="426"/>
        <w:jc w:val="both"/>
        <w:rPr>
          <w:szCs w:val="24"/>
          <w:lang w:eastAsia="lt-LT"/>
        </w:rPr>
      </w:pPr>
      <w:r w:rsidRPr="005D2EBF">
        <w:rPr>
          <w:szCs w:val="24"/>
          <w:lang w:eastAsia="lt-LT"/>
        </w:rPr>
        <w:t xml:space="preserve">Taip pat esu </w:t>
      </w:r>
      <w:r w:rsidRPr="005D2EBF">
        <w:rPr>
          <w:b/>
          <w:bCs/>
          <w:szCs w:val="24"/>
          <w:lang w:eastAsia="lt-LT"/>
        </w:rPr>
        <w:t>informuotas (-a)</w:t>
      </w:r>
      <w:r w:rsidRPr="005D2EBF">
        <w:rPr>
          <w:szCs w:val="24"/>
          <w:lang w:eastAsia="lt-LT"/>
        </w:rPr>
        <w:t xml:space="preserve">, kad turiu teisę susipažinti su savo duomenimis, kurie tvarkomi </w:t>
      </w:r>
      <w:r w:rsidRPr="005D2EBF">
        <w:rPr>
          <w:color w:val="000000"/>
          <w:szCs w:val="24"/>
          <w:lang w:eastAsia="lt-LT"/>
        </w:rPr>
        <w:t>Ši</w:t>
      </w:r>
      <w:r>
        <w:rPr>
          <w:color w:val="000000"/>
          <w:szCs w:val="24"/>
          <w:lang w:eastAsia="lt-LT"/>
        </w:rPr>
        <w:t>lalės</w:t>
      </w:r>
      <w:r w:rsidRPr="005D2EBF">
        <w:rPr>
          <w:color w:val="000000"/>
          <w:szCs w:val="24"/>
          <w:lang w:eastAsia="lt-LT"/>
        </w:rPr>
        <w:t xml:space="preserve"> rajono savivaldybės administracijoje</w:t>
      </w:r>
      <w:r w:rsidRPr="005D2EBF">
        <w:rPr>
          <w:szCs w:val="24"/>
          <w:lang w:eastAsia="lt-LT"/>
        </w:rPr>
        <w:t xml:space="preserve">, reikalauti ištaisyti neteisingus, neišsamius, netikslius mano asmens duomenis, reikalauti sustabdyti duomenų tvarkymo veiksmus bei reikalauti sunaikinti neteisėtai, nesąžiningai sukauptus mano asmens duomenis bei nesutikti (teisiškai pagrįstai), kad būtų tvarkomi mano asmens duomenys. </w:t>
      </w:r>
      <w:r w:rsidRPr="00822C44">
        <w:rPr>
          <w:szCs w:val="24"/>
          <w:lang w:eastAsia="lt-LT"/>
        </w:rPr>
        <w:t xml:space="preserve">Šilalės rajono savivaldybės administracijos direktoriaus įsakymu patvirtintuose Asmens duomenų tvarkymo Šilalės rajono savivaldybės administracijoje taisyklėse nurodomos duomenų subjektų teisės. Informaciją </w:t>
      </w:r>
      <w:r w:rsidRPr="005D2EBF">
        <w:rPr>
          <w:szCs w:val="24"/>
          <w:lang w:eastAsia="lt-LT"/>
        </w:rPr>
        <w:t>apie asmens duomenų tvarkymą galiu rasti Ši</w:t>
      </w:r>
      <w:r>
        <w:rPr>
          <w:szCs w:val="24"/>
          <w:lang w:eastAsia="lt-LT"/>
        </w:rPr>
        <w:t>lalės</w:t>
      </w:r>
      <w:r w:rsidRPr="005D2EBF">
        <w:rPr>
          <w:szCs w:val="24"/>
          <w:lang w:eastAsia="lt-LT"/>
        </w:rPr>
        <w:t xml:space="preserve"> rajono savivaldybės administracijos interneto svetainėje.</w:t>
      </w:r>
    </w:p>
    <w:p w14:paraId="5DEBABF7" w14:textId="77777777" w:rsidR="0071447E" w:rsidRPr="005D2EBF" w:rsidRDefault="0071447E" w:rsidP="0071447E">
      <w:pPr>
        <w:jc w:val="both"/>
        <w:rPr>
          <w:szCs w:val="24"/>
          <w:lang w:val="en-US" w:eastAsia="lt-LT"/>
        </w:rPr>
      </w:pPr>
      <w:r w:rsidRPr="005D2EBF">
        <w:rPr>
          <w:szCs w:val="24"/>
          <w:lang w:eastAsia="lt-LT"/>
        </w:rPr>
        <w:t> </w:t>
      </w:r>
    </w:p>
    <w:p w14:paraId="35311DB0" w14:textId="77777777" w:rsidR="0071447E" w:rsidRPr="005D2EBF" w:rsidRDefault="0071447E" w:rsidP="0071447E">
      <w:pPr>
        <w:ind w:left="2694"/>
        <w:jc w:val="both"/>
        <w:rPr>
          <w:szCs w:val="24"/>
          <w:lang w:val="en-US" w:eastAsia="lt-LT"/>
        </w:rPr>
      </w:pPr>
      <w:r w:rsidRPr="005D2EBF">
        <w:rPr>
          <w:szCs w:val="24"/>
          <w:lang w:eastAsia="lt-LT"/>
        </w:rPr>
        <w:t> </w:t>
      </w:r>
    </w:p>
    <w:p w14:paraId="384CC58D" w14:textId="77777777" w:rsidR="0071447E" w:rsidRPr="005D2EBF" w:rsidRDefault="0071447E" w:rsidP="0071447E">
      <w:pPr>
        <w:ind w:left="1276"/>
        <w:jc w:val="both"/>
        <w:rPr>
          <w:szCs w:val="24"/>
          <w:lang w:val="en-US" w:eastAsia="lt-LT"/>
        </w:rPr>
      </w:pPr>
      <w:r w:rsidRPr="005D2EBF">
        <w:rPr>
          <w:szCs w:val="24"/>
          <w:lang w:eastAsia="lt-LT"/>
        </w:rPr>
        <w:t> </w:t>
      </w:r>
    </w:p>
    <w:tbl>
      <w:tblPr>
        <w:tblW w:w="7655" w:type="dxa"/>
        <w:tblInd w:w="2002" w:type="dxa"/>
        <w:tblCellMar>
          <w:left w:w="0" w:type="dxa"/>
          <w:right w:w="0" w:type="dxa"/>
        </w:tblCellMar>
        <w:tblLook w:val="04A0" w:firstRow="1" w:lastRow="0" w:firstColumn="1" w:lastColumn="0" w:noHBand="0" w:noVBand="1"/>
      </w:tblPr>
      <w:tblGrid>
        <w:gridCol w:w="2977"/>
        <w:gridCol w:w="281"/>
        <w:gridCol w:w="4397"/>
      </w:tblGrid>
      <w:tr w:rsidR="0071447E" w:rsidRPr="005D2EBF" w14:paraId="5302448E" w14:textId="77777777" w:rsidTr="00F87A50">
        <w:tc>
          <w:tcPr>
            <w:tcW w:w="2977" w:type="dxa"/>
            <w:tcBorders>
              <w:top w:val="single" w:sz="8" w:space="0" w:color="auto"/>
              <w:left w:val="nil"/>
              <w:bottom w:val="nil"/>
              <w:right w:val="nil"/>
            </w:tcBorders>
            <w:tcMar>
              <w:top w:w="0" w:type="dxa"/>
              <w:left w:w="108" w:type="dxa"/>
              <w:bottom w:w="0" w:type="dxa"/>
              <w:right w:w="108" w:type="dxa"/>
            </w:tcMar>
            <w:hideMark/>
          </w:tcPr>
          <w:p w14:paraId="7443792D" w14:textId="77777777" w:rsidR="0071447E" w:rsidRPr="005D2EBF" w:rsidRDefault="0071447E" w:rsidP="00F87A50">
            <w:pPr>
              <w:jc w:val="center"/>
              <w:rPr>
                <w:szCs w:val="24"/>
                <w:lang w:eastAsia="lt-LT"/>
              </w:rPr>
            </w:pPr>
            <w:r w:rsidRPr="005D2EBF">
              <w:rPr>
                <w:szCs w:val="24"/>
                <w:lang w:eastAsia="lt-LT"/>
              </w:rPr>
              <w:t>(parašas)</w:t>
            </w:r>
          </w:p>
        </w:tc>
        <w:tc>
          <w:tcPr>
            <w:tcW w:w="281" w:type="dxa"/>
            <w:tcMar>
              <w:top w:w="0" w:type="dxa"/>
              <w:left w:w="108" w:type="dxa"/>
              <w:bottom w:w="0" w:type="dxa"/>
              <w:right w:w="108" w:type="dxa"/>
            </w:tcMar>
            <w:hideMark/>
          </w:tcPr>
          <w:p w14:paraId="5B8CB413" w14:textId="77777777" w:rsidR="0071447E" w:rsidRPr="005D2EBF" w:rsidRDefault="0071447E" w:rsidP="00F87A50">
            <w:pPr>
              <w:jc w:val="center"/>
              <w:rPr>
                <w:szCs w:val="24"/>
                <w:lang w:eastAsia="lt-LT"/>
              </w:rPr>
            </w:pPr>
            <w:r w:rsidRPr="005D2EBF">
              <w:rPr>
                <w:szCs w:val="24"/>
                <w:lang w:eastAsia="lt-LT"/>
              </w:rPr>
              <w:t> </w:t>
            </w:r>
          </w:p>
        </w:tc>
        <w:tc>
          <w:tcPr>
            <w:tcW w:w="4397" w:type="dxa"/>
            <w:tcBorders>
              <w:top w:val="single" w:sz="8" w:space="0" w:color="auto"/>
              <w:left w:val="nil"/>
              <w:bottom w:val="nil"/>
              <w:right w:val="nil"/>
            </w:tcBorders>
            <w:tcMar>
              <w:top w:w="0" w:type="dxa"/>
              <w:left w:w="108" w:type="dxa"/>
              <w:bottom w:w="0" w:type="dxa"/>
              <w:right w:w="108" w:type="dxa"/>
            </w:tcMar>
            <w:hideMark/>
          </w:tcPr>
          <w:p w14:paraId="3FE51924" w14:textId="77777777" w:rsidR="0071447E" w:rsidRPr="005D2EBF" w:rsidRDefault="0071447E" w:rsidP="00F87A50">
            <w:pPr>
              <w:jc w:val="center"/>
              <w:rPr>
                <w:szCs w:val="24"/>
                <w:lang w:eastAsia="lt-LT"/>
              </w:rPr>
            </w:pPr>
            <w:r w:rsidRPr="005D2EBF">
              <w:rPr>
                <w:szCs w:val="24"/>
                <w:lang w:eastAsia="lt-LT"/>
              </w:rPr>
              <w:t xml:space="preserve"> (vardas, pavardė)</w:t>
            </w:r>
          </w:p>
        </w:tc>
      </w:tr>
    </w:tbl>
    <w:p w14:paraId="190CEA8F" w14:textId="77777777" w:rsidR="0071447E" w:rsidRPr="005D2EBF" w:rsidRDefault="0071447E" w:rsidP="0071447E">
      <w:pPr>
        <w:ind w:firstLine="782"/>
        <w:jc w:val="center"/>
        <w:rPr>
          <w:b/>
          <w:szCs w:val="24"/>
        </w:rPr>
      </w:pPr>
    </w:p>
    <w:p w14:paraId="1F8F23CD" w14:textId="77777777" w:rsidR="0071447E" w:rsidRDefault="0071447E" w:rsidP="0071447E">
      <w:pPr>
        <w:widowControl w:val="0"/>
        <w:suppressAutoHyphens/>
        <w:jc w:val="center"/>
        <w:rPr>
          <w:b/>
          <w:color w:val="000000"/>
          <w:szCs w:val="24"/>
          <w:lang w:eastAsia="lt-LT"/>
        </w:rPr>
      </w:pPr>
    </w:p>
    <w:p w14:paraId="515D3D9F" w14:textId="77777777" w:rsidR="0071447E" w:rsidRDefault="0071447E" w:rsidP="0071447E">
      <w:pPr>
        <w:widowControl w:val="0"/>
        <w:suppressAutoHyphens/>
        <w:jc w:val="center"/>
        <w:rPr>
          <w:b/>
          <w:color w:val="000000"/>
          <w:szCs w:val="24"/>
          <w:lang w:eastAsia="lt-LT"/>
        </w:rPr>
      </w:pPr>
    </w:p>
    <w:p w14:paraId="1C42F47E" w14:textId="77777777" w:rsidR="0041766B" w:rsidRDefault="0041766B"/>
    <w:sectPr w:rsidR="0041766B" w:rsidSect="00317A1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B0"/>
    <w:rsid w:val="00317A17"/>
    <w:rsid w:val="0041766B"/>
    <w:rsid w:val="0071447E"/>
    <w:rsid w:val="00A94FB0"/>
    <w:rsid w:val="00C562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3103A-D51C-4066-BE62-E5F97E9F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447E"/>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2020-10-16T06:50:00Z</dcterms:created>
  <dcterms:modified xsi:type="dcterms:W3CDTF">2020-10-16T06:50:00Z</dcterms:modified>
</cp:coreProperties>
</file>