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41" w:rsidRDefault="00B62041" w:rsidP="00B62041"/>
    <w:p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rsidR="00B62041" w:rsidRDefault="00B62041" w:rsidP="00B62041">
      <w:pPr>
        <w:pStyle w:val="MAZAS"/>
        <w:rPr>
          <w:rFonts w:ascii="Times New Roman" w:hAnsi="Times New Roman"/>
          <w:color w:val="auto"/>
          <w:sz w:val="24"/>
          <w:lang w:val="lt-LT"/>
        </w:rPr>
      </w:pPr>
    </w:p>
    <w:p w:rsidR="00B62041" w:rsidRDefault="00AF2F01" w:rsidP="00B62041">
      <w:pPr>
        <w:pStyle w:val="ISTATYMAS"/>
        <w:rPr>
          <w:rFonts w:ascii="Times New Roman" w:hAnsi="Times New Roman"/>
          <w:sz w:val="24"/>
          <w:lang w:val="lt-LT"/>
        </w:rPr>
      </w:pPr>
      <w:r>
        <w:rPr>
          <w:rFonts w:ascii="Times New Roman" w:hAnsi="Times New Roman"/>
          <w:sz w:val="24"/>
          <w:lang w:val="lt-LT"/>
        </w:rPr>
        <w:t>2020</w:t>
      </w:r>
      <w:r w:rsidR="008A1175">
        <w:rPr>
          <w:rFonts w:ascii="Times New Roman" w:hAnsi="Times New Roman"/>
          <w:sz w:val="24"/>
          <w:lang w:val="lt-LT"/>
        </w:rPr>
        <w:t xml:space="preserve"> m. </w:t>
      </w:r>
      <w:r w:rsidR="00832772">
        <w:rPr>
          <w:rFonts w:ascii="Times New Roman" w:hAnsi="Times New Roman"/>
          <w:sz w:val="24"/>
          <w:lang w:val="lt-LT"/>
        </w:rPr>
        <w:t>liepos</w:t>
      </w:r>
      <w:r w:rsidR="008B0B35">
        <w:rPr>
          <w:rFonts w:ascii="Times New Roman" w:hAnsi="Times New Roman"/>
          <w:sz w:val="24"/>
          <w:lang w:val="lt-LT"/>
        </w:rPr>
        <w:t xml:space="preserve"> </w:t>
      </w:r>
      <w:r w:rsidR="004130CC">
        <w:rPr>
          <w:rFonts w:ascii="Times New Roman" w:hAnsi="Times New Roman"/>
          <w:sz w:val="24"/>
          <w:lang w:val="lt-LT"/>
        </w:rPr>
        <w:t>23</w:t>
      </w:r>
      <w:r w:rsidR="00B62041">
        <w:rPr>
          <w:rFonts w:ascii="Times New Roman" w:hAnsi="Times New Roman"/>
          <w:sz w:val="24"/>
          <w:lang w:val="lt-LT"/>
        </w:rPr>
        <w:t xml:space="preserve"> d. Nr. DĮV-</w:t>
      </w:r>
      <w:r w:rsidR="004130CC">
        <w:rPr>
          <w:rFonts w:ascii="Times New Roman" w:hAnsi="Times New Roman"/>
          <w:sz w:val="24"/>
          <w:lang w:val="lt-LT"/>
        </w:rPr>
        <w:t>690</w:t>
      </w:r>
      <w:bookmarkStart w:id="0" w:name="_GoBack"/>
      <w:bookmarkEnd w:id="0"/>
    </w:p>
    <w:p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rsidR="00B62041" w:rsidRDefault="00B62041" w:rsidP="008F2B6F">
      <w:pPr>
        <w:ind w:firstLine="851"/>
        <w:jc w:val="both"/>
      </w:pPr>
    </w:p>
    <w:p w:rsidR="00B62041" w:rsidRDefault="00B62041" w:rsidP="008F2B6F">
      <w:pPr>
        <w:ind w:firstLine="851"/>
        <w:jc w:val="both"/>
      </w:pPr>
      <w:r>
        <w:t>Vadovaudamasi</w:t>
      </w:r>
      <w:r w:rsidR="00EF4F70">
        <w:t>s</w:t>
      </w:r>
      <w:r>
        <w:t xml:space="preserve"> Lietuvos Respublikos vietos savivaldos įstatymo  29 stra</w:t>
      </w:r>
      <w:r w:rsidR="005D0CFA">
        <w:t>ipsnio 8 dalies 2 punktu</w:t>
      </w:r>
      <w:r>
        <w:t xml:space="preserve">, </w:t>
      </w:r>
      <w:r w:rsidR="00D0623F">
        <w:t xml:space="preserve"> Šilalės rajono savivaldybės tarybos </w:t>
      </w:r>
      <w:r w:rsidR="00AF2F01">
        <w:t>2020</w:t>
      </w:r>
      <w:r w:rsidR="008A1175">
        <w:t xml:space="preserve"> m. vasario 2</w:t>
      </w:r>
      <w:r w:rsidR="00196D47">
        <w:t xml:space="preserve">1 </w:t>
      </w:r>
      <w:r w:rsidR="00E402D1">
        <w:t>d.</w:t>
      </w:r>
      <w:r w:rsidR="008A1175">
        <w:t xml:space="preserve"> sprendimu Nr. T1-</w:t>
      </w:r>
      <w:r w:rsidR="00AF2F01">
        <w:t>39</w:t>
      </w:r>
      <w:r w:rsidR="00E402D1">
        <w:t xml:space="preserve"> </w:t>
      </w:r>
      <w:r w:rsidR="00E33AF6">
        <w:t>„</w:t>
      </w:r>
      <w:r w:rsidR="00E402D1">
        <w:t xml:space="preserve">Dėl </w:t>
      </w:r>
      <w:r w:rsidR="008A1175">
        <w:t>Šilalės rajono savivaldybės 20</w:t>
      </w:r>
      <w:r w:rsidR="00D5050C">
        <w:t>20</w:t>
      </w:r>
      <w:r w:rsidR="00E402D1">
        <w:t xml:space="preserve"> metų biudžeto patvirtinimo</w:t>
      </w:r>
      <w:r w:rsidR="00E33AF6">
        <w:t>“,</w:t>
      </w:r>
      <w:r w:rsidR="00691D19">
        <w:t xml:space="preserve"> </w:t>
      </w:r>
      <w:r w:rsidR="00A00731">
        <w:t xml:space="preserve"> </w:t>
      </w:r>
      <w:r w:rsidR="00EF4F70">
        <w:t>2012 m. balandžio 26</w:t>
      </w:r>
      <w:r w:rsidR="00E402D1">
        <w:t xml:space="preserve"> d.</w:t>
      </w:r>
      <w:r w:rsidR="00EF4F70">
        <w:t xml:space="preserve"> sprendimu Nr. T1-139</w:t>
      </w:r>
      <w:r w:rsidR="005D0CFA">
        <w:t xml:space="preserve"> „Dėl Šilalės rajono savivaldybės aplinkos apsaugos rėmimo speci</w:t>
      </w:r>
      <w:r w:rsidR="007E18D9">
        <w:t>aliosios programos tvirtinimo“,</w:t>
      </w:r>
      <w:r>
        <w:t xml:space="preserve"> atsižvelgdama</w:t>
      </w:r>
      <w:r w:rsidR="00EF4F70">
        <w:t>s</w:t>
      </w:r>
      <w:r>
        <w:t xml:space="preserve"> į Šilalės rajono aplinkos rėmimo specialiosios p</w:t>
      </w:r>
      <w:r w:rsidR="00EF4F70">
        <w:t>rogramos atra</w:t>
      </w:r>
      <w:r w:rsidR="00691D19">
        <w:t>n</w:t>
      </w:r>
      <w:r w:rsidR="00AF2F01">
        <w:t>kos komisijos 2020</w:t>
      </w:r>
      <w:r w:rsidR="0037206F">
        <w:t xml:space="preserve"> m. </w:t>
      </w:r>
      <w:r w:rsidR="00832772">
        <w:t>liepos 2</w:t>
      </w:r>
      <w:r w:rsidR="00AF2F01">
        <w:t>1</w:t>
      </w:r>
      <w:r w:rsidR="00832772">
        <w:t xml:space="preserve"> </w:t>
      </w:r>
      <w:r w:rsidR="008A1175">
        <w:t xml:space="preserve">d. posėdžio protokolą Nr. </w:t>
      </w:r>
      <w:r w:rsidR="00AF2F01">
        <w:t>2</w:t>
      </w:r>
      <w:r w:rsidR="00850A06">
        <w:t>:</w:t>
      </w:r>
    </w:p>
    <w:p w:rsidR="000636FC" w:rsidRDefault="000636FC" w:rsidP="008F2B6F">
      <w:pPr>
        <w:ind w:firstLine="851"/>
        <w:jc w:val="both"/>
      </w:pPr>
      <w:r>
        <w:t xml:space="preserve">1. P a s k i </w:t>
      </w:r>
      <w:r w:rsidR="00EB3974">
        <w:t xml:space="preserve">r </w:t>
      </w:r>
      <w:r>
        <w:t>s t a u Šilalės rajono savivaldybės aplinkos apsaugos rėmimo specialiosios programos lėšas:</w:t>
      </w:r>
      <w:r w:rsidR="00850A06">
        <w:t xml:space="preserve"> </w:t>
      </w:r>
    </w:p>
    <w:p w:rsidR="00B62041" w:rsidRDefault="000636FC" w:rsidP="008F2B6F">
      <w:pPr>
        <w:ind w:firstLine="851"/>
        <w:jc w:val="both"/>
      </w:pPr>
      <w:r>
        <w:t>1.1.</w:t>
      </w:r>
      <w:r w:rsidR="004A5FAF">
        <w:t xml:space="preserve"> pagal priemonę</w:t>
      </w:r>
      <w:r w:rsidR="0037206F">
        <w:t xml:space="preserve"> „Saugomų teritorijų, esančių Savivaldybės teritorijoje, priežiūros ir tvarkymo darbų finansavimas“</w:t>
      </w:r>
      <w:r w:rsidR="00832772">
        <w:t xml:space="preserve"> (02.01.01.01.)</w:t>
      </w:r>
      <w:r w:rsidR="00D0623F">
        <w:t>:</w:t>
      </w:r>
    </w:p>
    <w:p w:rsidR="00AF2F01" w:rsidRDefault="005D0CFA" w:rsidP="00AF2F01">
      <w:pPr>
        <w:ind w:firstLine="851"/>
        <w:jc w:val="both"/>
      </w:pPr>
      <w:r>
        <w:t>1.</w:t>
      </w:r>
      <w:r w:rsidR="0019436B">
        <w:t>1.</w:t>
      </w:r>
      <w:r w:rsidR="000636FC">
        <w:t>1.</w:t>
      </w:r>
      <w:r w:rsidR="0037206F">
        <w:t xml:space="preserve"> </w:t>
      </w:r>
      <w:r w:rsidR="00AF2F01">
        <w:t xml:space="preserve">Pagramančio regioninio parko direkcijai rekreacinės infrastruktūros </w:t>
      </w:r>
      <w:proofErr w:type="spellStart"/>
      <w:r w:rsidR="00AF2F01">
        <w:t>Lylavos</w:t>
      </w:r>
      <w:proofErr w:type="spellEnd"/>
      <w:r w:rsidR="00AF2F01">
        <w:t xml:space="preserve"> pažintiniame take  sutvarkymui –  2500  eurų;</w:t>
      </w:r>
    </w:p>
    <w:p w:rsidR="00EF4F70" w:rsidRDefault="00F260D8" w:rsidP="00AF2F01">
      <w:pPr>
        <w:ind w:firstLine="851"/>
        <w:jc w:val="both"/>
      </w:pPr>
      <w:r>
        <w:t>1.1</w:t>
      </w:r>
      <w:r w:rsidR="002C0CDE">
        <w:t>.</w:t>
      </w:r>
      <w:r w:rsidR="000636FC">
        <w:t>2</w:t>
      </w:r>
      <w:r>
        <w:t>.</w:t>
      </w:r>
      <w:r w:rsidR="002C0CDE">
        <w:t xml:space="preserve"> </w:t>
      </w:r>
      <w:r w:rsidR="00AF2F01">
        <w:t xml:space="preserve">Varnių regioninio parko direkcijai </w:t>
      </w:r>
      <w:proofErr w:type="spellStart"/>
      <w:r w:rsidR="00AF2F01">
        <w:t>Paršežerio</w:t>
      </w:r>
      <w:proofErr w:type="spellEnd"/>
      <w:r w:rsidR="00AF2F01">
        <w:t xml:space="preserve"> pėsčiųjų tako, </w:t>
      </w:r>
      <w:proofErr w:type="spellStart"/>
      <w:r w:rsidR="00AF2F01">
        <w:t>Medvėgalio</w:t>
      </w:r>
      <w:proofErr w:type="spellEnd"/>
      <w:r w:rsidR="00AF2F01">
        <w:t xml:space="preserve"> ir </w:t>
      </w:r>
      <w:proofErr w:type="spellStart"/>
      <w:r w:rsidR="00AF2F01">
        <w:t>Bilionių</w:t>
      </w:r>
      <w:proofErr w:type="spellEnd"/>
      <w:r w:rsidR="00AF2F01">
        <w:t xml:space="preserve"> piliakalnių rekreacinės infrastruktūros atnaujinimui, teritorijų tvarkymui  – 25</w:t>
      </w:r>
      <w:r w:rsidR="006E3C0C">
        <w:t>00 eurų.</w:t>
      </w:r>
    </w:p>
    <w:p w:rsidR="0037206F" w:rsidRDefault="00FB4F04" w:rsidP="00AF2F01">
      <w:pPr>
        <w:ind w:firstLine="851"/>
        <w:jc w:val="both"/>
      </w:pPr>
      <w:r>
        <w:t>1.2</w:t>
      </w:r>
      <w:r w:rsidR="0037206F">
        <w:t>. pagal priemonę „</w:t>
      </w:r>
      <w:proofErr w:type="spellStart"/>
      <w:r w:rsidR="0037206F" w:rsidRPr="00E40EFC">
        <w:t>Sorbentų</w:t>
      </w:r>
      <w:proofErr w:type="spellEnd"/>
      <w:r w:rsidR="0037206F" w:rsidRPr="00E40EFC">
        <w:t xml:space="preserve"> ir kitų priemonių, reikalingų avarijų padariniams</w:t>
      </w:r>
      <w:r w:rsidR="00EB60F3">
        <w:t xml:space="preserve"> likviduoti, įsigijimui“</w:t>
      </w:r>
      <w:r w:rsidR="00217E68">
        <w:t xml:space="preserve"> </w:t>
      </w:r>
      <w:r w:rsidR="0039526C">
        <w:t>(02.01.01.04)</w:t>
      </w:r>
      <w:r w:rsidR="00217E68">
        <w:t xml:space="preserve"> </w:t>
      </w:r>
      <w:r w:rsidR="00EB60F3">
        <w:t xml:space="preserve">– </w:t>
      </w:r>
      <w:r w:rsidR="00837049">
        <w:t xml:space="preserve"> </w:t>
      </w:r>
      <w:bookmarkStart w:id="1" w:name="_Hlk15290624"/>
      <w:r w:rsidR="00AF2F01">
        <w:t xml:space="preserve">Šilalės rajono savivaldybės priešgaisrinei gelbėjimo tarnybai  </w:t>
      </w:r>
      <w:bookmarkEnd w:id="1"/>
      <w:proofErr w:type="spellStart"/>
      <w:r w:rsidR="00AF2F01">
        <w:t>sorbentų</w:t>
      </w:r>
      <w:proofErr w:type="spellEnd"/>
      <w:r w:rsidR="00AF2F01">
        <w:t xml:space="preserve"> ir kitų priemonių, reikalingų avarijų padariniams likviduoti</w:t>
      </w:r>
      <w:r w:rsidR="00B2749B">
        <w:t>,</w:t>
      </w:r>
      <w:r w:rsidR="00AF2F01">
        <w:t xml:space="preserve"> įsigijimui –   500 eurų.</w:t>
      </w:r>
    </w:p>
    <w:p w:rsidR="0037206F" w:rsidRDefault="00FB4F04" w:rsidP="00043767">
      <w:pPr>
        <w:tabs>
          <w:tab w:val="left" w:pos="1134"/>
        </w:tabs>
        <w:ind w:right="-142" w:firstLine="851"/>
        <w:jc w:val="both"/>
      </w:pPr>
      <w:r>
        <w:t>1.3</w:t>
      </w:r>
      <w:r w:rsidR="0037206F">
        <w:t>. pagal priemonę „</w:t>
      </w:r>
      <w:r w:rsidR="0037206F" w:rsidRPr="00E40EFC">
        <w:t>Dionizo Poškos Baublių priežiūros ir tvarkymo darbų finansavim</w:t>
      </w:r>
      <w:r w:rsidR="00E05D1C">
        <w:t>as</w:t>
      </w:r>
      <w:r w:rsidR="00EB60F3">
        <w:t>“</w:t>
      </w:r>
      <w:r w:rsidR="000C5745">
        <w:t xml:space="preserve"> (02.01.01.0.1.)</w:t>
      </w:r>
      <w:r w:rsidR="00043767">
        <w:t xml:space="preserve"> –  </w:t>
      </w:r>
      <w:r w:rsidR="00E15A70" w:rsidRPr="00E15A70">
        <w:t>Šilalės Vlado Statkevičiaus muziejui  Bijotų dvaro sodybos parko tvarkymui</w:t>
      </w:r>
      <w:r w:rsidR="0037206F">
        <w:t xml:space="preserve"> – </w:t>
      </w:r>
      <w:r w:rsidR="00196D47">
        <w:t>1000</w:t>
      </w:r>
      <w:r w:rsidR="0037206F">
        <w:t xml:space="preserve"> eur</w:t>
      </w:r>
      <w:r w:rsidR="00196D47">
        <w:t>ų</w:t>
      </w:r>
      <w:r w:rsidR="0037206F">
        <w:t>.</w:t>
      </w:r>
    </w:p>
    <w:p w:rsidR="007A0497" w:rsidRDefault="007A0497" w:rsidP="007A0497">
      <w:pPr>
        <w:ind w:firstLine="851"/>
        <w:jc w:val="both"/>
      </w:pPr>
      <w:r>
        <w:t>2.  N u s t a t a u, kad:</w:t>
      </w:r>
    </w:p>
    <w:p w:rsidR="007A0497" w:rsidRDefault="007A0497" w:rsidP="007A0497">
      <w:pPr>
        <w:ind w:firstLine="851"/>
        <w:jc w:val="both"/>
      </w:pPr>
      <w:r>
        <w:t>2.1. programos vykdytojas per 15 darbo dienų nuo informacijos apie skirtas lėšas gavimo pateikia pasirašyti Savivaldybės administracijos direktoriui po 2 egzempliorius paruoštą lėšų naudojimo sutartį ir Programos sąmatą (lėšų naudojimo sutarties 1 priedas);</w:t>
      </w:r>
    </w:p>
    <w:p w:rsidR="007A0497" w:rsidRDefault="007A0497" w:rsidP="007A0497">
      <w:pPr>
        <w:ind w:firstLine="851"/>
        <w:jc w:val="both"/>
      </w:pPr>
      <w:r>
        <w:t>2.2. programos vykdytojas skirtas lėšas naudoja pagal tikslinę paskirtį, vadovaudamasis Lietuvos Respublikos viešųjų pirkimų įstatymu, kitais teisės aktais bei pasirašytomis sutartimis</w:t>
      </w:r>
      <w:r w:rsidR="00CB0D88">
        <w:t>;</w:t>
      </w:r>
      <w:r>
        <w:t xml:space="preserve"> </w:t>
      </w:r>
      <w:r w:rsidR="00CB0D88">
        <w:t>u</w:t>
      </w:r>
      <w:r>
        <w:t>ž lėšų teisingą panaudojimą programos vykdytojas atsako teisės aktų nustatyta tvarka</w:t>
      </w:r>
      <w:r w:rsidR="00CB0D88">
        <w:t>;</w:t>
      </w:r>
    </w:p>
    <w:p w:rsidR="007A0497" w:rsidRDefault="007A0497" w:rsidP="007A0497">
      <w:pPr>
        <w:ind w:firstLine="851"/>
        <w:jc w:val="both"/>
      </w:pPr>
      <w:r>
        <w:t>2.3. programos vykdytojas ne vėliau kaip iki einamųjų metų gruodžio 21 d. pateikia Šilalės rajono savivaldybės administracijos Buhalterinės apskaitos skyriui (314 kab.) programos įvykdymo ataskaitą (lėšų naudojimo sutarties 2 priedas) ir lėšų panaudojimo pateisinamųjų dokumentų kopijas.</w:t>
      </w:r>
    </w:p>
    <w:p w:rsidR="007A0497" w:rsidRDefault="007A0497" w:rsidP="007A0497">
      <w:pPr>
        <w:ind w:firstLine="851"/>
        <w:jc w:val="both"/>
      </w:pPr>
      <w:r>
        <w:t xml:space="preserve">3. P a v e d u paskelbti šį įsakymą Šilalės rajono savivaldybės interneto svetainėje www.silale.lt.                                                                  </w:t>
      </w:r>
    </w:p>
    <w:p w:rsidR="00AF2F01" w:rsidRDefault="00AF2F01" w:rsidP="00AF2F01">
      <w:pPr>
        <w:tabs>
          <w:tab w:val="left" w:pos="6870"/>
        </w:tab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rūmams  (Galinio Pylimo g. 9, 91230 Klaipėda) per vieną mėnesį nuo šio įsakymo paskelbimo arba įteikimo suinteresuotam asmeniui dienos.</w:t>
      </w:r>
    </w:p>
    <w:p w:rsidR="007A0497" w:rsidRDefault="007A0497" w:rsidP="00E15A70"/>
    <w:p w:rsidR="00AF2F01" w:rsidRPr="00D6349D" w:rsidRDefault="00AF2F01" w:rsidP="00E15A70"/>
    <w:p w:rsidR="00D6349D" w:rsidRPr="00D6349D" w:rsidRDefault="00220A69" w:rsidP="00D6349D">
      <w:r>
        <w:t>Administracijos d</w:t>
      </w:r>
      <w:r w:rsidR="00D6349D" w:rsidRPr="00D6349D">
        <w:t xml:space="preserve">irektorius                                              </w:t>
      </w:r>
      <w:r w:rsidR="00D6349D">
        <w:t xml:space="preserve">  </w:t>
      </w:r>
      <w:r w:rsidR="00D6349D" w:rsidRPr="00D6349D">
        <w:t xml:space="preserve">                            </w:t>
      </w:r>
      <w:r w:rsidR="00196D47">
        <w:t>Valdemaras Jasevičius</w:t>
      </w:r>
    </w:p>
    <w:p w:rsidR="00D6349D" w:rsidRPr="00D6349D" w:rsidRDefault="00D6349D" w:rsidP="00D6349D"/>
    <w:sectPr w:rsidR="00D6349D" w:rsidRPr="00D6349D" w:rsidSect="008B7DF6">
      <w:headerReference w:type="even" r:id="rId7"/>
      <w:headerReference w:type="default" r:id="rId8"/>
      <w:headerReference w:type="first" r:id="rId9"/>
      <w:pgSz w:w="11907" w:h="16840" w:code="9"/>
      <w:pgMar w:top="284" w:right="567" w:bottom="0"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77" w:rsidRDefault="00436B77">
      <w:r>
        <w:separator/>
      </w:r>
    </w:p>
  </w:endnote>
  <w:endnote w:type="continuationSeparator" w:id="0">
    <w:p w:rsidR="00436B77" w:rsidRDefault="0043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77" w:rsidRDefault="00436B77">
      <w:r>
        <w:separator/>
      </w:r>
    </w:p>
  </w:footnote>
  <w:footnote w:type="continuationSeparator" w:id="0">
    <w:p w:rsidR="00436B77" w:rsidRDefault="0043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F04">
      <w:rPr>
        <w:rStyle w:val="Puslapionumeris"/>
        <w:noProof/>
      </w:rPr>
      <w:t>2</w:t>
    </w:r>
    <w:r>
      <w:rPr>
        <w:rStyle w:val="Puslapionumeris"/>
      </w:rPr>
      <w:fldChar w:fldCharType="end"/>
    </w:r>
  </w:p>
  <w:p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39" w:rsidRDefault="00935F12" w:rsidP="00AE19F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07139" w:rsidRDefault="00E07139" w:rsidP="00AE19F3">
    <w:pPr>
      <w:jc w:val="center"/>
    </w:pPr>
  </w:p>
  <w:p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1"/>
    <w:rsid w:val="00020D2A"/>
    <w:rsid w:val="00043767"/>
    <w:rsid w:val="00052F7F"/>
    <w:rsid w:val="000636FC"/>
    <w:rsid w:val="000822FD"/>
    <w:rsid w:val="000A3EC3"/>
    <w:rsid w:val="000C5745"/>
    <w:rsid w:val="000D70E9"/>
    <w:rsid w:val="000D7F4E"/>
    <w:rsid w:val="000F0082"/>
    <w:rsid w:val="000F47C3"/>
    <w:rsid w:val="001152DA"/>
    <w:rsid w:val="001457CF"/>
    <w:rsid w:val="00154719"/>
    <w:rsid w:val="001747DC"/>
    <w:rsid w:val="00184149"/>
    <w:rsid w:val="0019436B"/>
    <w:rsid w:val="00196D47"/>
    <w:rsid w:val="001A22E2"/>
    <w:rsid w:val="001B5329"/>
    <w:rsid w:val="001C476C"/>
    <w:rsid w:val="001E2E5F"/>
    <w:rsid w:val="001F3FDF"/>
    <w:rsid w:val="00217786"/>
    <w:rsid w:val="00217E68"/>
    <w:rsid w:val="00220A69"/>
    <w:rsid w:val="002436D0"/>
    <w:rsid w:val="002B0EBE"/>
    <w:rsid w:val="002B7498"/>
    <w:rsid w:val="002C0CDE"/>
    <w:rsid w:val="002E74A0"/>
    <w:rsid w:val="00315169"/>
    <w:rsid w:val="00317E08"/>
    <w:rsid w:val="00332C37"/>
    <w:rsid w:val="003646FB"/>
    <w:rsid w:val="0037206F"/>
    <w:rsid w:val="0039526C"/>
    <w:rsid w:val="003C45AE"/>
    <w:rsid w:val="003E08D0"/>
    <w:rsid w:val="00404273"/>
    <w:rsid w:val="004130CC"/>
    <w:rsid w:val="00436B77"/>
    <w:rsid w:val="00474B6E"/>
    <w:rsid w:val="004A1D2B"/>
    <w:rsid w:val="004A5FAF"/>
    <w:rsid w:val="0052580F"/>
    <w:rsid w:val="0053737F"/>
    <w:rsid w:val="005769C9"/>
    <w:rsid w:val="00585F0E"/>
    <w:rsid w:val="0058675E"/>
    <w:rsid w:val="005D0CFA"/>
    <w:rsid w:val="005E70E5"/>
    <w:rsid w:val="00605EDE"/>
    <w:rsid w:val="00623E87"/>
    <w:rsid w:val="006414AA"/>
    <w:rsid w:val="0066465D"/>
    <w:rsid w:val="00691D19"/>
    <w:rsid w:val="006E3C0C"/>
    <w:rsid w:val="0070041E"/>
    <w:rsid w:val="0071222D"/>
    <w:rsid w:val="00726678"/>
    <w:rsid w:val="0078362E"/>
    <w:rsid w:val="007A0497"/>
    <w:rsid w:val="007D023A"/>
    <w:rsid w:val="007D19F1"/>
    <w:rsid w:val="007D505F"/>
    <w:rsid w:val="007E18D9"/>
    <w:rsid w:val="007F7FBC"/>
    <w:rsid w:val="00832772"/>
    <w:rsid w:val="0083630A"/>
    <w:rsid w:val="00836D94"/>
    <w:rsid w:val="00837049"/>
    <w:rsid w:val="008461E6"/>
    <w:rsid w:val="00850A06"/>
    <w:rsid w:val="0085208F"/>
    <w:rsid w:val="008528EC"/>
    <w:rsid w:val="008A1175"/>
    <w:rsid w:val="008B0B35"/>
    <w:rsid w:val="008B7DF6"/>
    <w:rsid w:val="008F2B6F"/>
    <w:rsid w:val="00902C5B"/>
    <w:rsid w:val="00935631"/>
    <w:rsid w:val="00935F12"/>
    <w:rsid w:val="0096704C"/>
    <w:rsid w:val="009745BF"/>
    <w:rsid w:val="00990F01"/>
    <w:rsid w:val="00992EFC"/>
    <w:rsid w:val="00A00731"/>
    <w:rsid w:val="00A06C8E"/>
    <w:rsid w:val="00A13E75"/>
    <w:rsid w:val="00A30669"/>
    <w:rsid w:val="00A442C6"/>
    <w:rsid w:val="00AB1A93"/>
    <w:rsid w:val="00AE19F3"/>
    <w:rsid w:val="00AF2F01"/>
    <w:rsid w:val="00B20A59"/>
    <w:rsid w:val="00B2749B"/>
    <w:rsid w:val="00B55604"/>
    <w:rsid w:val="00B62041"/>
    <w:rsid w:val="00B66F98"/>
    <w:rsid w:val="00B938AB"/>
    <w:rsid w:val="00BB5E6E"/>
    <w:rsid w:val="00BC5B7B"/>
    <w:rsid w:val="00C024E5"/>
    <w:rsid w:val="00C32A5F"/>
    <w:rsid w:val="00C855A7"/>
    <w:rsid w:val="00CB0D88"/>
    <w:rsid w:val="00D0623F"/>
    <w:rsid w:val="00D5050C"/>
    <w:rsid w:val="00D6349D"/>
    <w:rsid w:val="00D93CD4"/>
    <w:rsid w:val="00D95E62"/>
    <w:rsid w:val="00DF0D7F"/>
    <w:rsid w:val="00E05D1C"/>
    <w:rsid w:val="00E07139"/>
    <w:rsid w:val="00E15A70"/>
    <w:rsid w:val="00E33AF6"/>
    <w:rsid w:val="00E402D1"/>
    <w:rsid w:val="00E679C7"/>
    <w:rsid w:val="00E843BB"/>
    <w:rsid w:val="00EB3974"/>
    <w:rsid w:val="00EB60F3"/>
    <w:rsid w:val="00EB61B3"/>
    <w:rsid w:val="00EC2D91"/>
    <w:rsid w:val="00EF35B9"/>
    <w:rsid w:val="00EF4F70"/>
    <w:rsid w:val="00EF570B"/>
    <w:rsid w:val="00EF7583"/>
    <w:rsid w:val="00F11099"/>
    <w:rsid w:val="00F236E0"/>
    <w:rsid w:val="00F260D8"/>
    <w:rsid w:val="00F4039B"/>
    <w:rsid w:val="00F626FF"/>
    <w:rsid w:val="00F635CC"/>
    <w:rsid w:val="00F71639"/>
    <w:rsid w:val="00F9183B"/>
    <w:rsid w:val="00FB4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A58F7-C978-41FE-8D2C-96E3BDA7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B66F98"/>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B66F98"/>
    <w:rPr>
      <w:rFonts w:ascii="TimesLT" w:hAnsi="TimesLT"/>
      <w:sz w:val="24"/>
      <w:lang w:eastAsia="en-US"/>
    </w:rPr>
  </w:style>
  <w:style w:type="paragraph" w:styleId="Porat">
    <w:name w:val="footer"/>
    <w:basedOn w:val="prastasis"/>
    <w:link w:val="PoratDiagrama"/>
    <w:rsid w:val="002B7498"/>
    <w:pPr>
      <w:tabs>
        <w:tab w:val="center" w:pos="4819"/>
        <w:tab w:val="right" w:pos="9638"/>
      </w:tabs>
    </w:pPr>
  </w:style>
  <w:style w:type="character" w:customStyle="1" w:styleId="PoratDiagrama">
    <w:name w:val="Poraštė Diagrama"/>
    <w:link w:val="Porat"/>
    <w:rsid w:val="002B7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3B332-5F0B-4FFF-919D-9EB33791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1180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2020-07-23T09:54:00Z</cp:lastPrinted>
  <dcterms:created xsi:type="dcterms:W3CDTF">2020-07-23T10:20:00Z</dcterms:created>
  <dcterms:modified xsi:type="dcterms:W3CDTF">2020-07-23T10:20:00Z</dcterms:modified>
</cp:coreProperties>
</file>