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2" w:rsidRDefault="00EF20D2" w:rsidP="004346B4"/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A241E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00768">
        <w:rPr>
          <w:rFonts w:ascii="Times New Roman" w:hAnsi="Times New Roman"/>
          <w:sz w:val="24"/>
          <w:lang w:val="lt-LT"/>
        </w:rPr>
        <w:t xml:space="preserve">TARYBOS </w:t>
      </w:r>
      <w:r w:rsidR="002164D1">
        <w:rPr>
          <w:rFonts w:ascii="Times New Roman" w:hAnsi="Times New Roman"/>
          <w:sz w:val="24"/>
          <w:lang w:val="lt-LT"/>
        </w:rPr>
        <w:t>14</w:t>
      </w:r>
      <w:r w:rsidR="00A9607B">
        <w:rPr>
          <w:rFonts w:ascii="Times New Roman" w:hAnsi="Times New Roman"/>
          <w:sz w:val="24"/>
          <w:lang w:val="lt-LT"/>
        </w:rPr>
        <w:t xml:space="preserve"> </w:t>
      </w:r>
      <w:r w:rsidR="00200768">
        <w:rPr>
          <w:rFonts w:ascii="Times New Roman" w:hAnsi="Times New Roman"/>
          <w:sz w:val="24"/>
          <w:lang w:val="lt-LT"/>
        </w:rPr>
        <w:t>POSĖDŽIO SUŠAUKIMO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77BA5">
        <w:rPr>
          <w:rFonts w:ascii="Times New Roman" w:hAnsi="Times New Roman"/>
          <w:sz w:val="24"/>
          <w:lang w:val="lt-LT"/>
        </w:rPr>
        <w:t>20</w:t>
      </w:r>
      <w:r w:rsidR="009F6290">
        <w:rPr>
          <w:rFonts w:ascii="Times New Roman" w:hAnsi="Times New Roman"/>
          <w:sz w:val="24"/>
          <w:lang w:val="lt-LT"/>
        </w:rPr>
        <w:t xml:space="preserve"> m.</w:t>
      </w:r>
      <w:r w:rsidR="00964FCF">
        <w:rPr>
          <w:rFonts w:ascii="Times New Roman" w:hAnsi="Times New Roman"/>
          <w:sz w:val="24"/>
          <w:lang w:val="lt-LT"/>
        </w:rPr>
        <w:t xml:space="preserve"> </w:t>
      </w:r>
      <w:r w:rsidR="00FE4002">
        <w:rPr>
          <w:rFonts w:ascii="Times New Roman" w:hAnsi="Times New Roman"/>
          <w:sz w:val="24"/>
          <w:lang w:val="lt-LT"/>
        </w:rPr>
        <w:t>kovo</w:t>
      </w:r>
      <w:r w:rsidR="002164D1">
        <w:rPr>
          <w:rFonts w:ascii="Times New Roman" w:hAnsi="Times New Roman"/>
          <w:sz w:val="24"/>
          <w:lang w:val="lt-LT"/>
        </w:rPr>
        <w:t xml:space="preserve"> </w:t>
      </w:r>
      <w:r w:rsidR="00DF3B32">
        <w:rPr>
          <w:rFonts w:ascii="Times New Roman" w:hAnsi="Times New Roman"/>
          <w:sz w:val="24"/>
          <w:lang w:val="lt-LT"/>
        </w:rPr>
        <w:t>25</w:t>
      </w:r>
      <w:r w:rsidR="00FE4002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715E72">
        <w:rPr>
          <w:rFonts w:ascii="Times New Roman" w:hAnsi="Times New Roman"/>
          <w:sz w:val="24"/>
          <w:lang w:val="lt-LT"/>
        </w:rPr>
        <w:t>T3-</w:t>
      </w:r>
      <w:r w:rsidR="00717170">
        <w:rPr>
          <w:rFonts w:ascii="Times New Roman" w:hAnsi="Times New Roman"/>
          <w:sz w:val="24"/>
          <w:lang w:val="lt-LT"/>
        </w:rPr>
        <w:t>24</w:t>
      </w: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200768">
      <w:pPr>
        <w:ind w:firstLine="851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200768">
        <w:t>13</w:t>
      </w:r>
      <w:r>
        <w:t xml:space="preserve"> straipsnio </w:t>
      </w:r>
      <w:r w:rsidR="00200768">
        <w:t xml:space="preserve">4 ir 6 dalimis, 20 straipsnio 2 dalies 1 punktu ir </w:t>
      </w:r>
      <w:r w:rsidR="003A241E">
        <w:t xml:space="preserve">4 </w:t>
      </w:r>
      <w:r w:rsidR="0066409E">
        <w:t>dalimi</w:t>
      </w:r>
      <w:r>
        <w:t>:</w:t>
      </w:r>
    </w:p>
    <w:p w:rsidR="003A241E" w:rsidRPr="00DF3B32" w:rsidRDefault="00200768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DF3B32">
        <w:t>Š a</w:t>
      </w:r>
      <w:r w:rsidR="00B904EC" w:rsidRPr="00DF3B32">
        <w:t xml:space="preserve"> u k i u 20</w:t>
      </w:r>
      <w:r w:rsidR="00B77BA5" w:rsidRPr="00DF3B32">
        <w:t>20</w:t>
      </w:r>
      <w:r w:rsidR="00B904EC" w:rsidRPr="00DF3B32">
        <w:t xml:space="preserve"> m. </w:t>
      </w:r>
      <w:r w:rsidR="002164D1" w:rsidRPr="00DF3B32">
        <w:t>balandžio 3</w:t>
      </w:r>
      <w:r w:rsidR="00B904EC" w:rsidRPr="00DF3B32">
        <w:t xml:space="preserve"> d. </w:t>
      </w:r>
      <w:r w:rsidR="00B77BA5" w:rsidRPr="00DF3B32">
        <w:t>1</w:t>
      </w:r>
      <w:r w:rsidR="002164D1" w:rsidRPr="00DF3B32">
        <w:t>0</w:t>
      </w:r>
      <w:r w:rsidRPr="00DF3B32">
        <w:t xml:space="preserve">.00 val. Šilalės rajono </w:t>
      </w:r>
      <w:r w:rsidR="00530B16" w:rsidRPr="00DF3B32">
        <w:t>kultūros centro</w:t>
      </w:r>
      <w:r w:rsidR="00DF3B32" w:rsidRPr="00DF3B32">
        <w:t xml:space="preserve"> didžiojoje</w:t>
      </w:r>
      <w:r w:rsidRPr="00DF3B32">
        <w:t xml:space="preserve"> salėje</w:t>
      </w:r>
      <w:r w:rsidR="00DF3B32">
        <w:t xml:space="preserve">, J. Basanavičiaus g. 12, </w:t>
      </w:r>
      <w:r w:rsidRPr="00DF3B32">
        <w:t xml:space="preserve"> </w:t>
      </w:r>
      <w:r w:rsidR="00DF3B32">
        <w:t xml:space="preserve">Šilalė, </w:t>
      </w:r>
      <w:r w:rsidRPr="00DF3B32">
        <w:t xml:space="preserve">Šilalės rajono savivaldybės tarybos </w:t>
      </w:r>
      <w:r w:rsidR="00B77BA5" w:rsidRPr="00DF3B32">
        <w:t>1</w:t>
      </w:r>
      <w:r w:rsidR="002164D1" w:rsidRPr="00DF3B32">
        <w:t>4</w:t>
      </w:r>
      <w:r w:rsidRPr="00DF3B32">
        <w:t xml:space="preserve"> posėdį.</w:t>
      </w:r>
    </w:p>
    <w:p w:rsidR="00200768" w:rsidRDefault="005B33F7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T e i k i u </w:t>
      </w:r>
      <w:r w:rsidR="00200768">
        <w:t>Šilalės rajono savivaldybės tarybai svarstyti šiuos klausimus:</w:t>
      </w:r>
    </w:p>
    <w:p w:rsidR="00FE4002" w:rsidRDefault="00597FBC" w:rsidP="00034603">
      <w:pPr>
        <w:ind w:firstLine="709"/>
        <w:jc w:val="both"/>
      </w:pPr>
      <w:r w:rsidRPr="00034603">
        <w:t xml:space="preserve">2.1. </w:t>
      </w:r>
      <w:r w:rsidR="002164D1">
        <w:t>Dėl Šilalės rajono savivaldybės tarybos 2020 m. kovo 13 d. sprendimo Nr. T1-76 „Dėl Šilalės rajono savivaldybės tarybos narių atsiskaitymo gyventojams tvarkaraščio patvirtinimo“ pripažinimo netekusiu galios.</w:t>
      </w:r>
    </w:p>
    <w:p w:rsidR="00FE4002" w:rsidRDefault="00FE4002" w:rsidP="00034603">
      <w:pPr>
        <w:ind w:firstLine="709"/>
        <w:jc w:val="both"/>
      </w:pPr>
      <w:r>
        <w:t xml:space="preserve">Pranešėjas Algirdas </w:t>
      </w:r>
      <w:proofErr w:type="spellStart"/>
      <w:r>
        <w:t>Meiženis</w:t>
      </w:r>
      <w:proofErr w:type="spellEnd"/>
      <w:r>
        <w:t>.</w:t>
      </w:r>
    </w:p>
    <w:p w:rsidR="00530B16" w:rsidRDefault="002164D1" w:rsidP="00034603">
      <w:pPr>
        <w:ind w:firstLine="709"/>
        <w:jc w:val="both"/>
      </w:pPr>
      <w:r>
        <w:t>2.2.</w:t>
      </w:r>
      <w:r w:rsidRPr="002164D1">
        <w:t xml:space="preserve"> </w:t>
      </w:r>
      <w:r w:rsidR="004C27DD">
        <w:t>Dėl K</w:t>
      </w:r>
      <w:r w:rsidR="00530B16">
        <w:t>uro išlaidų kompensavimo savanoriams, vykdantiems savanorišką veiklą Šilalės rajono savivaldybės teritorijoje karantino laikotarpiu, tvarkos aprašo patvirtinimo.</w:t>
      </w:r>
    </w:p>
    <w:p w:rsidR="00530B16" w:rsidRDefault="00530B16" w:rsidP="00034603">
      <w:pPr>
        <w:ind w:firstLine="709"/>
        <w:jc w:val="both"/>
      </w:pPr>
      <w:r>
        <w:t>Pranešėjas Valdemaras Jasevičius.</w:t>
      </w:r>
    </w:p>
    <w:p w:rsidR="00CA3FA5" w:rsidRDefault="00CA3FA5" w:rsidP="00034603">
      <w:pPr>
        <w:ind w:firstLine="709"/>
        <w:jc w:val="both"/>
      </w:pPr>
      <w:r>
        <w:t>2.3. Dėl Šilalės rajono savivaldybės tarybos 2020 m. vasario 21 d. sprendimo Nr. T1-39 „Dėl Šilalės rajono savivaldybės 2020 metų biudžeto patvirtinimo“ pakeitimo.</w:t>
      </w:r>
    </w:p>
    <w:p w:rsidR="00CA3FA5" w:rsidRDefault="00CA3FA5" w:rsidP="00034603">
      <w:pPr>
        <w:ind w:firstLine="709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2164D1" w:rsidRDefault="00CA3FA5" w:rsidP="00034603">
      <w:pPr>
        <w:ind w:firstLine="709"/>
        <w:jc w:val="both"/>
      </w:pPr>
      <w:r>
        <w:t>2.4</w:t>
      </w:r>
      <w:r w:rsidR="00530B16">
        <w:t xml:space="preserve">. </w:t>
      </w:r>
      <w:r w:rsidR="002164D1">
        <w:t>Dėl žemės mokesčio lengvatų 2020 metams nustatymo.</w:t>
      </w:r>
    </w:p>
    <w:p w:rsidR="002164D1" w:rsidRDefault="002164D1" w:rsidP="00034603">
      <w:pPr>
        <w:ind w:firstLine="709"/>
        <w:jc w:val="both"/>
      </w:pPr>
      <w:r>
        <w:t>Pranešėjas Raimundas Vaitiekus.</w:t>
      </w:r>
    </w:p>
    <w:p w:rsidR="002164D1" w:rsidRDefault="002164D1" w:rsidP="00034603">
      <w:pPr>
        <w:ind w:firstLine="709"/>
        <w:jc w:val="both"/>
      </w:pPr>
      <w:r>
        <w:t>2.</w:t>
      </w:r>
      <w:r w:rsidR="00CA3FA5">
        <w:t>5</w:t>
      </w:r>
      <w:r>
        <w:t>. Dėl Šilalės r. Pajūralio pagrindinės mokyklos reorganizavimo, prijungiant ją prie Šilalės r. Kvėdarnos Kazimiero Jauniaus gimnazijos.</w:t>
      </w:r>
    </w:p>
    <w:p w:rsidR="002164D1" w:rsidRDefault="002164D1" w:rsidP="00034603">
      <w:pPr>
        <w:ind w:firstLine="709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2164D1" w:rsidRDefault="00530B16" w:rsidP="00034603">
      <w:pPr>
        <w:ind w:firstLine="709"/>
        <w:jc w:val="both"/>
      </w:pPr>
      <w:r>
        <w:t>2.</w:t>
      </w:r>
      <w:r w:rsidR="00CA3FA5">
        <w:t>6</w:t>
      </w:r>
      <w:r w:rsidR="002164D1">
        <w:t>. Dėl Šilalės r. Upynos Stasio Girėno mokyklos reorganizavimo, prijungiant ją prie Šilalės Dariaus ir Girėno progimnazijos.</w:t>
      </w:r>
    </w:p>
    <w:p w:rsidR="002164D1" w:rsidRDefault="002164D1" w:rsidP="00034603">
      <w:pPr>
        <w:ind w:firstLine="709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2164D1" w:rsidRDefault="00530B16" w:rsidP="00034603">
      <w:pPr>
        <w:ind w:firstLine="709"/>
        <w:jc w:val="both"/>
      </w:pPr>
      <w:r>
        <w:t>2.</w:t>
      </w:r>
      <w:r w:rsidR="00CA3FA5">
        <w:t>7</w:t>
      </w:r>
      <w:r w:rsidR="002164D1">
        <w:t>. Dėl mokesčio už neformalųjį vaikų švietimą karantino Lietuvos Respublikos teritorijoje laikotarpiu.</w:t>
      </w:r>
    </w:p>
    <w:p w:rsidR="002164D1" w:rsidRDefault="002164D1" w:rsidP="002164D1">
      <w:pPr>
        <w:ind w:firstLine="709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7A746D" w:rsidRDefault="007A746D" w:rsidP="002164D1">
      <w:pPr>
        <w:ind w:firstLine="709"/>
        <w:jc w:val="both"/>
      </w:pPr>
      <w:r>
        <w:t>2.8. Dėl mokesčio už vaikų išlaikymą Šilalės rajono savivaldybės ikimokyklinio ugdymo įstaigose (grupėse) karantino Lietuvos Respublikos teritorijoje laikotarpiu.</w:t>
      </w:r>
    </w:p>
    <w:p w:rsidR="007A746D" w:rsidRDefault="007A746D" w:rsidP="007A746D">
      <w:pPr>
        <w:ind w:firstLine="709"/>
        <w:jc w:val="both"/>
      </w:pPr>
      <w:r>
        <w:t xml:space="preserve">Pranešėja Rasa </w:t>
      </w:r>
      <w:proofErr w:type="spellStart"/>
      <w:r>
        <w:t>Kuzminskaitė</w:t>
      </w:r>
      <w:proofErr w:type="spellEnd"/>
      <w:r>
        <w:t>.</w:t>
      </w:r>
    </w:p>
    <w:p w:rsidR="00530B16" w:rsidRDefault="007A746D" w:rsidP="00530B16">
      <w:pPr>
        <w:ind w:firstLine="709"/>
        <w:jc w:val="both"/>
      </w:pPr>
      <w:r>
        <w:t>2.9</w:t>
      </w:r>
      <w:r w:rsidR="004C27DD">
        <w:t>. Dėl F</w:t>
      </w:r>
      <w:r w:rsidR="00530B16">
        <w:t xml:space="preserve">unkcinės zonos </w:t>
      </w:r>
      <w:r w:rsidR="00053CB0">
        <w:t>„</w:t>
      </w:r>
      <w:r w:rsidR="00530B16">
        <w:t>Tauragė+</w:t>
      </w:r>
      <w:r w:rsidR="00053CB0">
        <w:t>“</w:t>
      </w:r>
      <w:r w:rsidR="00530B16">
        <w:t xml:space="preserve"> plėtros strategijos patvirtinimo.</w:t>
      </w:r>
    </w:p>
    <w:p w:rsidR="00530B16" w:rsidRDefault="00530B16" w:rsidP="00530B16">
      <w:pPr>
        <w:ind w:firstLine="709"/>
        <w:jc w:val="both"/>
      </w:pPr>
      <w:r>
        <w:t>Pranešėjas Martynas Remeikis.</w:t>
      </w:r>
    </w:p>
    <w:p w:rsidR="00530B16" w:rsidRDefault="00530B16" w:rsidP="00530B16">
      <w:pPr>
        <w:ind w:firstLine="709"/>
        <w:jc w:val="both"/>
      </w:pPr>
      <w:r>
        <w:t>2.</w:t>
      </w:r>
      <w:r w:rsidR="007A746D">
        <w:t>10</w:t>
      </w:r>
      <w:r>
        <w:t>. Dėl leidimo rengti Šilalės rajono savivaldybės strateginį plėtros planą iki 2030 metų.</w:t>
      </w:r>
    </w:p>
    <w:p w:rsidR="00530B16" w:rsidRDefault="00530B16" w:rsidP="00530B16">
      <w:pPr>
        <w:ind w:firstLine="709"/>
        <w:jc w:val="both"/>
      </w:pPr>
      <w:r>
        <w:t>Pranešėjas Martynas Remeikis.</w:t>
      </w:r>
    </w:p>
    <w:p w:rsidR="00530B16" w:rsidRDefault="00530B16" w:rsidP="00530B16">
      <w:pPr>
        <w:ind w:firstLine="709"/>
        <w:jc w:val="both"/>
      </w:pPr>
      <w:r>
        <w:t>2.</w:t>
      </w:r>
      <w:r w:rsidR="00CA3FA5">
        <w:t>1</w:t>
      </w:r>
      <w:r w:rsidR="007A746D">
        <w:t>1</w:t>
      </w:r>
      <w:r>
        <w:t>. Dėl leidimo rengti Šilalės rajono turizmo rinkodaros planą.</w:t>
      </w:r>
    </w:p>
    <w:p w:rsidR="00530B16" w:rsidRDefault="00530B16" w:rsidP="00530B16">
      <w:pPr>
        <w:ind w:firstLine="709"/>
        <w:jc w:val="both"/>
      </w:pPr>
      <w:r>
        <w:t>Pranešėjas Martynas Remeikis.</w:t>
      </w:r>
    </w:p>
    <w:p w:rsidR="004C27DD" w:rsidRDefault="00CA3FA5" w:rsidP="00530B16">
      <w:pPr>
        <w:ind w:firstLine="709"/>
        <w:jc w:val="both"/>
      </w:pPr>
      <w:r>
        <w:t>2.1</w:t>
      </w:r>
      <w:r w:rsidR="007A746D">
        <w:t>2</w:t>
      </w:r>
      <w:r w:rsidR="00530B16">
        <w:t xml:space="preserve">. Dėl </w:t>
      </w:r>
      <w:r w:rsidR="004C27DD">
        <w:t xml:space="preserve">Šilalės rajono teritorijoje esančių kapinių laidojimo duomenų </w:t>
      </w:r>
      <w:proofErr w:type="spellStart"/>
      <w:r w:rsidR="004C27DD">
        <w:t>skaitmeninimo</w:t>
      </w:r>
      <w:proofErr w:type="spellEnd"/>
      <w:r w:rsidR="004C27DD">
        <w:t>.</w:t>
      </w:r>
    </w:p>
    <w:p w:rsidR="00530B16" w:rsidRDefault="00053CB0" w:rsidP="00530B16">
      <w:pPr>
        <w:ind w:firstLine="709"/>
        <w:jc w:val="both"/>
      </w:pPr>
      <w:r>
        <w:t>Pranešėjai</w:t>
      </w:r>
      <w:r w:rsidR="00601898">
        <w:t>:</w:t>
      </w:r>
      <w:r w:rsidR="00530B16">
        <w:t xml:space="preserve"> Martynas Remeikis</w:t>
      </w:r>
      <w:r>
        <w:t xml:space="preserve">, Aida </w:t>
      </w:r>
      <w:proofErr w:type="spellStart"/>
      <w:r>
        <w:t>Budrikienė</w:t>
      </w:r>
      <w:proofErr w:type="spellEnd"/>
      <w:r>
        <w:t xml:space="preserve">, Vita </w:t>
      </w:r>
      <w:proofErr w:type="spellStart"/>
      <w:r>
        <w:t>Monkevičienė</w:t>
      </w:r>
      <w:proofErr w:type="spellEnd"/>
      <w:r w:rsidR="00530B16">
        <w:t>.</w:t>
      </w:r>
    </w:p>
    <w:p w:rsidR="002164D1" w:rsidRDefault="002164D1" w:rsidP="00034603">
      <w:pPr>
        <w:ind w:firstLine="709"/>
        <w:jc w:val="both"/>
      </w:pPr>
      <w:r>
        <w:t>2.</w:t>
      </w:r>
      <w:r w:rsidR="00CA3FA5">
        <w:t>1</w:t>
      </w:r>
      <w:r w:rsidR="007A746D">
        <w:t>3</w:t>
      </w:r>
      <w:r>
        <w:t>. Dėl valstybei nuosavybės teise priklausančio, Šilalės rajono savivaldybės priešgaisrinės tarnybos panaudos pagrindais naudojamo turto nurašymo ir likvidavimo.</w:t>
      </w:r>
    </w:p>
    <w:p w:rsidR="004C27DD" w:rsidRDefault="002164D1" w:rsidP="007A746D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  <w:r w:rsidR="004C27DD">
        <w:br w:type="page"/>
      </w:r>
    </w:p>
    <w:p w:rsidR="002164D1" w:rsidRDefault="002164D1" w:rsidP="00034603">
      <w:pPr>
        <w:ind w:firstLine="709"/>
        <w:jc w:val="both"/>
      </w:pPr>
      <w:r>
        <w:lastRenderedPageBreak/>
        <w:t>2.</w:t>
      </w:r>
      <w:r w:rsidR="00CA3FA5">
        <w:t>1</w:t>
      </w:r>
      <w:r w:rsidR="007A746D">
        <w:t>4</w:t>
      </w:r>
      <w:r>
        <w:t>. Dėl nekilnojamojo turto perdavimo patikėjimo teise Šilalės r. Kvėdarnos Kazimiero Jauniaus gimnazijai.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2164D1" w:rsidP="00034603">
      <w:pPr>
        <w:ind w:firstLine="709"/>
        <w:jc w:val="both"/>
      </w:pPr>
      <w:r>
        <w:t>2.</w:t>
      </w:r>
      <w:r w:rsidR="00CA3FA5">
        <w:t>1</w:t>
      </w:r>
      <w:r w:rsidR="007A746D">
        <w:t>5</w:t>
      </w:r>
      <w:r w:rsidR="00CA3FA5">
        <w:t>.</w:t>
      </w:r>
      <w:r>
        <w:t xml:space="preserve"> Dėl nekilnojamojo turto perdavimo patikėjimo teise Šilalės rajono savivaldybės administracijos Tenenių seniūnijai.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2164D1" w:rsidP="00034603">
      <w:pPr>
        <w:ind w:firstLine="709"/>
        <w:jc w:val="both"/>
      </w:pPr>
      <w:r>
        <w:t>2.</w:t>
      </w:r>
      <w:r w:rsidR="00CA3FA5">
        <w:t>1</w:t>
      </w:r>
      <w:r w:rsidR="007A746D">
        <w:t>6</w:t>
      </w:r>
      <w:r>
        <w:t>. Dėl nekilnojamojo turto perdavimo patikėjimo teise Šilalės rajono savivaldybės administracijos Kvėdarnos seniūnijai.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4C27DD" w:rsidRDefault="004C27DD" w:rsidP="002164D1">
      <w:pPr>
        <w:ind w:firstLine="709"/>
        <w:jc w:val="both"/>
      </w:pPr>
      <w:r>
        <w:t>2.1</w:t>
      </w:r>
      <w:r w:rsidR="007A746D">
        <w:t>7</w:t>
      </w:r>
      <w:r>
        <w:t>. Dėl nekilnojamojo turto perdavimo patikėjimo teise Šilalės rajono savivaldybės administracijai.</w:t>
      </w:r>
    </w:p>
    <w:p w:rsidR="004C27DD" w:rsidRDefault="004C27DD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</w:p>
    <w:p w:rsidR="002164D1" w:rsidRDefault="00CA3FA5" w:rsidP="00034603">
      <w:pPr>
        <w:ind w:firstLine="709"/>
        <w:jc w:val="both"/>
      </w:pPr>
      <w:r>
        <w:t>2.1</w:t>
      </w:r>
      <w:r w:rsidR="007A746D">
        <w:t>8</w:t>
      </w:r>
      <w:r w:rsidR="002164D1">
        <w:t>. Dėl vienos tonos komunalinių atliekų sutvarkymo kainos Šilalės rajono savivaldybės teritorijoje tvirtinimo.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530B16" w:rsidP="00034603">
      <w:pPr>
        <w:ind w:firstLine="709"/>
        <w:jc w:val="both"/>
      </w:pPr>
      <w:r>
        <w:t>2.1</w:t>
      </w:r>
      <w:r w:rsidR="007A746D">
        <w:t>9</w:t>
      </w:r>
      <w:r w:rsidR="002164D1">
        <w:t>. Dėl nekilnojamojo turto, esančio Plento g. 1, Laukuvos mstl., Šilalės r. sav., nurašymo ir nugriovimo.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7A746D" w:rsidP="00034603">
      <w:pPr>
        <w:ind w:firstLine="709"/>
        <w:jc w:val="both"/>
      </w:pPr>
      <w:r>
        <w:t>2.20</w:t>
      </w:r>
      <w:r w:rsidR="002164D1">
        <w:t xml:space="preserve">. Dėl savivaldybės būsto pardavimo </w:t>
      </w:r>
      <w:r w:rsidR="004C27DD">
        <w:t>S</w:t>
      </w:r>
      <w:r w:rsidR="00A5494F">
        <w:t xml:space="preserve">. </w:t>
      </w:r>
      <w:r w:rsidR="004C27DD">
        <w:t>P</w:t>
      </w:r>
      <w:r w:rsidR="002164D1">
        <w:t>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2164D1" w:rsidP="00034603">
      <w:pPr>
        <w:ind w:firstLine="709"/>
        <w:jc w:val="both"/>
      </w:pPr>
      <w:r>
        <w:t>2.</w:t>
      </w:r>
      <w:r w:rsidR="004C27DD">
        <w:t>2</w:t>
      </w:r>
      <w:r w:rsidR="007A746D">
        <w:t>1</w:t>
      </w:r>
      <w:r>
        <w:t>. Dėl Šilalės rajono savivaldybės nuosavybės teisės į inžinerinius statinius (gatves) įregistravimo.</w:t>
      </w:r>
    </w:p>
    <w:p w:rsidR="002164D1" w:rsidRDefault="002164D1" w:rsidP="002164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2164D1" w:rsidRDefault="00530B16" w:rsidP="00034603">
      <w:pPr>
        <w:ind w:firstLine="709"/>
        <w:jc w:val="both"/>
      </w:pPr>
      <w:r>
        <w:t>2.2</w:t>
      </w:r>
      <w:r w:rsidR="00053CB0">
        <w:t>2</w:t>
      </w:r>
      <w:r w:rsidR="004C27DD">
        <w:t>. Dėl V</w:t>
      </w:r>
      <w:r w:rsidR="002164D1">
        <w:t>iešosios įstaigos Šilalės rajono ligoninės 2019 metų metinių finansinių ataskaitų rinkinio patvirtinimo ir pritarimo įstaigos veiklos ataskaitai.</w:t>
      </w:r>
    </w:p>
    <w:p w:rsidR="002164D1" w:rsidRDefault="004C27DD" w:rsidP="00034603">
      <w:pPr>
        <w:ind w:firstLine="709"/>
        <w:jc w:val="both"/>
      </w:pPr>
      <w:r>
        <w:t>Pranešėjai</w:t>
      </w:r>
      <w:r w:rsidR="00601898">
        <w:t>:</w:t>
      </w:r>
      <w:r>
        <w:t xml:space="preserve"> Dalė </w:t>
      </w:r>
      <w:proofErr w:type="spellStart"/>
      <w:r>
        <w:t>Briedienė</w:t>
      </w:r>
      <w:proofErr w:type="spellEnd"/>
      <w:r>
        <w:t>, Antanas Damulis.</w:t>
      </w:r>
    </w:p>
    <w:p w:rsidR="004C27DD" w:rsidRDefault="004C27DD" w:rsidP="004C27DD">
      <w:pPr>
        <w:ind w:firstLine="709"/>
        <w:jc w:val="both"/>
      </w:pPr>
      <w:r>
        <w:t>2.2</w:t>
      </w:r>
      <w:r w:rsidR="00053CB0">
        <w:t>3</w:t>
      </w:r>
      <w:r>
        <w:t>. Dėl Viešosios įstaigos Šilalės pirminės sveikatos priežiūros centro 2019 metų metinių finansinių ataskaitų rinkinio patvirtinimo ir pritarimo įstaigos veiklos ataskaitai.</w:t>
      </w:r>
    </w:p>
    <w:p w:rsidR="004C27DD" w:rsidRDefault="004C27DD" w:rsidP="004C27DD">
      <w:pPr>
        <w:ind w:firstLine="709"/>
        <w:jc w:val="both"/>
      </w:pPr>
      <w:r>
        <w:t>Pranešėjai</w:t>
      </w:r>
      <w:r w:rsidR="00601898">
        <w:t>:</w:t>
      </w:r>
      <w:r>
        <w:t xml:space="preserve"> Dalė </w:t>
      </w:r>
      <w:proofErr w:type="spellStart"/>
      <w:r>
        <w:t>Briedienė</w:t>
      </w:r>
      <w:proofErr w:type="spellEnd"/>
      <w:r>
        <w:t xml:space="preserve">, Vida </w:t>
      </w:r>
      <w:proofErr w:type="spellStart"/>
      <w:r>
        <w:t>Macevičienė</w:t>
      </w:r>
      <w:proofErr w:type="spellEnd"/>
      <w:r>
        <w:t>.</w:t>
      </w:r>
    </w:p>
    <w:p w:rsidR="00530B16" w:rsidRDefault="00530B16" w:rsidP="00034603">
      <w:pPr>
        <w:ind w:firstLine="709"/>
        <w:jc w:val="both"/>
      </w:pPr>
      <w:r>
        <w:t>2.2</w:t>
      </w:r>
      <w:r w:rsidR="00053CB0">
        <w:t>4</w:t>
      </w:r>
      <w:r w:rsidR="004C27DD">
        <w:t>. Dėl V</w:t>
      </w:r>
      <w:r>
        <w:t>iešosios įstaigos Kvėdarnos ambulatorijos 2019 metų metinių finansinių ataskaitų rinkinio patvirtinimo ir pritarimo įstaigos veiklos ataskaitai.</w:t>
      </w:r>
    </w:p>
    <w:p w:rsidR="00530B16" w:rsidRDefault="00530B16" w:rsidP="00530B16">
      <w:pPr>
        <w:ind w:firstLine="709"/>
        <w:jc w:val="both"/>
      </w:pPr>
      <w:r>
        <w:t>Pranešėja</w:t>
      </w:r>
      <w:r w:rsidR="004C27DD">
        <w:t>i</w:t>
      </w:r>
      <w:r w:rsidR="00601898">
        <w:t>:</w:t>
      </w:r>
      <w:r>
        <w:t xml:space="preserve"> Dalė </w:t>
      </w:r>
      <w:proofErr w:type="spellStart"/>
      <w:r>
        <w:t>Briedienė</w:t>
      </w:r>
      <w:proofErr w:type="spellEnd"/>
      <w:r w:rsidR="004C27DD">
        <w:t>, Tomas Šiaudinis</w:t>
      </w:r>
      <w:r>
        <w:t>.</w:t>
      </w:r>
    </w:p>
    <w:p w:rsidR="00530B16" w:rsidRDefault="00530B16" w:rsidP="00034603">
      <w:pPr>
        <w:ind w:firstLine="709"/>
        <w:jc w:val="both"/>
      </w:pPr>
      <w:r>
        <w:t>2.2</w:t>
      </w:r>
      <w:r w:rsidR="00053CB0">
        <w:t>5</w:t>
      </w:r>
      <w:r w:rsidR="004C27DD">
        <w:t>. Dėl V</w:t>
      </w:r>
      <w:r>
        <w:t xml:space="preserve">iešosios įstaigos </w:t>
      </w:r>
      <w:proofErr w:type="spellStart"/>
      <w:r>
        <w:t>Kaltinėnų</w:t>
      </w:r>
      <w:proofErr w:type="spellEnd"/>
      <w:r>
        <w:t xml:space="preserve"> pirminės sveikatos priežiūros centro 2019 metų metinių finansinių ataskaitų rinkinio patvirtinimo ir pritarimo įstaigos veiklos ataskaitai.</w:t>
      </w:r>
    </w:p>
    <w:p w:rsidR="00530B16" w:rsidRDefault="00530B16" w:rsidP="00530B16">
      <w:pPr>
        <w:ind w:firstLine="709"/>
        <w:jc w:val="both"/>
      </w:pPr>
      <w:r>
        <w:t>Pranešėja</w:t>
      </w:r>
      <w:r w:rsidR="004C27DD">
        <w:t>i</w:t>
      </w:r>
      <w:r w:rsidR="00601898">
        <w:t>:</w:t>
      </w:r>
      <w:r>
        <w:t xml:space="preserve"> Dalė </w:t>
      </w:r>
      <w:proofErr w:type="spellStart"/>
      <w:r>
        <w:t>Briedienė</w:t>
      </w:r>
      <w:proofErr w:type="spellEnd"/>
      <w:r w:rsidR="004C27DD">
        <w:t>, Kornelijus Andrijauskas</w:t>
      </w:r>
      <w:r>
        <w:t>.</w:t>
      </w:r>
    </w:p>
    <w:p w:rsidR="004C27DD" w:rsidRDefault="004C27DD" w:rsidP="00530B16">
      <w:pPr>
        <w:ind w:firstLine="709"/>
        <w:jc w:val="both"/>
      </w:pPr>
      <w:r>
        <w:t>2.2</w:t>
      </w:r>
      <w:r w:rsidR="00053CB0">
        <w:t>6</w:t>
      </w:r>
      <w:r>
        <w:t>. Dėl Viešosios įstaigos Laukuvos ambulatorijos 2019 metų metinių finansinių ataskaitų rinkinio patvirtinimo ir pritarimo įstaigos veiklos ataskaitai.</w:t>
      </w:r>
    </w:p>
    <w:p w:rsidR="004C27DD" w:rsidRDefault="004C27DD" w:rsidP="004C27DD">
      <w:pPr>
        <w:ind w:firstLine="709"/>
        <w:jc w:val="both"/>
      </w:pPr>
      <w:r>
        <w:t>Pranešėjai</w:t>
      </w:r>
      <w:r w:rsidR="00601898">
        <w:t>:</w:t>
      </w:r>
      <w:r>
        <w:t xml:space="preserve"> Dalė </w:t>
      </w:r>
      <w:proofErr w:type="spellStart"/>
      <w:r>
        <w:t>Briedienė</w:t>
      </w:r>
      <w:proofErr w:type="spellEnd"/>
      <w:r>
        <w:t xml:space="preserve">, Ieva Irena </w:t>
      </w:r>
      <w:proofErr w:type="spellStart"/>
      <w:r>
        <w:t>Demereckienė</w:t>
      </w:r>
      <w:proofErr w:type="spellEnd"/>
      <w:r>
        <w:t>.</w:t>
      </w:r>
    </w:p>
    <w:p w:rsidR="004C27DD" w:rsidRDefault="004C27DD" w:rsidP="00530B16">
      <w:pPr>
        <w:ind w:firstLine="709"/>
        <w:jc w:val="both"/>
      </w:pPr>
      <w:r>
        <w:t>2.2</w:t>
      </w:r>
      <w:r w:rsidR="00053CB0">
        <w:t>7</w:t>
      </w:r>
      <w:r>
        <w:t xml:space="preserve">. </w:t>
      </w:r>
      <w:r w:rsidR="00461DC9">
        <w:t>Dėl V</w:t>
      </w:r>
      <w:r>
        <w:t>iešosios įstaigos Pajūrio ambulatorijos 2019 metų metinių finansinių ataskaitų rinkinio patvirtinimo ir pritarimo įstaigos veiklos ataskaitai.</w:t>
      </w:r>
    </w:p>
    <w:p w:rsidR="004C27DD" w:rsidRDefault="004C27DD" w:rsidP="004C27DD">
      <w:pPr>
        <w:ind w:firstLine="709"/>
        <w:jc w:val="both"/>
      </w:pPr>
      <w:r>
        <w:t>Pranešėjai</w:t>
      </w:r>
      <w:r w:rsidR="00601898">
        <w:t>:</w:t>
      </w:r>
      <w:bookmarkStart w:id="0" w:name="_GoBack"/>
      <w:bookmarkEnd w:id="0"/>
      <w:r>
        <w:t xml:space="preserve"> Dalė </w:t>
      </w:r>
      <w:proofErr w:type="spellStart"/>
      <w:r>
        <w:t>Briedienė</w:t>
      </w:r>
      <w:proofErr w:type="spellEnd"/>
      <w:r>
        <w:t xml:space="preserve">, Loreta </w:t>
      </w:r>
      <w:proofErr w:type="spellStart"/>
      <w:r>
        <w:t>Tverijonienė</w:t>
      </w:r>
      <w:proofErr w:type="spellEnd"/>
      <w:r>
        <w:t>.</w:t>
      </w:r>
    </w:p>
    <w:p w:rsidR="00F856F0" w:rsidRPr="00380006" w:rsidRDefault="00F856F0" w:rsidP="00F55135">
      <w:pPr>
        <w:ind w:left="142" w:firstLine="567"/>
        <w:jc w:val="both"/>
      </w:pPr>
      <w:r w:rsidRPr="00380006">
        <w:t xml:space="preserve">3. P a v e d u paskelbti šį potvarkį Šilalės rajono savivaldybės interneto svetainėje </w:t>
      </w:r>
      <w:hyperlink r:id="rId9" w:history="1">
        <w:r w:rsidR="00B203C0" w:rsidRPr="00B203C0">
          <w:rPr>
            <w:rStyle w:val="Hipersaitas"/>
            <w:color w:val="auto"/>
            <w:u w:val="none"/>
          </w:rPr>
          <w:t>www.silale.lt</w:t>
        </w:r>
      </w:hyperlink>
      <w:r w:rsidRPr="00B203C0">
        <w:t xml:space="preserve"> </w:t>
      </w:r>
      <w:r w:rsidRPr="00380006">
        <w:t>ir vietinėje spaudoje.</w:t>
      </w:r>
    </w:p>
    <w:p w:rsidR="000070C2" w:rsidRPr="00380006" w:rsidRDefault="000070C2" w:rsidP="000070C2">
      <w:pPr>
        <w:pStyle w:val="Sraopastraipa"/>
        <w:tabs>
          <w:tab w:val="left" w:pos="1276"/>
        </w:tabs>
        <w:ind w:left="0" w:firstLine="851"/>
        <w:jc w:val="both"/>
      </w:pPr>
      <w:r w:rsidRPr="00380006">
        <w:t xml:space="preserve">Šis </w:t>
      </w:r>
      <w:r w:rsidR="00B904EC" w:rsidRPr="00380006">
        <w:t>potvarkis</w:t>
      </w:r>
      <w:r w:rsidRPr="00380006">
        <w:t xml:space="preserve"> gali būti skundžiamas Lietuvos Respublikos administracinių bylų teisenos įstatymo nustatyta tvarka Regionų apygardos administracinio teismo Klaipėdos rūmams (Galinio Pylimo g. 9, 91230 Klai</w:t>
      </w:r>
      <w:r w:rsidR="00B904EC" w:rsidRPr="00380006">
        <w:t>pėda) per vieną mėnesį nuo šio potvarkio</w:t>
      </w:r>
      <w:r w:rsidRPr="00380006">
        <w:t xml:space="preserve"> paskelbimo dienos.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1800"/>
        <w:gridCol w:w="4107"/>
      </w:tblGrid>
      <w:tr w:rsidR="004346B4" w:rsidRPr="00380006" w:rsidTr="00200768">
        <w:trPr>
          <w:trHeight w:val="140"/>
        </w:trPr>
        <w:tc>
          <w:tcPr>
            <w:tcW w:w="3948" w:type="dxa"/>
          </w:tcPr>
          <w:p w:rsidR="00461DC9" w:rsidRDefault="00461DC9" w:rsidP="004346B4"/>
          <w:p w:rsidR="004346B4" w:rsidRPr="00380006" w:rsidRDefault="00200768" w:rsidP="004346B4">
            <w:r w:rsidRPr="00380006">
              <w:t>Savivaldybės m</w:t>
            </w:r>
            <w:r w:rsidR="009F5FE4" w:rsidRPr="00380006">
              <w:t>eras</w:t>
            </w:r>
            <w:r w:rsidR="004346B4" w:rsidRPr="00380006">
              <w:tab/>
            </w:r>
          </w:p>
        </w:tc>
        <w:tc>
          <w:tcPr>
            <w:tcW w:w="1800" w:type="dxa"/>
          </w:tcPr>
          <w:p w:rsidR="004346B4" w:rsidRPr="00380006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61DC9" w:rsidRDefault="00461DC9" w:rsidP="004C7382">
            <w:pPr>
              <w:jc w:val="center"/>
            </w:pPr>
          </w:p>
          <w:p w:rsidR="004346B4" w:rsidRPr="00380006" w:rsidRDefault="00200768" w:rsidP="004C7382">
            <w:pPr>
              <w:jc w:val="center"/>
            </w:pPr>
            <w:r w:rsidRPr="00380006">
              <w:t>Algirdas Meiženis</w:t>
            </w:r>
          </w:p>
        </w:tc>
      </w:tr>
    </w:tbl>
    <w:p w:rsidR="00EE2BE8" w:rsidRPr="00EE2BE8" w:rsidRDefault="00EE2BE8" w:rsidP="00461DC9">
      <w:pPr>
        <w:rPr>
          <w:b/>
          <w:szCs w:val="21"/>
        </w:rPr>
      </w:pPr>
    </w:p>
    <w:sectPr w:rsidR="00EE2BE8" w:rsidRPr="00EE2BE8" w:rsidSect="00461DC9">
      <w:headerReference w:type="default" r:id="rId10"/>
      <w:headerReference w:type="first" r:id="rId11"/>
      <w:pgSz w:w="11907" w:h="16840" w:code="9"/>
      <w:pgMar w:top="1134" w:right="567" w:bottom="709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94" w:rsidRDefault="00360894">
      <w:r>
        <w:separator/>
      </w:r>
    </w:p>
  </w:endnote>
  <w:endnote w:type="continuationSeparator" w:id="0">
    <w:p w:rsidR="00360894" w:rsidRDefault="003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94" w:rsidRDefault="00360894">
      <w:r>
        <w:separator/>
      </w:r>
    </w:p>
  </w:footnote>
  <w:footnote w:type="continuationSeparator" w:id="0">
    <w:p w:rsidR="00360894" w:rsidRDefault="0036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55617"/>
      <w:docPartObj>
        <w:docPartGallery w:val="Page Numbers (Top of Page)"/>
        <w:docPartUnique/>
      </w:docPartObj>
    </w:sdtPr>
    <w:sdtEndPr/>
    <w:sdtContent>
      <w:p w:rsidR="005C7FCE" w:rsidRDefault="005C7F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898">
          <w:rPr>
            <w:noProof/>
          </w:rPr>
          <w:t>2</w:t>
        </w:r>
        <w:r>
          <w:fldChar w:fldCharType="end"/>
        </w:r>
      </w:p>
    </w:sdtContent>
  </w:sdt>
  <w:p w:rsidR="005C7FCE" w:rsidRDefault="005C7FC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CE" w:rsidRDefault="005C7FCE" w:rsidP="00A94E8A">
    <w:pPr>
      <w:jc w:val="center"/>
    </w:pPr>
    <w:r>
      <w:rPr>
        <w:noProof/>
      </w:rPr>
      <w:drawing>
        <wp:inline distT="0" distB="0" distL="0" distR="0" wp14:anchorId="21692548" wp14:editId="59C804BC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CE" w:rsidRDefault="005C7FCE" w:rsidP="00A94E8A">
    <w:pPr>
      <w:jc w:val="center"/>
    </w:pPr>
  </w:p>
  <w:p w:rsidR="005C7FCE" w:rsidRDefault="005C7F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5C7FCE" w:rsidRDefault="005C7F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D95"/>
    <w:multiLevelType w:val="hybridMultilevel"/>
    <w:tmpl w:val="A4FCE6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61AF"/>
    <w:multiLevelType w:val="multilevel"/>
    <w:tmpl w:val="B100BAD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4">
    <w:nsid w:val="25032D3E"/>
    <w:multiLevelType w:val="hybridMultilevel"/>
    <w:tmpl w:val="45DEA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7"/>
    <w:rsid w:val="00002006"/>
    <w:rsid w:val="000070C2"/>
    <w:rsid w:val="00034603"/>
    <w:rsid w:val="0004138F"/>
    <w:rsid w:val="00043349"/>
    <w:rsid w:val="00046F09"/>
    <w:rsid w:val="000505FC"/>
    <w:rsid w:val="00053CB0"/>
    <w:rsid w:val="000561E9"/>
    <w:rsid w:val="00062EFE"/>
    <w:rsid w:val="00064AD1"/>
    <w:rsid w:val="00071AA5"/>
    <w:rsid w:val="00081B2F"/>
    <w:rsid w:val="00082789"/>
    <w:rsid w:val="00087844"/>
    <w:rsid w:val="00093110"/>
    <w:rsid w:val="000941BE"/>
    <w:rsid w:val="000A039E"/>
    <w:rsid w:val="000B3B11"/>
    <w:rsid w:val="000C2F39"/>
    <w:rsid w:val="000D07C9"/>
    <w:rsid w:val="000D553D"/>
    <w:rsid w:val="000E3043"/>
    <w:rsid w:val="00104D56"/>
    <w:rsid w:val="001402C9"/>
    <w:rsid w:val="00141BFE"/>
    <w:rsid w:val="00154430"/>
    <w:rsid w:val="00172266"/>
    <w:rsid w:val="00173A5C"/>
    <w:rsid w:val="00182BD2"/>
    <w:rsid w:val="0019465D"/>
    <w:rsid w:val="001A571F"/>
    <w:rsid w:val="001A6165"/>
    <w:rsid w:val="001B7370"/>
    <w:rsid w:val="001F6DBA"/>
    <w:rsid w:val="001F7C65"/>
    <w:rsid w:val="00200768"/>
    <w:rsid w:val="00215E08"/>
    <w:rsid w:val="002164D1"/>
    <w:rsid w:val="002309E9"/>
    <w:rsid w:val="00233911"/>
    <w:rsid w:val="00256CF7"/>
    <w:rsid w:val="00286224"/>
    <w:rsid w:val="0029114F"/>
    <w:rsid w:val="0029133B"/>
    <w:rsid w:val="002955EB"/>
    <w:rsid w:val="002A4E92"/>
    <w:rsid w:val="002B2466"/>
    <w:rsid w:val="002B327B"/>
    <w:rsid w:val="002B7E66"/>
    <w:rsid w:val="002C62FD"/>
    <w:rsid w:val="002D3746"/>
    <w:rsid w:val="002F1AFF"/>
    <w:rsid w:val="0030130C"/>
    <w:rsid w:val="003057D4"/>
    <w:rsid w:val="00305E10"/>
    <w:rsid w:val="003266DD"/>
    <w:rsid w:val="00334210"/>
    <w:rsid w:val="00342A76"/>
    <w:rsid w:val="00353DF8"/>
    <w:rsid w:val="00360894"/>
    <w:rsid w:val="00380006"/>
    <w:rsid w:val="00393FA8"/>
    <w:rsid w:val="0039711C"/>
    <w:rsid w:val="003A241E"/>
    <w:rsid w:val="003A5A0E"/>
    <w:rsid w:val="003B0570"/>
    <w:rsid w:val="003B6491"/>
    <w:rsid w:val="003B714E"/>
    <w:rsid w:val="003B7D5E"/>
    <w:rsid w:val="003C1D70"/>
    <w:rsid w:val="003E23B9"/>
    <w:rsid w:val="003F30C0"/>
    <w:rsid w:val="00401349"/>
    <w:rsid w:val="00402806"/>
    <w:rsid w:val="00404774"/>
    <w:rsid w:val="0042410C"/>
    <w:rsid w:val="004346B4"/>
    <w:rsid w:val="004378DA"/>
    <w:rsid w:val="00445256"/>
    <w:rsid w:val="00446FB1"/>
    <w:rsid w:val="004477A8"/>
    <w:rsid w:val="00452A8B"/>
    <w:rsid w:val="00461DC9"/>
    <w:rsid w:val="0046221D"/>
    <w:rsid w:val="00477227"/>
    <w:rsid w:val="00495553"/>
    <w:rsid w:val="004A1126"/>
    <w:rsid w:val="004B2314"/>
    <w:rsid w:val="004B233D"/>
    <w:rsid w:val="004C27DD"/>
    <w:rsid w:val="004C32A8"/>
    <w:rsid w:val="004C5329"/>
    <w:rsid w:val="004C7382"/>
    <w:rsid w:val="004D008A"/>
    <w:rsid w:val="004D2BA2"/>
    <w:rsid w:val="005017A4"/>
    <w:rsid w:val="00501FB9"/>
    <w:rsid w:val="00503A54"/>
    <w:rsid w:val="00504660"/>
    <w:rsid w:val="00512CBC"/>
    <w:rsid w:val="00514FF1"/>
    <w:rsid w:val="00521324"/>
    <w:rsid w:val="005264DF"/>
    <w:rsid w:val="00530B16"/>
    <w:rsid w:val="00543C85"/>
    <w:rsid w:val="00547537"/>
    <w:rsid w:val="005668DE"/>
    <w:rsid w:val="00566AD8"/>
    <w:rsid w:val="00576ABA"/>
    <w:rsid w:val="00581FBB"/>
    <w:rsid w:val="00582BA9"/>
    <w:rsid w:val="00597FBC"/>
    <w:rsid w:val="005B08CB"/>
    <w:rsid w:val="005B09AC"/>
    <w:rsid w:val="005B33F7"/>
    <w:rsid w:val="005C5690"/>
    <w:rsid w:val="005C7FCE"/>
    <w:rsid w:val="0060162A"/>
    <w:rsid w:val="00601898"/>
    <w:rsid w:val="006231EC"/>
    <w:rsid w:val="006307B5"/>
    <w:rsid w:val="00640EA1"/>
    <w:rsid w:val="00644F6F"/>
    <w:rsid w:val="00650998"/>
    <w:rsid w:val="006615F8"/>
    <w:rsid w:val="0066409E"/>
    <w:rsid w:val="006716F4"/>
    <w:rsid w:val="00672A99"/>
    <w:rsid w:val="00673439"/>
    <w:rsid w:val="00673CB7"/>
    <w:rsid w:val="00694047"/>
    <w:rsid w:val="00697E86"/>
    <w:rsid w:val="006C32DF"/>
    <w:rsid w:val="006E16AD"/>
    <w:rsid w:val="006E6FC6"/>
    <w:rsid w:val="006F590F"/>
    <w:rsid w:val="007034DD"/>
    <w:rsid w:val="007051F3"/>
    <w:rsid w:val="00706A22"/>
    <w:rsid w:val="00710C9E"/>
    <w:rsid w:val="00715E72"/>
    <w:rsid w:val="00717170"/>
    <w:rsid w:val="007277DD"/>
    <w:rsid w:val="007356BC"/>
    <w:rsid w:val="00747BBF"/>
    <w:rsid w:val="0075554A"/>
    <w:rsid w:val="00762F76"/>
    <w:rsid w:val="007877E9"/>
    <w:rsid w:val="007A2377"/>
    <w:rsid w:val="007A746D"/>
    <w:rsid w:val="007B0BF7"/>
    <w:rsid w:val="007C0052"/>
    <w:rsid w:val="007E592B"/>
    <w:rsid w:val="00804788"/>
    <w:rsid w:val="00804B8B"/>
    <w:rsid w:val="00807D32"/>
    <w:rsid w:val="00810504"/>
    <w:rsid w:val="00811230"/>
    <w:rsid w:val="0081284F"/>
    <w:rsid w:val="00830E3A"/>
    <w:rsid w:val="00831441"/>
    <w:rsid w:val="00832489"/>
    <w:rsid w:val="00845E09"/>
    <w:rsid w:val="0084619F"/>
    <w:rsid w:val="00847832"/>
    <w:rsid w:val="0085482D"/>
    <w:rsid w:val="00871452"/>
    <w:rsid w:val="008722DC"/>
    <w:rsid w:val="008809BB"/>
    <w:rsid w:val="00885EAF"/>
    <w:rsid w:val="008A48F1"/>
    <w:rsid w:val="008B7D62"/>
    <w:rsid w:val="008D0859"/>
    <w:rsid w:val="008D3AD1"/>
    <w:rsid w:val="008E0385"/>
    <w:rsid w:val="008E1FEA"/>
    <w:rsid w:val="008F5417"/>
    <w:rsid w:val="008F6623"/>
    <w:rsid w:val="00905E20"/>
    <w:rsid w:val="009063C2"/>
    <w:rsid w:val="009240D7"/>
    <w:rsid w:val="00927DD7"/>
    <w:rsid w:val="00931EA3"/>
    <w:rsid w:val="00936673"/>
    <w:rsid w:val="00943AB2"/>
    <w:rsid w:val="009445BF"/>
    <w:rsid w:val="00946077"/>
    <w:rsid w:val="00953984"/>
    <w:rsid w:val="00954A84"/>
    <w:rsid w:val="00956108"/>
    <w:rsid w:val="00964FCF"/>
    <w:rsid w:val="00972C23"/>
    <w:rsid w:val="0098020B"/>
    <w:rsid w:val="0098188D"/>
    <w:rsid w:val="0098444C"/>
    <w:rsid w:val="009A10D1"/>
    <w:rsid w:val="009C2BF1"/>
    <w:rsid w:val="009D16CB"/>
    <w:rsid w:val="009D5E93"/>
    <w:rsid w:val="009E4B04"/>
    <w:rsid w:val="009F584E"/>
    <w:rsid w:val="009F5FE4"/>
    <w:rsid w:val="009F6290"/>
    <w:rsid w:val="00A003FC"/>
    <w:rsid w:val="00A00A51"/>
    <w:rsid w:val="00A15924"/>
    <w:rsid w:val="00A309E8"/>
    <w:rsid w:val="00A31B98"/>
    <w:rsid w:val="00A5494F"/>
    <w:rsid w:val="00A573D7"/>
    <w:rsid w:val="00A7245C"/>
    <w:rsid w:val="00A84D58"/>
    <w:rsid w:val="00A918A5"/>
    <w:rsid w:val="00A9476B"/>
    <w:rsid w:val="00A94E8A"/>
    <w:rsid w:val="00A9607B"/>
    <w:rsid w:val="00AB0FAE"/>
    <w:rsid w:val="00AB4A4B"/>
    <w:rsid w:val="00AC0129"/>
    <w:rsid w:val="00AD3FC9"/>
    <w:rsid w:val="00AD456F"/>
    <w:rsid w:val="00AD48AA"/>
    <w:rsid w:val="00AE51B7"/>
    <w:rsid w:val="00AF1FEB"/>
    <w:rsid w:val="00B006EA"/>
    <w:rsid w:val="00B01AD5"/>
    <w:rsid w:val="00B0372A"/>
    <w:rsid w:val="00B203C0"/>
    <w:rsid w:val="00B3358E"/>
    <w:rsid w:val="00B43EF4"/>
    <w:rsid w:val="00B4621B"/>
    <w:rsid w:val="00B70021"/>
    <w:rsid w:val="00B74A35"/>
    <w:rsid w:val="00B76D30"/>
    <w:rsid w:val="00B77BA5"/>
    <w:rsid w:val="00B904EC"/>
    <w:rsid w:val="00B91BCC"/>
    <w:rsid w:val="00B925D3"/>
    <w:rsid w:val="00B97B29"/>
    <w:rsid w:val="00BA77DF"/>
    <w:rsid w:val="00BB3018"/>
    <w:rsid w:val="00BB3C91"/>
    <w:rsid w:val="00BC3DB7"/>
    <w:rsid w:val="00BD5166"/>
    <w:rsid w:val="00BF608A"/>
    <w:rsid w:val="00C07EEF"/>
    <w:rsid w:val="00C446EE"/>
    <w:rsid w:val="00C44BE6"/>
    <w:rsid w:val="00C56D9B"/>
    <w:rsid w:val="00C614AA"/>
    <w:rsid w:val="00C67568"/>
    <w:rsid w:val="00C8060F"/>
    <w:rsid w:val="00C826E9"/>
    <w:rsid w:val="00C835CF"/>
    <w:rsid w:val="00C84AF6"/>
    <w:rsid w:val="00CA0685"/>
    <w:rsid w:val="00CA3713"/>
    <w:rsid w:val="00CA3FA5"/>
    <w:rsid w:val="00CB03D8"/>
    <w:rsid w:val="00CC7D48"/>
    <w:rsid w:val="00CE254F"/>
    <w:rsid w:val="00CE5557"/>
    <w:rsid w:val="00CF4E86"/>
    <w:rsid w:val="00D217BF"/>
    <w:rsid w:val="00D55601"/>
    <w:rsid w:val="00D55B07"/>
    <w:rsid w:val="00D63364"/>
    <w:rsid w:val="00D6581C"/>
    <w:rsid w:val="00D727D2"/>
    <w:rsid w:val="00D762ED"/>
    <w:rsid w:val="00D81931"/>
    <w:rsid w:val="00D83EC9"/>
    <w:rsid w:val="00D87FBD"/>
    <w:rsid w:val="00DA14E0"/>
    <w:rsid w:val="00DB67CC"/>
    <w:rsid w:val="00DE0EC1"/>
    <w:rsid w:val="00DE4928"/>
    <w:rsid w:val="00DE7716"/>
    <w:rsid w:val="00DF3B32"/>
    <w:rsid w:val="00DF7CD6"/>
    <w:rsid w:val="00E41E10"/>
    <w:rsid w:val="00E4331E"/>
    <w:rsid w:val="00E47E3F"/>
    <w:rsid w:val="00E55640"/>
    <w:rsid w:val="00E622C8"/>
    <w:rsid w:val="00EA13B9"/>
    <w:rsid w:val="00EA3906"/>
    <w:rsid w:val="00EA5FD3"/>
    <w:rsid w:val="00EA68D4"/>
    <w:rsid w:val="00EB1325"/>
    <w:rsid w:val="00EC0303"/>
    <w:rsid w:val="00EC5FBD"/>
    <w:rsid w:val="00EC691B"/>
    <w:rsid w:val="00ED141C"/>
    <w:rsid w:val="00EE0CF6"/>
    <w:rsid w:val="00EE2BE8"/>
    <w:rsid w:val="00EF1FCD"/>
    <w:rsid w:val="00EF20D2"/>
    <w:rsid w:val="00F04111"/>
    <w:rsid w:val="00F06533"/>
    <w:rsid w:val="00F44B1C"/>
    <w:rsid w:val="00F55135"/>
    <w:rsid w:val="00F601CB"/>
    <w:rsid w:val="00F61AA7"/>
    <w:rsid w:val="00F765D2"/>
    <w:rsid w:val="00F83C2B"/>
    <w:rsid w:val="00F856F0"/>
    <w:rsid w:val="00F904B2"/>
    <w:rsid w:val="00FB1036"/>
    <w:rsid w:val="00FB24B5"/>
    <w:rsid w:val="00FB4100"/>
    <w:rsid w:val="00FB50EE"/>
    <w:rsid w:val="00FB5266"/>
    <w:rsid w:val="00FD4327"/>
    <w:rsid w:val="00FE4002"/>
    <w:rsid w:val="00FE6BBD"/>
    <w:rsid w:val="00FE7249"/>
    <w:rsid w:val="00FF0CB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lale.l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CE10-C2CD-4474-B6F9-33DF0647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3410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5344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„Windows“ vartotojas</cp:lastModifiedBy>
  <cp:revision>53</cp:revision>
  <cp:lastPrinted>2020-03-25T12:39:00Z</cp:lastPrinted>
  <dcterms:created xsi:type="dcterms:W3CDTF">2019-09-12T13:08:00Z</dcterms:created>
  <dcterms:modified xsi:type="dcterms:W3CDTF">2020-03-25T13:56:00Z</dcterms:modified>
</cp:coreProperties>
</file>