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2017 M. RUGPJŪČIO 21 D. ĮSAKYMO NR.</w:t>
      </w:r>
      <w:r w:rsidR="007311B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4C37">
        <w:rPr>
          <w:rFonts w:ascii="Times New Roman" w:hAnsi="Times New Roman"/>
          <w:sz w:val="24"/>
          <w:szCs w:val="24"/>
          <w:lang w:val="lt-LT"/>
        </w:rPr>
        <w:t>DĮT-67 „DĖL ŠILALĖS RAJONO SAVIVALDYBĖS ADMINISTRACIJOS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20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F6008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C1B5D">
        <w:rPr>
          <w:rFonts w:ascii="Times New Roman" w:hAnsi="Times New Roman"/>
          <w:sz w:val="24"/>
          <w:szCs w:val="24"/>
          <w:lang w:val="lt-LT"/>
        </w:rPr>
        <w:t>sausio</w:t>
      </w:r>
      <w:r w:rsidR="00EF1670">
        <w:rPr>
          <w:rFonts w:ascii="Times New Roman" w:hAnsi="Times New Roman"/>
          <w:sz w:val="24"/>
          <w:szCs w:val="24"/>
          <w:lang w:val="lt-LT"/>
        </w:rPr>
        <w:t xml:space="preserve"> 28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EF1670">
        <w:rPr>
          <w:rFonts w:ascii="Times New Roman" w:hAnsi="Times New Roman"/>
          <w:sz w:val="24"/>
          <w:szCs w:val="24"/>
          <w:lang w:val="lt-LT"/>
        </w:rPr>
        <w:t>DĮV-94</w:t>
      </w:r>
      <w:bookmarkStart w:id="0" w:name="_GoBack"/>
      <w:bookmarkEnd w:id="0"/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A80ED5" w:rsidRDefault="00A80ED5" w:rsidP="00A80ED5">
      <w:pPr>
        <w:ind w:right="141" w:firstLine="851"/>
        <w:jc w:val="both"/>
      </w:pPr>
    </w:p>
    <w:p w:rsidR="00A80ED5" w:rsidRDefault="008F0672" w:rsidP="00A80ED5">
      <w:pPr>
        <w:ind w:right="141" w:firstLine="851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A80ED5" w:rsidRDefault="00A33932" w:rsidP="00A80ED5">
      <w:pPr>
        <w:ind w:right="141" w:firstLine="851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7311BE">
        <w:t xml:space="preserve">direktoriaus </w:t>
      </w:r>
      <w:r w:rsidR="00D67F06">
        <w:t>2017 m. rugpjūčio 21 d. įsakymą Nr. DĮT</w:t>
      </w:r>
      <w:r w:rsidR="00F24C37">
        <w:t>-</w:t>
      </w:r>
      <w:r w:rsidR="00D67F06">
        <w:t xml:space="preserve">67 „Dėl Šilalės rajono savivaldybės administracijos mažos vertės </w:t>
      </w:r>
      <w:r w:rsidR="003A5B86">
        <w:t>pirkimų organizatorių paskyrimo</w:t>
      </w:r>
      <w:r w:rsidR="007311BE">
        <w:t>“</w:t>
      </w:r>
      <w:r w:rsidR="00F60083">
        <w:t xml:space="preserve"> ir papildau 1.2</w:t>
      </w:r>
      <w:r w:rsidR="007311BE">
        <w:t>4–</w:t>
      </w:r>
      <w:r w:rsidR="00D85596">
        <w:t>1.26</w:t>
      </w:r>
      <w:r w:rsidR="00395A6B">
        <w:t xml:space="preserve"> papunkči</w:t>
      </w:r>
      <w:r w:rsidR="00D85596">
        <w:t>ais</w:t>
      </w:r>
      <w:r w:rsidR="00395A6B">
        <w:t>:</w:t>
      </w:r>
    </w:p>
    <w:p w:rsidR="00A80ED5" w:rsidRDefault="00F60083" w:rsidP="00A80ED5">
      <w:pPr>
        <w:ind w:right="141" w:firstLine="851"/>
        <w:jc w:val="both"/>
      </w:pPr>
      <w:r>
        <w:t>„1.2</w:t>
      </w:r>
      <w:r w:rsidR="00D85596">
        <w:t>4</w:t>
      </w:r>
      <w:r>
        <w:t>.</w:t>
      </w:r>
      <w:r w:rsidR="00A80ED5">
        <w:t xml:space="preserve"> </w:t>
      </w:r>
      <w:r w:rsidR="00D85596">
        <w:t xml:space="preserve">Aidą </w:t>
      </w:r>
      <w:proofErr w:type="spellStart"/>
      <w:r w:rsidR="00D85596">
        <w:t>Budrikienę</w:t>
      </w:r>
      <w:proofErr w:type="spellEnd"/>
      <w:r w:rsidR="003A5B86">
        <w:t xml:space="preserve">, </w:t>
      </w:r>
      <w:r w:rsidR="00D85596">
        <w:t>Administracijos</w:t>
      </w:r>
      <w:r>
        <w:t xml:space="preserve"> </w:t>
      </w:r>
      <w:r w:rsidR="00D85596">
        <w:t>Investicijų ir statybos skyriaus vyriausiąją specialistę;</w:t>
      </w:r>
    </w:p>
    <w:p w:rsidR="00A80ED5" w:rsidRDefault="00A80ED5" w:rsidP="00A80ED5">
      <w:pPr>
        <w:ind w:right="141" w:firstLine="851"/>
        <w:jc w:val="both"/>
      </w:pPr>
      <w:r>
        <w:t xml:space="preserve">1.25. </w:t>
      </w:r>
      <w:r w:rsidR="00D85596">
        <w:t xml:space="preserve">Rimantę </w:t>
      </w:r>
      <w:proofErr w:type="spellStart"/>
      <w:r w:rsidR="00D85596">
        <w:t>Lidžienę</w:t>
      </w:r>
      <w:proofErr w:type="spellEnd"/>
      <w:r w:rsidR="00D85596">
        <w:t>, Administracijos Investicijų ir statybos skyriaus statybos inžinierę;</w:t>
      </w:r>
    </w:p>
    <w:p w:rsidR="00A80ED5" w:rsidRDefault="00A80ED5" w:rsidP="00A80ED5">
      <w:pPr>
        <w:ind w:right="141" w:firstLine="851"/>
        <w:jc w:val="both"/>
      </w:pPr>
      <w:r>
        <w:t xml:space="preserve">1.26. </w:t>
      </w:r>
      <w:r w:rsidR="00D85596">
        <w:t xml:space="preserve">Deimantę </w:t>
      </w:r>
      <w:proofErr w:type="spellStart"/>
      <w:r w:rsidR="00D85596">
        <w:t>Tolvaišaitę</w:t>
      </w:r>
      <w:proofErr w:type="spellEnd"/>
      <w:r w:rsidR="00D85596">
        <w:t>, Administracijos Investicijų ir statybos skyriaus statybos inžinierę.</w:t>
      </w:r>
      <w:r w:rsidR="007C1B5D">
        <w:t>“</w:t>
      </w:r>
      <w:r w:rsidR="00D85596">
        <w:t xml:space="preserve"> </w:t>
      </w:r>
    </w:p>
    <w:p w:rsidR="00A80ED5" w:rsidRDefault="00A33932" w:rsidP="00A80ED5">
      <w:pPr>
        <w:ind w:right="141" w:firstLine="851"/>
        <w:jc w:val="both"/>
      </w:pPr>
      <w:r>
        <w:t xml:space="preserve">2. P a v e d u paskelbti šį įsakymą Šilalės rajono savivaldybės interneto svetainėje </w:t>
      </w:r>
      <w:hyperlink r:id="rId7" w:history="1">
        <w:r w:rsidR="00A80ED5" w:rsidRPr="00A80ED5">
          <w:rPr>
            <w:rStyle w:val="Hipersaitas"/>
            <w:color w:val="auto"/>
            <w:u w:val="none"/>
          </w:rPr>
          <w:t>www.silale.lt</w:t>
        </w:r>
      </w:hyperlink>
      <w:r w:rsidRPr="00A80ED5">
        <w:t>.</w:t>
      </w:r>
    </w:p>
    <w:p w:rsidR="00D67F06" w:rsidRDefault="00775062" w:rsidP="00A80ED5">
      <w:pPr>
        <w:ind w:right="141" w:firstLine="851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:rsidR="00D67F06" w:rsidRDefault="00D67F06" w:rsidP="00A80ED5">
      <w:pPr>
        <w:spacing w:line="276" w:lineRule="auto"/>
        <w:ind w:firstLine="851"/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C16066">
        <w:tc>
          <w:tcPr>
            <w:tcW w:w="3948" w:type="dxa"/>
          </w:tcPr>
          <w:p w:rsidR="00000AAA" w:rsidRDefault="000A4A14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BD307A">
              <w:t>Valdemaras Jasevičius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Pr="009C16AF" w:rsidRDefault="009C16AF" w:rsidP="009C16AF">
      <w:r w:rsidRPr="009C16AF">
        <w:t xml:space="preserve">                  </w:t>
      </w:r>
    </w:p>
    <w:sectPr w:rsidR="009C16AF" w:rsidRPr="009C16AF" w:rsidSect="007311BE">
      <w:headerReference w:type="default" r:id="rId8"/>
      <w:headerReference w:type="first" r:id="rId9"/>
      <w:pgSz w:w="11907" w:h="16840" w:code="9"/>
      <w:pgMar w:top="1134" w:right="567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CF" w:rsidRDefault="00102CCF">
      <w:r>
        <w:separator/>
      </w:r>
    </w:p>
  </w:endnote>
  <w:endnote w:type="continuationSeparator" w:id="0">
    <w:p w:rsidR="00102CCF" w:rsidRDefault="0010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CF" w:rsidRDefault="00102CCF">
      <w:r>
        <w:separator/>
      </w:r>
    </w:p>
  </w:footnote>
  <w:footnote w:type="continuationSeparator" w:id="0">
    <w:p w:rsidR="00102CCF" w:rsidRDefault="0010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3DEF"/>
    <w:rsid w:val="0007690E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2CCF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44B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6AE2"/>
    <w:rsid w:val="00601639"/>
    <w:rsid w:val="00605D72"/>
    <w:rsid w:val="006101A9"/>
    <w:rsid w:val="00617EA6"/>
    <w:rsid w:val="006231E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2177D"/>
    <w:rsid w:val="00724433"/>
    <w:rsid w:val="007311BE"/>
    <w:rsid w:val="00734DAF"/>
    <w:rsid w:val="007374C3"/>
    <w:rsid w:val="007430A6"/>
    <w:rsid w:val="00751D32"/>
    <w:rsid w:val="007532FD"/>
    <w:rsid w:val="007624FD"/>
    <w:rsid w:val="007650B7"/>
    <w:rsid w:val="00770D26"/>
    <w:rsid w:val="00775062"/>
    <w:rsid w:val="00776EA3"/>
    <w:rsid w:val="007A09B8"/>
    <w:rsid w:val="007A5FF9"/>
    <w:rsid w:val="007A728D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C55F6"/>
    <w:rsid w:val="008D0859"/>
    <w:rsid w:val="008D0FCB"/>
    <w:rsid w:val="008E0385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23F70"/>
    <w:rsid w:val="00A33932"/>
    <w:rsid w:val="00A342B0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80ED5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7C63"/>
    <w:rsid w:val="00D02564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85596"/>
    <w:rsid w:val="00DA71C2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1670"/>
    <w:rsid w:val="00EF17C7"/>
    <w:rsid w:val="00EF20D2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4D4A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2018-11-22T08:33:00Z</cp:lastPrinted>
  <dcterms:created xsi:type="dcterms:W3CDTF">2020-01-29T06:44:00Z</dcterms:created>
  <dcterms:modified xsi:type="dcterms:W3CDTF">2020-01-29T06:48:00Z</dcterms:modified>
</cp:coreProperties>
</file>