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9B4412">
        <w:rPr>
          <w:lang w:val="lt-LT"/>
        </w:rPr>
        <w:t>vasario</w:t>
      </w:r>
      <w:r w:rsidR="00D7561D">
        <w:rPr>
          <w:lang w:val="lt-LT"/>
        </w:rPr>
        <w:t xml:space="preserve"> </w:t>
      </w:r>
      <w:r w:rsidR="000538D5">
        <w:rPr>
          <w:lang w:val="lt-LT"/>
        </w:rPr>
        <w:t>26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0538D5">
        <w:rPr>
          <w:lang w:val="lt-LT"/>
        </w:rPr>
        <w:t>DĮV-223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Vadovaudamasi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5.1,</w:t>
      </w:r>
      <w:r w:rsidR="001B00D8" w:rsidRPr="00D000E5">
        <w:rPr>
          <w:lang w:val="lt-LT"/>
        </w:rPr>
        <w:t xml:space="preserve"> </w:t>
      </w:r>
      <w:r w:rsidR="005B4062">
        <w:rPr>
          <w:lang w:val="lt-LT"/>
        </w:rPr>
        <w:t>5.2</w:t>
      </w:r>
      <w:r w:rsidR="00296612">
        <w:rPr>
          <w:lang w:val="lt-LT"/>
        </w:rPr>
        <w:t xml:space="preserve"> ir </w:t>
      </w:r>
      <w:r w:rsidR="00363033">
        <w:rPr>
          <w:lang w:val="lt-LT"/>
        </w:rPr>
        <w:t>5.</w:t>
      </w:r>
      <w:r w:rsidR="006D6D69">
        <w:rPr>
          <w:lang w:val="lt-LT"/>
        </w:rPr>
        <w:t>4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="00CA12F9">
        <w:rPr>
          <w:lang w:val="lt-LT"/>
        </w:rPr>
        <w:t xml:space="preserve"> Šilalės rajono savivaldybės administracijos veiklos nuostatų, patvirtintų </w:t>
      </w:r>
      <w:r w:rsidR="00CA12F9" w:rsidRPr="00CA12F9">
        <w:rPr>
          <w:lang w:val="lt-LT"/>
        </w:rPr>
        <w:t>Šilalės rajono savivaldybės tarybos   20</w:t>
      </w:r>
      <w:r w:rsidR="00CA12F9">
        <w:rPr>
          <w:lang w:val="lt-LT"/>
        </w:rPr>
        <w:t>08</w:t>
      </w:r>
      <w:r w:rsidR="00CA12F9" w:rsidRPr="00CA12F9">
        <w:rPr>
          <w:lang w:val="lt-LT"/>
        </w:rPr>
        <w:t xml:space="preserve"> m. </w:t>
      </w:r>
      <w:r w:rsidR="00CA12F9">
        <w:rPr>
          <w:lang w:val="lt-LT"/>
        </w:rPr>
        <w:t>gruodžio 23</w:t>
      </w:r>
      <w:r w:rsidR="00CA12F9" w:rsidRPr="00CA12F9">
        <w:rPr>
          <w:lang w:val="lt-LT"/>
        </w:rPr>
        <w:t xml:space="preserve"> d. sprendimu Nr. T1-</w:t>
      </w:r>
      <w:r w:rsidR="00CA12F9">
        <w:rPr>
          <w:lang w:val="lt-LT"/>
        </w:rPr>
        <w:t>437 „Dėl</w:t>
      </w:r>
      <w:r w:rsidR="00CA12F9" w:rsidRPr="00CA12F9">
        <w:t xml:space="preserve"> </w:t>
      </w:r>
      <w:r w:rsidR="00CA12F9" w:rsidRPr="00CA12F9">
        <w:rPr>
          <w:lang w:val="lt-LT"/>
        </w:rPr>
        <w:t>Šilalės rajono savivaldybės administracijos veiklos nuostatų</w:t>
      </w:r>
      <w:r w:rsidR="00CA12F9">
        <w:rPr>
          <w:lang w:val="lt-LT"/>
        </w:rPr>
        <w:t xml:space="preserve"> tvirtinimo“, 24 punktu ir</w:t>
      </w:r>
      <w:r w:rsidRPr="00D000E5">
        <w:rPr>
          <w:lang w:val="lt-LT"/>
        </w:rPr>
        <w:t xml:space="preserve"> atsižvelgdama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r w:rsidR="009B4412" w:rsidRPr="009B4412">
        <w:rPr>
          <w:lang w:val="lt-LT"/>
        </w:rPr>
        <w:t xml:space="preserve">Sporto klubo „Šilalės lūšis“ vadovo Manto </w:t>
      </w:r>
      <w:proofErr w:type="spellStart"/>
      <w:r w:rsidR="009B4412" w:rsidRPr="009B4412">
        <w:rPr>
          <w:lang w:val="lt-LT"/>
        </w:rPr>
        <w:t>Kasiliauskio</w:t>
      </w:r>
      <w:proofErr w:type="spellEnd"/>
      <w:r w:rsidR="009B4412" w:rsidRPr="009B4412">
        <w:rPr>
          <w:lang w:val="lt-LT"/>
        </w:rPr>
        <w:t xml:space="preserve"> 201</w:t>
      </w:r>
      <w:r w:rsidR="009B4412">
        <w:rPr>
          <w:lang w:val="lt-LT"/>
        </w:rPr>
        <w:t>9</w:t>
      </w:r>
      <w:r w:rsidR="009B4412" w:rsidRPr="009B4412">
        <w:rPr>
          <w:lang w:val="lt-LT"/>
        </w:rPr>
        <w:t xml:space="preserve"> m. vasario </w:t>
      </w:r>
      <w:r w:rsidR="009B4412">
        <w:rPr>
          <w:lang w:val="lt-LT"/>
        </w:rPr>
        <w:t>12</w:t>
      </w:r>
      <w:r w:rsidR="009B4412" w:rsidRPr="009B4412">
        <w:rPr>
          <w:lang w:val="lt-LT"/>
        </w:rPr>
        <w:t xml:space="preserve"> d. prašymą,</w:t>
      </w:r>
      <w:r w:rsidR="009B4412">
        <w:rPr>
          <w:lang w:val="lt-LT"/>
        </w:rPr>
        <w:t xml:space="preserve"> </w:t>
      </w:r>
      <w:r w:rsidR="009B4412" w:rsidRPr="009B4412">
        <w:rPr>
          <w:lang w:val="lt-LT"/>
        </w:rPr>
        <w:t>LPS „Bočiai“ Šilalės rajono bendrijos valdybos pirmininko V. Šetiko 201</w:t>
      </w:r>
      <w:r w:rsidR="009B4412">
        <w:rPr>
          <w:lang w:val="lt-LT"/>
        </w:rPr>
        <w:t>9</w:t>
      </w:r>
      <w:r w:rsidR="009B4412" w:rsidRPr="009B4412">
        <w:rPr>
          <w:lang w:val="lt-LT"/>
        </w:rPr>
        <w:t xml:space="preserve"> m. vasario </w:t>
      </w:r>
      <w:r w:rsidR="009B4412">
        <w:rPr>
          <w:lang w:val="lt-LT"/>
        </w:rPr>
        <w:t>15</w:t>
      </w:r>
      <w:r w:rsidR="009B4412" w:rsidRPr="009B4412">
        <w:rPr>
          <w:lang w:val="lt-LT"/>
        </w:rPr>
        <w:t xml:space="preserve"> d.  prašymą,</w:t>
      </w:r>
      <w:r w:rsidR="006F4DF1" w:rsidRPr="006F4DF1">
        <w:t xml:space="preserve"> </w:t>
      </w:r>
      <w:r w:rsidR="006F4DF1" w:rsidRPr="006F4DF1">
        <w:rPr>
          <w:lang w:val="lt-LT"/>
        </w:rPr>
        <w:t>Vytauto Ruzgio 201</w:t>
      </w:r>
      <w:r w:rsidR="006F4DF1">
        <w:rPr>
          <w:lang w:val="lt-LT"/>
        </w:rPr>
        <w:t>9</w:t>
      </w:r>
      <w:r w:rsidR="006F4DF1" w:rsidRPr="006F4DF1">
        <w:rPr>
          <w:lang w:val="lt-LT"/>
        </w:rPr>
        <w:t xml:space="preserve"> m. sausio 9 d. prašymą </w:t>
      </w:r>
      <w:bookmarkStart w:id="3" w:name="_Hlk2001978"/>
      <w:r w:rsidR="006F4DF1" w:rsidRPr="006F4DF1">
        <w:rPr>
          <w:lang w:val="lt-LT"/>
        </w:rPr>
        <w:t>„Dėl paramos“,</w:t>
      </w:r>
      <w:r w:rsidR="006F4DF1" w:rsidRPr="006F4DF1">
        <w:t xml:space="preserve"> </w:t>
      </w:r>
      <w:bookmarkEnd w:id="3"/>
      <w:r w:rsidR="006F4DF1" w:rsidRPr="006F4DF1">
        <w:rPr>
          <w:lang w:val="lt-LT"/>
        </w:rPr>
        <w:t xml:space="preserve">Šilalės automobilių sporto klubo „Šilalė“ pirmininko Vito </w:t>
      </w:r>
      <w:proofErr w:type="spellStart"/>
      <w:r w:rsidR="006F4DF1" w:rsidRPr="006F4DF1">
        <w:rPr>
          <w:lang w:val="lt-LT"/>
        </w:rPr>
        <w:t>Vajinskio</w:t>
      </w:r>
      <w:proofErr w:type="spellEnd"/>
      <w:r w:rsidR="006F4DF1" w:rsidRPr="006F4DF1">
        <w:rPr>
          <w:lang w:val="lt-LT"/>
        </w:rPr>
        <w:t xml:space="preserve"> </w:t>
      </w:r>
      <w:bookmarkStart w:id="4" w:name="_Hlk2001940"/>
      <w:r w:rsidR="006F4DF1" w:rsidRPr="006F4DF1">
        <w:rPr>
          <w:lang w:val="lt-LT"/>
        </w:rPr>
        <w:t>201</w:t>
      </w:r>
      <w:r w:rsidR="006F4DF1">
        <w:rPr>
          <w:lang w:val="lt-LT"/>
        </w:rPr>
        <w:t>9</w:t>
      </w:r>
      <w:r w:rsidR="006F4DF1" w:rsidRPr="006F4DF1">
        <w:rPr>
          <w:lang w:val="lt-LT"/>
        </w:rPr>
        <w:t xml:space="preserve"> m. </w:t>
      </w:r>
      <w:r w:rsidR="006F4DF1">
        <w:rPr>
          <w:lang w:val="lt-LT"/>
        </w:rPr>
        <w:t>sausio 15</w:t>
      </w:r>
      <w:r w:rsidR="006F4DF1" w:rsidRPr="006F4DF1">
        <w:rPr>
          <w:lang w:val="lt-LT"/>
        </w:rPr>
        <w:t xml:space="preserve"> d. prašymą</w:t>
      </w:r>
      <w:bookmarkEnd w:id="4"/>
      <w:r w:rsidR="00B17A01">
        <w:rPr>
          <w:lang w:val="lt-LT"/>
        </w:rPr>
        <w:t xml:space="preserve">, </w:t>
      </w:r>
      <w:bookmarkStart w:id="5" w:name="_Hlk1650091"/>
      <w:proofErr w:type="spellStart"/>
      <w:r w:rsidR="00B17A01">
        <w:rPr>
          <w:lang w:val="lt-LT"/>
        </w:rPr>
        <w:t>Šiauduvos</w:t>
      </w:r>
      <w:proofErr w:type="spellEnd"/>
      <w:r w:rsidR="00B17A01">
        <w:rPr>
          <w:lang w:val="lt-LT"/>
        </w:rPr>
        <w:t xml:space="preserve"> kaimo </w:t>
      </w:r>
      <w:r w:rsidR="00B17A01" w:rsidRPr="00B17A01">
        <w:rPr>
          <w:lang w:val="lt-LT"/>
        </w:rPr>
        <w:t xml:space="preserve">bendruomenės </w:t>
      </w:r>
      <w:bookmarkEnd w:id="5"/>
      <w:r w:rsidR="00B17A01" w:rsidRPr="00B17A01">
        <w:rPr>
          <w:lang w:val="lt-LT"/>
        </w:rPr>
        <w:t xml:space="preserve">pirmininkės </w:t>
      </w:r>
      <w:r w:rsidR="00B17A01">
        <w:rPr>
          <w:lang w:val="lt-LT"/>
        </w:rPr>
        <w:t xml:space="preserve">Erikos </w:t>
      </w:r>
      <w:proofErr w:type="spellStart"/>
      <w:r w:rsidR="00B17A01">
        <w:rPr>
          <w:lang w:val="lt-LT"/>
        </w:rPr>
        <w:t>Gargasės</w:t>
      </w:r>
      <w:proofErr w:type="spellEnd"/>
      <w:r w:rsidR="00B17A01" w:rsidRPr="00B17A01">
        <w:rPr>
          <w:lang w:val="lt-LT"/>
        </w:rPr>
        <w:t xml:space="preserve"> 201</w:t>
      </w:r>
      <w:r w:rsidR="00B17A01">
        <w:rPr>
          <w:lang w:val="lt-LT"/>
        </w:rPr>
        <w:t>9</w:t>
      </w:r>
      <w:r w:rsidR="00B17A01" w:rsidRPr="00B17A01">
        <w:rPr>
          <w:lang w:val="lt-LT"/>
        </w:rPr>
        <w:t xml:space="preserve"> m. sausio </w:t>
      </w:r>
      <w:r w:rsidR="00B17A01">
        <w:rPr>
          <w:lang w:val="lt-LT"/>
        </w:rPr>
        <w:t>14</w:t>
      </w:r>
      <w:r w:rsidR="00B17A01" w:rsidRPr="00B17A01">
        <w:rPr>
          <w:lang w:val="lt-LT"/>
        </w:rPr>
        <w:t xml:space="preserve"> d. prašymą,</w:t>
      </w:r>
      <w:r w:rsidR="00621A89" w:rsidRPr="00621A89">
        <w:t xml:space="preserve"> </w:t>
      </w:r>
      <w:r w:rsidR="00621A89" w:rsidRPr="00621A89">
        <w:rPr>
          <w:lang w:val="lt-LT"/>
        </w:rPr>
        <w:t xml:space="preserve">Jomantų kaimo bendruomenės pirmininkės Jurgitos </w:t>
      </w:r>
      <w:proofErr w:type="spellStart"/>
      <w:r w:rsidR="00621A89" w:rsidRPr="00621A89">
        <w:rPr>
          <w:lang w:val="lt-LT"/>
        </w:rPr>
        <w:t>Kumžienės</w:t>
      </w:r>
      <w:proofErr w:type="spellEnd"/>
      <w:r w:rsidR="00621A89" w:rsidRPr="00621A89">
        <w:rPr>
          <w:lang w:val="lt-LT"/>
        </w:rPr>
        <w:t xml:space="preserve"> 201</w:t>
      </w:r>
      <w:r w:rsidR="00621A89">
        <w:rPr>
          <w:lang w:val="lt-LT"/>
        </w:rPr>
        <w:t>9</w:t>
      </w:r>
      <w:r w:rsidR="00621A89" w:rsidRPr="00621A89">
        <w:rPr>
          <w:lang w:val="lt-LT"/>
        </w:rPr>
        <w:t xml:space="preserve"> m. </w:t>
      </w:r>
      <w:r w:rsidR="00621A89">
        <w:rPr>
          <w:lang w:val="lt-LT"/>
        </w:rPr>
        <w:t>sausio 24</w:t>
      </w:r>
      <w:r w:rsidR="00621A89" w:rsidRPr="00621A89">
        <w:rPr>
          <w:lang w:val="lt-LT"/>
        </w:rPr>
        <w:t xml:space="preserve"> d. prašymą, </w:t>
      </w:r>
      <w:bookmarkStart w:id="6" w:name="_Hlk1651300"/>
      <w:proofErr w:type="spellStart"/>
      <w:r w:rsidR="00C43E09">
        <w:rPr>
          <w:lang w:val="lt-LT"/>
        </w:rPr>
        <w:t>Po</w:t>
      </w:r>
      <w:r w:rsidR="00C43E09" w:rsidRPr="00C43E09">
        <w:rPr>
          <w:lang w:val="lt-LT"/>
        </w:rPr>
        <w:t>ž</w:t>
      </w:r>
      <w:r w:rsidR="00C43E09">
        <w:rPr>
          <w:lang w:val="lt-LT"/>
        </w:rPr>
        <w:t>erės</w:t>
      </w:r>
      <w:proofErr w:type="spellEnd"/>
      <w:r w:rsidR="00C43E09" w:rsidRPr="00C43E09">
        <w:rPr>
          <w:lang w:val="lt-LT"/>
        </w:rPr>
        <w:t xml:space="preserve"> kaimo bendruomenės pirmininkės </w:t>
      </w:r>
      <w:r w:rsidR="00C43E09">
        <w:rPr>
          <w:lang w:val="lt-LT"/>
        </w:rPr>
        <w:t xml:space="preserve">Dalios Petrošienės </w:t>
      </w:r>
      <w:r w:rsidR="00C43E09" w:rsidRPr="00C43E09">
        <w:rPr>
          <w:lang w:val="lt-LT"/>
        </w:rPr>
        <w:t xml:space="preserve"> 2019 m. sausio 2</w:t>
      </w:r>
      <w:r w:rsidR="00C43E09">
        <w:rPr>
          <w:lang w:val="lt-LT"/>
        </w:rPr>
        <w:t>2</w:t>
      </w:r>
      <w:r w:rsidR="00C43E09" w:rsidRPr="00C43E09">
        <w:rPr>
          <w:lang w:val="lt-LT"/>
        </w:rPr>
        <w:t xml:space="preserve"> d. prašymą,</w:t>
      </w:r>
      <w:r w:rsidR="00F14CD2" w:rsidRPr="00F14CD2">
        <w:rPr>
          <w:lang w:val="lt-LT"/>
        </w:rPr>
        <w:t xml:space="preserve">  Šilalės rajono dviračių sporto klubo „Kvėdarna“ pirmininko Kęstučio </w:t>
      </w:r>
      <w:proofErr w:type="spellStart"/>
      <w:r w:rsidR="00F14CD2" w:rsidRPr="00F14CD2">
        <w:rPr>
          <w:lang w:val="lt-LT"/>
        </w:rPr>
        <w:t>Česaičio</w:t>
      </w:r>
      <w:proofErr w:type="spellEnd"/>
      <w:r w:rsidR="00F14CD2" w:rsidRPr="00F14CD2">
        <w:rPr>
          <w:lang w:val="lt-LT"/>
        </w:rPr>
        <w:t xml:space="preserve"> 201</w:t>
      </w:r>
      <w:r w:rsidR="00192267">
        <w:rPr>
          <w:lang w:val="lt-LT"/>
        </w:rPr>
        <w:t>9</w:t>
      </w:r>
      <w:r w:rsidR="00F14CD2" w:rsidRPr="00F14CD2">
        <w:rPr>
          <w:lang w:val="lt-LT"/>
        </w:rPr>
        <w:t xml:space="preserve"> m. </w:t>
      </w:r>
      <w:r w:rsidR="00192267">
        <w:rPr>
          <w:lang w:val="lt-LT"/>
        </w:rPr>
        <w:t>sausio 24</w:t>
      </w:r>
      <w:r w:rsidR="00F14CD2" w:rsidRPr="00F14CD2">
        <w:rPr>
          <w:lang w:val="lt-LT"/>
        </w:rPr>
        <w:t xml:space="preserve"> d. prašymą,  </w:t>
      </w:r>
      <w:r w:rsidR="00954593" w:rsidRPr="00954593">
        <w:rPr>
          <w:lang w:val="lt-LT"/>
        </w:rPr>
        <w:t xml:space="preserve">Šilalės </w:t>
      </w:r>
      <w:bookmarkStart w:id="7" w:name="_Hlk1655847"/>
      <w:r w:rsidR="00954593" w:rsidRPr="00954593">
        <w:rPr>
          <w:lang w:val="lt-LT"/>
        </w:rPr>
        <w:t xml:space="preserve">sutrikusios Psichikos žmonių globos bendrijos </w:t>
      </w:r>
      <w:bookmarkEnd w:id="7"/>
      <w:r w:rsidR="00954593" w:rsidRPr="00954593">
        <w:rPr>
          <w:lang w:val="lt-LT"/>
        </w:rPr>
        <w:t xml:space="preserve">pirmininkės Stasės </w:t>
      </w:r>
      <w:proofErr w:type="spellStart"/>
      <w:r w:rsidR="00954593" w:rsidRPr="00954593">
        <w:rPr>
          <w:lang w:val="lt-LT"/>
        </w:rPr>
        <w:t>Palekienės</w:t>
      </w:r>
      <w:proofErr w:type="spellEnd"/>
      <w:r w:rsidR="00954593" w:rsidRPr="00954593">
        <w:rPr>
          <w:lang w:val="lt-LT"/>
        </w:rPr>
        <w:t xml:space="preserve"> 201</w:t>
      </w:r>
      <w:r w:rsidR="00954593">
        <w:rPr>
          <w:lang w:val="lt-LT"/>
        </w:rPr>
        <w:t>9</w:t>
      </w:r>
      <w:r w:rsidR="00954593" w:rsidRPr="00954593">
        <w:rPr>
          <w:lang w:val="lt-LT"/>
        </w:rPr>
        <w:t xml:space="preserve"> m. </w:t>
      </w:r>
      <w:r w:rsidR="00954593">
        <w:rPr>
          <w:lang w:val="lt-LT"/>
        </w:rPr>
        <w:t>sausio 8</w:t>
      </w:r>
      <w:r w:rsidR="00954593" w:rsidRPr="00954593">
        <w:rPr>
          <w:lang w:val="lt-LT"/>
        </w:rPr>
        <w:t xml:space="preserve"> d</w:t>
      </w:r>
      <w:r w:rsidR="00954593">
        <w:rPr>
          <w:lang w:val="lt-LT"/>
        </w:rPr>
        <w:t xml:space="preserve">. </w:t>
      </w:r>
      <w:r w:rsidR="00954593" w:rsidRPr="00954593">
        <w:rPr>
          <w:lang w:val="lt-LT"/>
        </w:rPr>
        <w:t xml:space="preserve">prašymą „Dėl </w:t>
      </w:r>
      <w:r w:rsidR="00954593">
        <w:rPr>
          <w:lang w:val="lt-LT"/>
        </w:rPr>
        <w:t xml:space="preserve">Šilalės </w:t>
      </w:r>
      <w:r w:rsidR="00954593" w:rsidRPr="00954593">
        <w:rPr>
          <w:lang w:val="lt-LT"/>
        </w:rPr>
        <w:t>sutrikusios Psichikos žmonių globos bendrijos</w:t>
      </w:r>
      <w:r w:rsidR="00954593">
        <w:rPr>
          <w:lang w:val="lt-LT"/>
        </w:rPr>
        <w:t xml:space="preserve"> </w:t>
      </w:r>
      <w:bookmarkStart w:id="8" w:name="_Hlk1656136"/>
      <w:r w:rsidR="00954593">
        <w:rPr>
          <w:lang w:val="lt-LT"/>
        </w:rPr>
        <w:t xml:space="preserve">2019 metų socialinės reabilitacijos paslaugų neįgaliesiems bendruomenėje projekto </w:t>
      </w:r>
      <w:bookmarkEnd w:id="8"/>
      <w:r w:rsidR="00954593">
        <w:rPr>
          <w:lang w:val="lt-LT"/>
        </w:rPr>
        <w:t>papildomo finansavimo</w:t>
      </w:r>
      <w:r w:rsidR="00954593" w:rsidRPr="00954593">
        <w:rPr>
          <w:lang w:val="lt-LT"/>
        </w:rPr>
        <w:t>“</w:t>
      </w:r>
      <w:r w:rsidR="00EC3F1B">
        <w:rPr>
          <w:lang w:val="lt-LT"/>
        </w:rPr>
        <w:t>,</w:t>
      </w:r>
      <w:r w:rsidR="00C43E09" w:rsidRPr="00C43E09">
        <w:rPr>
          <w:lang w:val="lt-LT"/>
        </w:rPr>
        <w:t xml:space="preserve"> </w:t>
      </w:r>
      <w:r w:rsidR="00EC3F1B">
        <w:rPr>
          <w:lang w:val="lt-LT"/>
        </w:rPr>
        <w:t xml:space="preserve">Balsių </w:t>
      </w:r>
      <w:r w:rsidR="00EC3F1B" w:rsidRPr="00EC3F1B">
        <w:rPr>
          <w:lang w:val="lt-LT"/>
        </w:rPr>
        <w:t xml:space="preserve"> kaimo bendruomenės </w:t>
      </w:r>
      <w:r w:rsidR="00EC3F1B">
        <w:rPr>
          <w:lang w:val="lt-LT"/>
        </w:rPr>
        <w:t>„</w:t>
      </w:r>
      <w:proofErr w:type="spellStart"/>
      <w:r w:rsidR="00EC3F1B">
        <w:rPr>
          <w:lang w:val="lt-LT"/>
        </w:rPr>
        <w:t>Pane</w:t>
      </w:r>
      <w:r w:rsidR="00FD34E3">
        <w:rPr>
          <w:lang w:val="lt-LT"/>
        </w:rPr>
        <w:t>ruotis</w:t>
      </w:r>
      <w:proofErr w:type="spellEnd"/>
      <w:r w:rsidR="00FD34E3">
        <w:rPr>
          <w:lang w:val="lt-LT"/>
        </w:rPr>
        <w:t>“ pirmininkės And</w:t>
      </w:r>
      <w:r w:rsidR="00FD34E3" w:rsidRPr="00FD34E3">
        <w:rPr>
          <w:lang w:val="lt-LT"/>
        </w:rPr>
        <w:t>ž</w:t>
      </w:r>
      <w:r w:rsidR="00FD34E3">
        <w:rPr>
          <w:lang w:val="lt-LT"/>
        </w:rPr>
        <w:t xml:space="preserve">elinos </w:t>
      </w:r>
      <w:proofErr w:type="spellStart"/>
      <w:r w:rsidR="00FD34E3">
        <w:rPr>
          <w:lang w:val="lt-LT"/>
        </w:rPr>
        <w:t>Aušrienės</w:t>
      </w:r>
      <w:proofErr w:type="spellEnd"/>
      <w:r w:rsidR="00FD34E3">
        <w:rPr>
          <w:lang w:val="lt-LT"/>
        </w:rPr>
        <w:t xml:space="preserve"> </w:t>
      </w:r>
      <w:r w:rsidR="00EC3F1B" w:rsidRPr="00EC3F1B">
        <w:rPr>
          <w:lang w:val="lt-LT"/>
        </w:rPr>
        <w:t>201</w:t>
      </w:r>
      <w:r w:rsidR="00FD34E3">
        <w:rPr>
          <w:lang w:val="lt-LT"/>
        </w:rPr>
        <w:t>8</w:t>
      </w:r>
      <w:r w:rsidR="00EC3F1B" w:rsidRPr="00EC3F1B">
        <w:rPr>
          <w:lang w:val="lt-LT"/>
        </w:rPr>
        <w:t xml:space="preserve"> m. </w:t>
      </w:r>
      <w:r w:rsidR="00FD34E3">
        <w:rPr>
          <w:lang w:val="lt-LT"/>
        </w:rPr>
        <w:t>gruod</w:t>
      </w:r>
      <w:r w:rsidR="00FD34E3" w:rsidRPr="00FD34E3">
        <w:rPr>
          <w:lang w:val="lt-LT"/>
        </w:rPr>
        <w:t>ž</w:t>
      </w:r>
      <w:r w:rsidR="00FD34E3">
        <w:rPr>
          <w:lang w:val="lt-LT"/>
        </w:rPr>
        <w:t>io 20</w:t>
      </w:r>
      <w:r w:rsidR="00EC3F1B" w:rsidRPr="00EC3F1B">
        <w:rPr>
          <w:lang w:val="lt-LT"/>
        </w:rPr>
        <w:t xml:space="preserve"> d. prašymą „Dėl </w:t>
      </w:r>
      <w:r w:rsidR="00FD34E3">
        <w:rPr>
          <w:lang w:val="lt-LT"/>
        </w:rPr>
        <w:t>finansinės paramos</w:t>
      </w:r>
      <w:r w:rsidR="00EC3F1B" w:rsidRPr="00EC3F1B">
        <w:rPr>
          <w:lang w:val="lt-LT"/>
        </w:rPr>
        <w:t>“</w:t>
      </w:r>
      <w:r w:rsidR="00DF06CA">
        <w:rPr>
          <w:lang w:val="lt-LT"/>
        </w:rPr>
        <w:t xml:space="preserve"> ir </w:t>
      </w:r>
      <w:r w:rsidR="006A4CD9" w:rsidRPr="006A4CD9">
        <w:rPr>
          <w:lang w:val="lt-LT"/>
        </w:rPr>
        <w:t xml:space="preserve">Šilalės automobilių sporto klubo „Šilalė“ 2019 m. </w:t>
      </w:r>
      <w:r w:rsidR="006A4CD9">
        <w:rPr>
          <w:lang w:val="lt-LT"/>
        </w:rPr>
        <w:t>vasario 1</w:t>
      </w:r>
      <w:r w:rsidR="006A4CD9" w:rsidRPr="006A4CD9">
        <w:rPr>
          <w:lang w:val="lt-LT"/>
        </w:rPr>
        <w:t xml:space="preserve"> d. prašymą</w:t>
      </w:r>
      <w:r w:rsidR="00C43E09" w:rsidRPr="00C43E09">
        <w:rPr>
          <w:lang w:val="lt-LT"/>
        </w:rPr>
        <w:t xml:space="preserve"> </w:t>
      </w:r>
      <w:r w:rsidR="006A4CD9" w:rsidRPr="006A4CD9">
        <w:rPr>
          <w:lang w:val="lt-LT"/>
        </w:rPr>
        <w:t xml:space="preserve">„Dėl </w:t>
      </w:r>
      <w:r w:rsidR="006A4CD9">
        <w:rPr>
          <w:lang w:val="lt-LT"/>
        </w:rPr>
        <w:t xml:space="preserve">finansinės </w:t>
      </w:r>
      <w:r w:rsidR="006A4CD9" w:rsidRPr="006A4CD9">
        <w:rPr>
          <w:lang w:val="lt-LT"/>
        </w:rPr>
        <w:t>paramos“</w:t>
      </w:r>
      <w:r w:rsidR="00C43E09" w:rsidRPr="00C43E09">
        <w:rPr>
          <w:lang w:val="lt-LT"/>
        </w:rPr>
        <w:t>:</w:t>
      </w:r>
    </w:p>
    <w:bookmarkEnd w:id="2"/>
    <w:bookmarkEnd w:id="6"/>
    <w:p w:rsidR="000A6308" w:rsidRPr="00E666C2" w:rsidRDefault="008F67D3" w:rsidP="000A6308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lėšas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ei</w:t>
      </w:r>
      <w:r w:rsidR="00746CDC" w:rsidRPr="00E666C2">
        <w:rPr>
          <w:lang w:val="lt-LT"/>
        </w:rPr>
        <w:t xml:space="preserve"> (Nr. 01.01.04.04.)</w:t>
      </w:r>
      <w:r w:rsidR="005C18EC" w:rsidRPr="00E666C2">
        <w:rPr>
          <w:lang w:val="lt-LT"/>
        </w:rPr>
        <w:t>,</w:t>
      </w:r>
      <w:r w:rsidR="000A6308" w:rsidRPr="00E666C2">
        <w:rPr>
          <w:lang w:val="lt-LT"/>
        </w:rPr>
        <w:t xml:space="preserve"> iš viso –</w:t>
      </w:r>
      <w:r w:rsidR="0068560F" w:rsidRPr="00E666C2">
        <w:rPr>
          <w:lang w:val="lt-LT"/>
        </w:rPr>
        <w:t xml:space="preserve">  </w:t>
      </w:r>
      <w:r w:rsidR="006A4CD9">
        <w:rPr>
          <w:lang w:val="lt-LT"/>
        </w:rPr>
        <w:t>16 210,84</w:t>
      </w:r>
      <w:r w:rsidR="0068560F" w:rsidRPr="00E666C2">
        <w:rPr>
          <w:lang w:val="lt-LT"/>
        </w:rPr>
        <w:t xml:space="preserve"> </w:t>
      </w:r>
      <w:r w:rsidR="000A6308" w:rsidRPr="00E666C2">
        <w:rPr>
          <w:lang w:val="lt-LT"/>
        </w:rPr>
        <w:t>Eur</w:t>
      </w:r>
      <w:r w:rsidR="00C568F8" w:rsidRPr="00E666C2">
        <w:rPr>
          <w:lang w:val="lt-LT"/>
        </w:rPr>
        <w:t>:</w:t>
      </w:r>
      <w:r w:rsidR="005C18EC" w:rsidRPr="00E666C2">
        <w:rPr>
          <w:lang w:val="lt-LT"/>
        </w:rPr>
        <w:t xml:space="preserve"> </w:t>
      </w:r>
    </w:p>
    <w:p w:rsidR="009B4412" w:rsidRDefault="009B4412" w:rsidP="00B87BDA">
      <w:pPr>
        <w:ind w:firstLine="1134"/>
        <w:jc w:val="both"/>
        <w:rPr>
          <w:lang w:val="lt-LT"/>
        </w:rPr>
      </w:pPr>
      <w:r w:rsidRPr="009B4412">
        <w:rPr>
          <w:lang w:val="lt-LT"/>
        </w:rPr>
        <w:t>1.</w:t>
      </w:r>
      <w:r>
        <w:rPr>
          <w:lang w:val="lt-LT"/>
        </w:rPr>
        <w:t>1</w:t>
      </w:r>
      <w:r w:rsidRPr="009B4412">
        <w:rPr>
          <w:lang w:val="lt-LT"/>
        </w:rPr>
        <w:t xml:space="preserve">. Sporto klubui „Šilalės lūšis“ – </w:t>
      </w:r>
      <w:r>
        <w:rPr>
          <w:lang w:val="lt-LT"/>
        </w:rPr>
        <w:t>7 000</w:t>
      </w:r>
      <w:r w:rsidRPr="009B4412">
        <w:rPr>
          <w:lang w:val="lt-LT"/>
        </w:rPr>
        <w:t xml:space="preserve">,0 Eur (padengti </w:t>
      </w:r>
      <w:bookmarkStart w:id="9" w:name="_Hlk1657917"/>
      <w:r w:rsidRPr="009B4412">
        <w:rPr>
          <w:lang w:val="lt-LT"/>
        </w:rPr>
        <w:t>ž</w:t>
      </w:r>
      <w:bookmarkEnd w:id="9"/>
      <w:r w:rsidRPr="009B4412">
        <w:rPr>
          <w:lang w:val="lt-LT"/>
        </w:rPr>
        <w:t>aidėjų maistpinigių  išmokėjimo, kelionės kompensavimo  bei kitų nenumatytų išlaidų dalį);</w:t>
      </w:r>
    </w:p>
    <w:p w:rsidR="009B4412" w:rsidRDefault="009B4412" w:rsidP="00B87BDA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Pr="009B4412">
        <w:rPr>
          <w:lang w:val="lt-LT"/>
        </w:rPr>
        <w:t xml:space="preserve">LPS „Bočiai“ Šilalės rajono bendrijai – </w:t>
      </w:r>
      <w:r>
        <w:rPr>
          <w:lang w:val="lt-LT"/>
        </w:rPr>
        <w:t>20</w:t>
      </w:r>
      <w:r w:rsidRPr="009B4412">
        <w:rPr>
          <w:lang w:val="lt-LT"/>
        </w:rPr>
        <w:t xml:space="preserve">0,0 Eur </w:t>
      </w:r>
      <w:r w:rsidR="00621A89" w:rsidRPr="00621A89">
        <w:rPr>
          <w:lang w:val="lt-LT"/>
        </w:rPr>
        <w:t xml:space="preserve">(padengti organizuojamo renginio „Čia </w:t>
      </w:r>
      <w:proofErr w:type="spellStart"/>
      <w:r w:rsidR="00621A89" w:rsidRPr="00621A89">
        <w:rPr>
          <w:lang w:val="lt-LT"/>
        </w:rPr>
        <w:t>mūs</w:t>
      </w:r>
      <w:proofErr w:type="spellEnd"/>
      <w:r w:rsidR="00621A89" w:rsidRPr="00621A89">
        <w:rPr>
          <w:lang w:val="lt-LT"/>
        </w:rPr>
        <w:t xml:space="preserve"> tėviškėlė, čia  Žemaitija“</w:t>
      </w:r>
      <w:r w:rsidR="00621A89">
        <w:rPr>
          <w:lang w:val="lt-LT"/>
        </w:rPr>
        <w:t xml:space="preserve"> </w:t>
      </w:r>
      <w:r w:rsidR="00621A89" w:rsidRPr="00621A89">
        <w:rPr>
          <w:lang w:val="lt-LT"/>
        </w:rPr>
        <w:t>išlaidų dalį)</w:t>
      </w:r>
      <w:r w:rsidRPr="009B4412">
        <w:rPr>
          <w:lang w:val="lt-LT"/>
        </w:rPr>
        <w:t>;</w:t>
      </w:r>
    </w:p>
    <w:p w:rsidR="009B4412" w:rsidRDefault="006F4DF1" w:rsidP="00B87BDA">
      <w:pPr>
        <w:ind w:firstLine="1134"/>
        <w:jc w:val="both"/>
        <w:rPr>
          <w:lang w:val="lt-LT"/>
        </w:rPr>
      </w:pPr>
      <w:r>
        <w:rPr>
          <w:lang w:val="lt-LT"/>
        </w:rPr>
        <w:t>1.3.</w:t>
      </w:r>
      <w:r w:rsidRPr="006F4DF1">
        <w:t xml:space="preserve"> </w:t>
      </w:r>
      <w:r w:rsidRPr="006F4DF1">
        <w:rPr>
          <w:lang w:val="lt-LT"/>
        </w:rPr>
        <w:t>Anoniminių alkoholikų grupei „Vilties galia“ – 300,0 Eur (padengti prevencinių priemonių įsigijimo išlaidų dalį);</w:t>
      </w:r>
    </w:p>
    <w:p w:rsidR="00B17A01" w:rsidRDefault="00B17A01" w:rsidP="00B87BDA">
      <w:pPr>
        <w:ind w:firstLine="1134"/>
        <w:jc w:val="both"/>
        <w:rPr>
          <w:lang w:val="lt-LT"/>
        </w:rPr>
      </w:pPr>
      <w:r>
        <w:rPr>
          <w:lang w:val="lt-LT"/>
        </w:rPr>
        <w:t xml:space="preserve">1.4. </w:t>
      </w:r>
      <w:bookmarkStart w:id="10" w:name="_Hlk2002023"/>
      <w:r w:rsidRPr="00B17A01">
        <w:rPr>
          <w:lang w:val="lt-LT"/>
        </w:rPr>
        <w:t xml:space="preserve">Šilalės rajono automobilių sporto klubui „Šilalė“ – </w:t>
      </w:r>
      <w:r>
        <w:rPr>
          <w:lang w:val="lt-LT"/>
        </w:rPr>
        <w:t>850</w:t>
      </w:r>
      <w:r w:rsidRPr="00B17A01">
        <w:rPr>
          <w:lang w:val="lt-LT"/>
        </w:rPr>
        <w:t>,0 Eur (padengti sporto klubo veiklos išlaidų dalį)</w:t>
      </w:r>
      <w:r>
        <w:rPr>
          <w:lang w:val="lt-LT"/>
        </w:rPr>
        <w:t>;</w:t>
      </w:r>
    </w:p>
    <w:bookmarkEnd w:id="10"/>
    <w:p w:rsidR="00B17A01" w:rsidRDefault="00B17A01" w:rsidP="00B87BDA">
      <w:pPr>
        <w:ind w:firstLine="1134"/>
        <w:jc w:val="both"/>
        <w:rPr>
          <w:lang w:val="lt-LT"/>
        </w:rPr>
      </w:pPr>
      <w:r>
        <w:rPr>
          <w:lang w:val="lt-LT"/>
        </w:rPr>
        <w:t xml:space="preserve">1.5. </w:t>
      </w:r>
      <w:proofErr w:type="spellStart"/>
      <w:r w:rsidRPr="00B17A01">
        <w:rPr>
          <w:lang w:val="lt-LT"/>
        </w:rPr>
        <w:t>Šiauduvos</w:t>
      </w:r>
      <w:proofErr w:type="spellEnd"/>
      <w:r w:rsidRPr="00B17A01">
        <w:rPr>
          <w:lang w:val="lt-LT"/>
        </w:rPr>
        <w:t xml:space="preserve"> kaimo bendruomen</w:t>
      </w:r>
      <w:r>
        <w:rPr>
          <w:lang w:val="lt-LT"/>
        </w:rPr>
        <w:t>ei – 139,97 Eur (</w:t>
      </w:r>
      <w:r w:rsidRPr="00B17A01">
        <w:rPr>
          <w:lang w:val="lt-LT"/>
        </w:rPr>
        <w:t xml:space="preserve">padengti </w:t>
      </w:r>
      <w:r>
        <w:rPr>
          <w:lang w:val="lt-LT"/>
        </w:rPr>
        <w:t>notaro ir registr</w:t>
      </w:r>
      <w:r w:rsidR="00446ADE">
        <w:rPr>
          <w:lang w:val="lt-LT"/>
        </w:rPr>
        <w:t>ų</w:t>
      </w:r>
      <w:r>
        <w:rPr>
          <w:lang w:val="lt-LT"/>
        </w:rPr>
        <w:t xml:space="preserve"> centro paslaug</w:t>
      </w:r>
      <w:r w:rsidR="00446ADE">
        <w:rPr>
          <w:lang w:val="lt-LT"/>
        </w:rPr>
        <w:t>ų</w:t>
      </w:r>
      <w:r w:rsidR="00621A89">
        <w:rPr>
          <w:lang w:val="lt-LT"/>
        </w:rPr>
        <w:t xml:space="preserve"> išlaidas)</w:t>
      </w:r>
      <w:r w:rsidRPr="00B17A01">
        <w:rPr>
          <w:lang w:val="lt-LT"/>
        </w:rPr>
        <w:t>;</w:t>
      </w:r>
    </w:p>
    <w:p w:rsidR="00621A89" w:rsidRDefault="00621A89" w:rsidP="00B87BDA">
      <w:pPr>
        <w:ind w:firstLine="1134"/>
        <w:jc w:val="both"/>
        <w:rPr>
          <w:lang w:val="lt-LT"/>
        </w:rPr>
      </w:pPr>
      <w:r>
        <w:rPr>
          <w:lang w:val="lt-LT"/>
        </w:rPr>
        <w:t xml:space="preserve">1.6. </w:t>
      </w:r>
      <w:r w:rsidRPr="00621A89">
        <w:rPr>
          <w:lang w:val="lt-LT"/>
        </w:rPr>
        <w:t xml:space="preserve">Jomantų kaimo bendruomenei – </w:t>
      </w:r>
      <w:r>
        <w:rPr>
          <w:lang w:val="lt-LT"/>
        </w:rPr>
        <w:t>5</w:t>
      </w:r>
      <w:r w:rsidRPr="00621A89">
        <w:rPr>
          <w:lang w:val="lt-LT"/>
        </w:rPr>
        <w:t xml:space="preserve">00,0 Eur (padengti organizuojamos </w:t>
      </w:r>
      <w:r>
        <w:rPr>
          <w:lang w:val="lt-LT"/>
        </w:rPr>
        <w:t>šventės</w:t>
      </w:r>
      <w:r w:rsidRPr="00621A89">
        <w:rPr>
          <w:lang w:val="lt-LT"/>
        </w:rPr>
        <w:t>, kuri įvyk</w:t>
      </w:r>
      <w:r>
        <w:rPr>
          <w:lang w:val="lt-LT"/>
        </w:rPr>
        <w:t>o</w:t>
      </w:r>
      <w:r w:rsidRPr="00621A89">
        <w:rPr>
          <w:lang w:val="lt-LT"/>
        </w:rPr>
        <w:t xml:space="preserve"> 201</w:t>
      </w:r>
      <w:r>
        <w:rPr>
          <w:lang w:val="lt-LT"/>
        </w:rPr>
        <w:t>9 m. vasario 15</w:t>
      </w:r>
      <w:r w:rsidRPr="00621A89">
        <w:rPr>
          <w:lang w:val="lt-LT"/>
        </w:rPr>
        <w:t xml:space="preserve"> d. Jomant</w:t>
      </w:r>
      <w:r>
        <w:rPr>
          <w:lang w:val="lt-LT"/>
        </w:rPr>
        <w:t>ų bendruomenės salėje</w:t>
      </w:r>
      <w:r w:rsidRPr="00621A89">
        <w:rPr>
          <w:lang w:val="lt-LT"/>
        </w:rPr>
        <w:t>, išlaidų dalį);</w:t>
      </w:r>
    </w:p>
    <w:p w:rsidR="00C43E09" w:rsidRDefault="00C43E09" w:rsidP="00B87BDA">
      <w:pPr>
        <w:ind w:firstLine="1134"/>
        <w:jc w:val="both"/>
        <w:rPr>
          <w:lang w:val="lt-LT"/>
        </w:rPr>
      </w:pPr>
      <w:r>
        <w:rPr>
          <w:lang w:val="lt-LT"/>
        </w:rPr>
        <w:t>1.7.</w:t>
      </w:r>
      <w:r w:rsidRPr="00C43E09">
        <w:t xml:space="preserve"> </w:t>
      </w:r>
      <w:r w:rsidRPr="00C43E09">
        <w:rPr>
          <w:lang w:val="lt-LT"/>
        </w:rPr>
        <w:t xml:space="preserve">Jomantų kaimo bendruomenei </w:t>
      </w:r>
      <w:bookmarkStart w:id="11" w:name="_Hlk2003980"/>
      <w:r w:rsidRPr="00C43E09">
        <w:rPr>
          <w:lang w:val="lt-LT"/>
        </w:rPr>
        <w:t>–</w:t>
      </w:r>
      <w:bookmarkEnd w:id="11"/>
      <w:r w:rsidRPr="00C43E09">
        <w:rPr>
          <w:lang w:val="lt-LT"/>
        </w:rPr>
        <w:t xml:space="preserve"> </w:t>
      </w:r>
      <w:r>
        <w:rPr>
          <w:lang w:val="lt-LT"/>
        </w:rPr>
        <w:t>400,87</w:t>
      </w:r>
      <w:r w:rsidRPr="00C43E09">
        <w:rPr>
          <w:lang w:val="lt-LT"/>
        </w:rPr>
        <w:t xml:space="preserve"> Eur (padengti komunalinių paslaugų (elektros bei patalpų šildymo) už 2018 m. spalio</w:t>
      </w:r>
      <w:r w:rsidR="00446ADE" w:rsidRPr="00446ADE">
        <w:rPr>
          <w:lang w:val="lt-LT"/>
        </w:rPr>
        <w:t>–</w:t>
      </w:r>
      <w:r w:rsidRPr="00C43E09">
        <w:rPr>
          <w:lang w:val="lt-LT"/>
        </w:rPr>
        <w:t xml:space="preserve">gruodžio mėnesius  išlaidas); </w:t>
      </w:r>
    </w:p>
    <w:p w:rsidR="00C43E09" w:rsidRDefault="00C43E09" w:rsidP="00B87BDA">
      <w:pPr>
        <w:ind w:firstLine="1134"/>
        <w:jc w:val="both"/>
        <w:rPr>
          <w:lang w:val="lt-LT"/>
        </w:rPr>
      </w:pPr>
      <w:r w:rsidRPr="00C43E09">
        <w:rPr>
          <w:lang w:val="lt-LT"/>
        </w:rPr>
        <w:lastRenderedPageBreak/>
        <w:t>1.</w:t>
      </w:r>
      <w:r>
        <w:rPr>
          <w:lang w:val="lt-LT"/>
        </w:rPr>
        <w:t>8</w:t>
      </w:r>
      <w:r w:rsidRPr="00C43E09">
        <w:rPr>
          <w:lang w:val="lt-LT"/>
        </w:rPr>
        <w:t xml:space="preserve">. </w:t>
      </w:r>
      <w:proofErr w:type="spellStart"/>
      <w:r w:rsidRPr="00C43E09">
        <w:rPr>
          <w:lang w:val="lt-LT"/>
        </w:rPr>
        <w:t>Požerės</w:t>
      </w:r>
      <w:proofErr w:type="spellEnd"/>
      <w:r w:rsidRPr="00C43E09">
        <w:rPr>
          <w:lang w:val="lt-LT"/>
        </w:rPr>
        <w:t xml:space="preserve"> kaimo bendruomenei – </w:t>
      </w:r>
      <w:r>
        <w:rPr>
          <w:lang w:val="lt-LT"/>
        </w:rPr>
        <w:t>210</w:t>
      </w:r>
      <w:r w:rsidRPr="00C43E09">
        <w:rPr>
          <w:lang w:val="lt-LT"/>
        </w:rPr>
        <w:t>,</w:t>
      </w:r>
      <w:r>
        <w:rPr>
          <w:lang w:val="lt-LT"/>
        </w:rPr>
        <w:t>0</w:t>
      </w:r>
      <w:r w:rsidRPr="00C43E09">
        <w:rPr>
          <w:lang w:val="lt-LT"/>
        </w:rPr>
        <w:t xml:space="preserve"> Eur (padengti </w:t>
      </w:r>
      <w:r w:rsidR="00F14CD2" w:rsidRPr="00F14CD2">
        <w:rPr>
          <w:lang w:val="lt-LT"/>
        </w:rPr>
        <w:t xml:space="preserve">akmens anglies įsigijimo   </w:t>
      </w:r>
      <w:r w:rsidRPr="00C43E09">
        <w:rPr>
          <w:lang w:val="lt-LT"/>
        </w:rPr>
        <w:t>išlaidas);</w:t>
      </w:r>
    </w:p>
    <w:p w:rsidR="00F14CD2" w:rsidRDefault="00F14CD2" w:rsidP="00B87BDA">
      <w:pPr>
        <w:ind w:firstLine="1134"/>
        <w:jc w:val="both"/>
        <w:rPr>
          <w:lang w:val="lt-LT"/>
        </w:rPr>
      </w:pPr>
      <w:r>
        <w:rPr>
          <w:lang w:val="lt-LT"/>
        </w:rPr>
        <w:t>1.9.</w:t>
      </w:r>
      <w:r w:rsidR="00192267" w:rsidRPr="00192267">
        <w:t xml:space="preserve"> </w:t>
      </w:r>
      <w:r w:rsidR="00192267" w:rsidRPr="00192267">
        <w:rPr>
          <w:lang w:val="lt-LT"/>
        </w:rPr>
        <w:t xml:space="preserve">Šilalės rajono dviračių sporto klubui „Kvėdarna“ – </w:t>
      </w:r>
      <w:r w:rsidR="00192267">
        <w:rPr>
          <w:lang w:val="lt-LT"/>
        </w:rPr>
        <w:t>1 500</w:t>
      </w:r>
      <w:r w:rsidR="00192267" w:rsidRPr="00192267">
        <w:rPr>
          <w:lang w:val="lt-LT"/>
        </w:rPr>
        <w:t xml:space="preserve">,0 Eur </w:t>
      </w:r>
      <w:bookmarkStart w:id="12" w:name="_Hlk1658351"/>
      <w:r w:rsidR="00192267" w:rsidRPr="00192267">
        <w:rPr>
          <w:lang w:val="lt-LT"/>
        </w:rPr>
        <w:t>(padengti sporto klubo veiklos išlaidų dalį)</w:t>
      </w:r>
      <w:r w:rsidR="00192267">
        <w:rPr>
          <w:lang w:val="lt-LT"/>
        </w:rPr>
        <w:t>;</w:t>
      </w:r>
    </w:p>
    <w:bookmarkEnd w:id="12"/>
    <w:p w:rsidR="00954593" w:rsidRPr="00954593" w:rsidRDefault="00192267" w:rsidP="00B87BDA">
      <w:pPr>
        <w:ind w:firstLine="1134"/>
        <w:jc w:val="both"/>
        <w:rPr>
          <w:lang w:val="lt-LT"/>
        </w:rPr>
      </w:pPr>
      <w:r>
        <w:rPr>
          <w:lang w:val="lt-LT"/>
        </w:rPr>
        <w:t>1.10</w:t>
      </w:r>
      <w:r w:rsidR="004D44DA">
        <w:rPr>
          <w:lang w:val="lt-LT"/>
        </w:rPr>
        <w:t>.</w:t>
      </w:r>
      <w:r w:rsidR="00954593" w:rsidRPr="00954593">
        <w:t xml:space="preserve"> </w:t>
      </w:r>
      <w:r w:rsidR="00954593" w:rsidRPr="00954593">
        <w:rPr>
          <w:lang w:val="lt-LT"/>
        </w:rPr>
        <w:t xml:space="preserve">Šilalės sutrikusios psichikos žmonių globos bendrijai – </w:t>
      </w:r>
      <w:r w:rsidR="00954593">
        <w:rPr>
          <w:lang w:val="lt-LT"/>
        </w:rPr>
        <w:t>450</w:t>
      </w:r>
      <w:r w:rsidR="00954593" w:rsidRPr="00954593">
        <w:rPr>
          <w:lang w:val="lt-LT"/>
        </w:rPr>
        <w:t xml:space="preserve">,0 Eur (padengti </w:t>
      </w:r>
      <w:r w:rsidR="00FD34E3">
        <w:rPr>
          <w:lang w:val="lt-LT"/>
        </w:rPr>
        <w:t xml:space="preserve">                    </w:t>
      </w:r>
      <w:r w:rsidR="00426CCD" w:rsidRPr="00426CCD">
        <w:rPr>
          <w:lang w:val="lt-LT"/>
        </w:rPr>
        <w:t>2019 metų socialinės reabilitacijos paslaugų neįgaliesiems bendruomenėje projekto</w:t>
      </w:r>
      <w:r w:rsidR="00954593" w:rsidRPr="00954593">
        <w:rPr>
          <w:lang w:val="lt-LT"/>
        </w:rPr>
        <w:t xml:space="preserve"> išlaidų dalį)</w:t>
      </w:r>
      <w:r w:rsidR="00426CCD">
        <w:rPr>
          <w:lang w:val="lt-LT"/>
        </w:rPr>
        <w:t>;</w:t>
      </w:r>
    </w:p>
    <w:p w:rsidR="00954593" w:rsidRDefault="00426CCD" w:rsidP="00B87BDA">
      <w:pPr>
        <w:ind w:firstLine="1134"/>
        <w:jc w:val="both"/>
        <w:rPr>
          <w:lang w:val="lt-LT"/>
        </w:rPr>
      </w:pPr>
      <w:r>
        <w:rPr>
          <w:lang w:val="lt-LT"/>
        </w:rPr>
        <w:t>1.11.</w:t>
      </w:r>
      <w:r w:rsidRPr="00426CCD">
        <w:t xml:space="preserve"> </w:t>
      </w:r>
      <w:r w:rsidR="00EC3F1B" w:rsidRPr="00EC3F1B">
        <w:rPr>
          <w:lang w:val="lt-LT"/>
        </w:rPr>
        <w:t>Šilalės rajono savivaldybės administracijai – 4 000 Eur (materialinei paramai L. G. (duomenys neskelbtini), gyvenančiai Rugienų kaime, Šilalės kaimiškojoje seniūnijoje, prisidėti prie vandens gręžinio ir vandentiekio įrengimo išlaidų)</w:t>
      </w:r>
      <w:r w:rsidR="00EC3F1B">
        <w:rPr>
          <w:lang w:val="lt-LT"/>
        </w:rPr>
        <w:t>;</w:t>
      </w:r>
    </w:p>
    <w:p w:rsidR="00EC3F1B" w:rsidRDefault="00EC3F1B" w:rsidP="00B87BDA">
      <w:pPr>
        <w:ind w:firstLine="1134"/>
        <w:jc w:val="both"/>
        <w:rPr>
          <w:lang w:val="lt-LT"/>
        </w:rPr>
      </w:pPr>
      <w:r>
        <w:rPr>
          <w:lang w:val="lt-LT"/>
        </w:rPr>
        <w:t>1.12.</w:t>
      </w:r>
      <w:r w:rsidR="00FD34E3" w:rsidRPr="00FD34E3">
        <w:t xml:space="preserve"> </w:t>
      </w:r>
      <w:r w:rsidR="00FD34E3" w:rsidRPr="00FD34E3">
        <w:rPr>
          <w:lang w:val="lt-LT"/>
        </w:rPr>
        <w:t>Balsių  kaimo bendruomen</w:t>
      </w:r>
      <w:r w:rsidR="00FD34E3">
        <w:rPr>
          <w:lang w:val="lt-LT"/>
        </w:rPr>
        <w:t xml:space="preserve">ei </w:t>
      </w:r>
      <w:r w:rsidR="00FD34E3" w:rsidRPr="00FD34E3">
        <w:rPr>
          <w:lang w:val="lt-LT"/>
        </w:rPr>
        <w:t>„</w:t>
      </w:r>
      <w:proofErr w:type="spellStart"/>
      <w:r w:rsidR="00FD34E3" w:rsidRPr="00FD34E3">
        <w:rPr>
          <w:lang w:val="lt-LT"/>
        </w:rPr>
        <w:t>Paneruotis</w:t>
      </w:r>
      <w:proofErr w:type="spellEnd"/>
      <w:r w:rsidR="00FD34E3" w:rsidRPr="00FD34E3">
        <w:rPr>
          <w:lang w:val="lt-LT"/>
        </w:rPr>
        <w:t>“</w:t>
      </w:r>
      <w:r w:rsidR="00FD34E3">
        <w:rPr>
          <w:lang w:val="lt-LT"/>
        </w:rPr>
        <w:t xml:space="preserve"> – 160,0 </w:t>
      </w:r>
      <w:proofErr w:type="spellStart"/>
      <w:r w:rsidR="00FD34E3">
        <w:rPr>
          <w:lang w:val="lt-LT"/>
        </w:rPr>
        <w:t>Eur</w:t>
      </w:r>
      <w:proofErr w:type="spellEnd"/>
      <w:r w:rsidR="00FD34E3">
        <w:rPr>
          <w:lang w:val="lt-LT"/>
        </w:rPr>
        <w:t xml:space="preserve"> </w:t>
      </w:r>
      <w:r w:rsidR="00FD34E3" w:rsidRPr="00FD34E3">
        <w:rPr>
          <w:lang w:val="lt-LT"/>
        </w:rPr>
        <w:t>(padengti</w:t>
      </w:r>
      <w:r w:rsidR="00FD34E3">
        <w:rPr>
          <w:lang w:val="lt-LT"/>
        </w:rPr>
        <w:t xml:space="preserve"> kompiuterio ir koncertinės kolonėlės remonto darb</w:t>
      </w:r>
      <w:r w:rsidR="00446ADE">
        <w:rPr>
          <w:lang w:val="lt-LT"/>
        </w:rPr>
        <w:t>ų</w:t>
      </w:r>
      <w:r w:rsidR="00FD34E3" w:rsidRPr="00FD34E3">
        <w:rPr>
          <w:lang w:val="lt-LT"/>
        </w:rPr>
        <w:t xml:space="preserve"> išlaidų dalį);</w:t>
      </w:r>
    </w:p>
    <w:p w:rsidR="00FD34E3" w:rsidRPr="00954593" w:rsidRDefault="00DF06CA" w:rsidP="00B87BDA">
      <w:pPr>
        <w:ind w:firstLine="1134"/>
        <w:jc w:val="both"/>
        <w:rPr>
          <w:lang w:val="lt-LT"/>
        </w:rPr>
      </w:pPr>
      <w:r>
        <w:rPr>
          <w:lang w:val="lt-LT"/>
        </w:rPr>
        <w:t>1.13.</w:t>
      </w:r>
      <w:r w:rsidR="006A4CD9" w:rsidRPr="006A4CD9">
        <w:t xml:space="preserve"> </w:t>
      </w:r>
      <w:r w:rsidR="006A4CD9" w:rsidRPr="006A4CD9">
        <w:rPr>
          <w:lang w:val="lt-LT"/>
        </w:rPr>
        <w:t xml:space="preserve">Šilalės rajono automobilių sporto klubui „Šilalė“ – </w:t>
      </w:r>
      <w:r w:rsidR="006A4CD9">
        <w:rPr>
          <w:lang w:val="lt-LT"/>
        </w:rPr>
        <w:t>50</w:t>
      </w:r>
      <w:r w:rsidR="006A4CD9" w:rsidRPr="006A4CD9">
        <w:rPr>
          <w:lang w:val="lt-LT"/>
        </w:rPr>
        <w:t xml:space="preserve">0,0 Eur (padengti </w:t>
      </w:r>
      <w:r w:rsidR="006A4CD9">
        <w:rPr>
          <w:lang w:val="lt-LT"/>
        </w:rPr>
        <w:t>sportinio automobilio paruošim</w:t>
      </w:r>
      <w:r w:rsidR="00446ADE">
        <w:rPr>
          <w:lang w:val="lt-LT"/>
        </w:rPr>
        <w:t>o</w:t>
      </w:r>
      <w:r w:rsidR="006A4CD9">
        <w:rPr>
          <w:lang w:val="lt-LT"/>
        </w:rPr>
        <w:t xml:space="preserve"> varžyboms</w:t>
      </w:r>
      <w:r w:rsidR="006A4CD9" w:rsidRPr="006A4CD9">
        <w:rPr>
          <w:lang w:val="lt-LT"/>
        </w:rPr>
        <w:t xml:space="preserve"> išlaidų dalį)</w:t>
      </w:r>
      <w:r w:rsidR="006A4CD9">
        <w:rPr>
          <w:lang w:val="lt-LT"/>
        </w:rPr>
        <w:t>.</w:t>
      </w:r>
    </w:p>
    <w:p w:rsidR="00194D3C" w:rsidRPr="00E666C2" w:rsidRDefault="00194D3C" w:rsidP="00B87BDA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194D3C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3. P a v e d u  paskelbti šį  įsakymą Šilalės rajono savivaldybės  interneto svetainėje www.silale.lt.</w:t>
      </w:r>
    </w:p>
    <w:p w:rsidR="00893704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7572F9" w:rsidRPr="00E666C2" w:rsidRDefault="004C231D" w:rsidP="00827A27">
      <w:pPr>
        <w:rPr>
          <w:lang w:val="lt-LT"/>
        </w:rPr>
      </w:pPr>
      <w:r w:rsidRPr="00E666C2">
        <w:rPr>
          <w:lang w:val="lt-LT"/>
        </w:rPr>
        <w:t>Administracijos d</w:t>
      </w:r>
      <w:r w:rsidR="00104499" w:rsidRPr="00E666C2">
        <w:rPr>
          <w:lang w:val="lt-LT"/>
        </w:rPr>
        <w:t>irektori</w:t>
      </w:r>
      <w:r w:rsidR="00DB7345">
        <w:rPr>
          <w:lang w:val="lt-LT"/>
        </w:rPr>
        <w:t>a</w:t>
      </w:r>
      <w:r w:rsidR="00104499" w:rsidRPr="00E666C2">
        <w:rPr>
          <w:lang w:val="lt-LT"/>
        </w:rPr>
        <w:t xml:space="preserve">us </w:t>
      </w:r>
      <w:r w:rsidR="00DB7345">
        <w:rPr>
          <w:lang w:val="lt-LT"/>
        </w:rPr>
        <w:t>pavaduotoja,</w:t>
      </w:r>
      <w:r w:rsidR="00104499" w:rsidRPr="00E666C2">
        <w:rPr>
          <w:lang w:val="lt-LT"/>
        </w:rPr>
        <w:t xml:space="preserve">               </w:t>
      </w:r>
      <w:r w:rsidR="00446ADE">
        <w:rPr>
          <w:lang w:val="lt-LT"/>
        </w:rPr>
        <w:t xml:space="preserve">                   </w:t>
      </w:r>
      <w:r w:rsidR="00104499" w:rsidRPr="00E666C2">
        <w:rPr>
          <w:lang w:val="lt-LT"/>
        </w:rPr>
        <w:t xml:space="preserve">                              </w:t>
      </w:r>
      <w:r w:rsidR="00DB7345">
        <w:rPr>
          <w:lang w:val="lt-LT"/>
        </w:rPr>
        <w:t>Vera Macienė</w:t>
      </w:r>
    </w:p>
    <w:p w:rsidR="00610834" w:rsidRPr="00E666C2" w:rsidRDefault="00DB7345" w:rsidP="00827A27">
      <w:pPr>
        <w:rPr>
          <w:lang w:val="lt-LT"/>
        </w:rPr>
      </w:pPr>
      <w:r>
        <w:rPr>
          <w:lang w:val="lt-LT"/>
        </w:rPr>
        <w:t>pavaduojanti direktorių</w:t>
      </w:r>
    </w:p>
    <w:p w:rsidR="00610834" w:rsidRPr="00E666C2" w:rsidRDefault="00610834" w:rsidP="00827A27">
      <w:pPr>
        <w:rPr>
          <w:lang w:val="lt-LT"/>
        </w:rPr>
      </w:pPr>
    </w:p>
    <w:sectPr w:rsidR="00610834" w:rsidRPr="00E666C2" w:rsidSect="00D87EC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AA" w:rsidRDefault="002F3EAA">
      <w:r>
        <w:separator/>
      </w:r>
    </w:p>
  </w:endnote>
  <w:endnote w:type="continuationSeparator" w:id="0">
    <w:p w:rsidR="002F3EAA" w:rsidRDefault="002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AA" w:rsidRDefault="002F3EAA">
      <w:r>
        <w:separator/>
      </w:r>
    </w:p>
  </w:footnote>
  <w:footnote w:type="continuationSeparator" w:id="0">
    <w:p w:rsidR="002F3EAA" w:rsidRDefault="002F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249"/>
    <w:rsid w:val="0002776F"/>
    <w:rsid w:val="000309AF"/>
    <w:rsid w:val="0003153C"/>
    <w:rsid w:val="00034E53"/>
    <w:rsid w:val="00035D81"/>
    <w:rsid w:val="00040AFC"/>
    <w:rsid w:val="000413E7"/>
    <w:rsid w:val="00043DC7"/>
    <w:rsid w:val="00044EC5"/>
    <w:rsid w:val="0004563A"/>
    <w:rsid w:val="000538D5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562F"/>
    <w:rsid w:val="00296612"/>
    <w:rsid w:val="00296EAF"/>
    <w:rsid w:val="002A17BD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2F3EAA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939D2"/>
    <w:rsid w:val="006945C4"/>
    <w:rsid w:val="00696695"/>
    <w:rsid w:val="00697128"/>
    <w:rsid w:val="006A4CD9"/>
    <w:rsid w:val="006B01F7"/>
    <w:rsid w:val="006B1EE9"/>
    <w:rsid w:val="006B478A"/>
    <w:rsid w:val="006B513A"/>
    <w:rsid w:val="006B700F"/>
    <w:rsid w:val="006C0574"/>
    <w:rsid w:val="006C3151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528B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5979"/>
    <w:rsid w:val="00941062"/>
    <w:rsid w:val="00954593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7BDA"/>
    <w:rsid w:val="00B91AEA"/>
    <w:rsid w:val="00B943AD"/>
    <w:rsid w:val="00B946E0"/>
    <w:rsid w:val="00B967FB"/>
    <w:rsid w:val="00BA4370"/>
    <w:rsid w:val="00BA54C7"/>
    <w:rsid w:val="00BA5578"/>
    <w:rsid w:val="00BA7825"/>
    <w:rsid w:val="00BB0DA8"/>
    <w:rsid w:val="00BB52DD"/>
    <w:rsid w:val="00BB584A"/>
    <w:rsid w:val="00BB7E2F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45AE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BED9-77AC-4A3A-A6EA-202F51E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5041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2019-02-25T13:58:00Z</cp:lastPrinted>
  <dcterms:created xsi:type="dcterms:W3CDTF">2019-02-26T14:42:00Z</dcterms:created>
  <dcterms:modified xsi:type="dcterms:W3CDTF">2019-02-26T14:42:00Z</dcterms:modified>
</cp:coreProperties>
</file>