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C0B" w:rsidRPr="004900CE" w:rsidRDefault="006B6032">
      <w:pPr>
        <w:jc w:val="center"/>
        <w:rPr>
          <w:lang w:val="lt-LT"/>
        </w:rPr>
      </w:pPr>
      <w:r>
        <w:rPr>
          <w:b/>
          <w:lang w:val="lt-LT"/>
        </w:rPr>
        <w:t>DĖL ŠILALĖS RAJONO SAVIVALDYBĖS ADMINISTRACIJOS DIREKTORIAUS 2017 M. GEGUŽĖS 12 D. ĮSAKYMO NR. DĮV – 592 „DĖL ŠILALĖS RAJONO SAVIVALDYBĖS 2017 M. BIUDŽETO PAJAMŲ IR PROGRAMŲ FINANSAVIMO PLANO (IŠLAIDŲ SĄRAŠO) PASKIRSTYMO KETVIRČIAIS TVIRTINIMO“ PAKEITIMO</w:t>
      </w:r>
    </w:p>
    <w:p w:rsidR="00712C0B" w:rsidRDefault="00712C0B">
      <w:pPr>
        <w:rPr>
          <w:b/>
          <w:lang w:val="lt-LT"/>
        </w:rPr>
      </w:pPr>
    </w:p>
    <w:p w:rsidR="00712C0B" w:rsidRDefault="00D04389">
      <w:pPr>
        <w:jc w:val="center"/>
      </w:pPr>
      <w:r>
        <w:rPr>
          <w:lang w:val="lt-LT"/>
        </w:rPr>
        <w:t>2018 m. sausio 17</w:t>
      </w:r>
      <w:r w:rsidR="006B6032">
        <w:rPr>
          <w:lang w:val="lt-LT"/>
        </w:rPr>
        <w:t xml:space="preserve"> d. Nr. DĮV</w:t>
      </w:r>
      <w:r>
        <w:rPr>
          <w:lang w:val="lt-LT"/>
        </w:rPr>
        <w:t xml:space="preserve">- </w:t>
      </w:r>
      <w:bookmarkStart w:id="0" w:name="_GoBack"/>
      <w:bookmarkEnd w:id="0"/>
      <w:r>
        <w:rPr>
          <w:lang w:val="lt-LT"/>
        </w:rPr>
        <w:t>73</w:t>
      </w:r>
    </w:p>
    <w:p w:rsidR="00712C0B" w:rsidRDefault="006B6032">
      <w:pPr>
        <w:jc w:val="center"/>
      </w:pPr>
      <w:r>
        <w:rPr>
          <w:lang w:val="lt-LT"/>
        </w:rPr>
        <w:t>Šilalė</w:t>
      </w:r>
    </w:p>
    <w:p w:rsidR="00712C0B" w:rsidRDefault="00712C0B">
      <w:pPr>
        <w:jc w:val="center"/>
        <w:rPr>
          <w:lang w:val="lt-LT"/>
        </w:rPr>
      </w:pPr>
    </w:p>
    <w:p w:rsidR="00712C0B" w:rsidRDefault="006B6032">
      <w:pPr>
        <w:ind w:firstLine="1080"/>
        <w:jc w:val="both"/>
      </w:pPr>
      <w:r>
        <w:rPr>
          <w:lang w:val="lt-LT"/>
        </w:rPr>
        <w:t>Vadovaudamasis Lietuvos  Respublikos vietos  savivaldos  įstatymo  18 straipsnio                 1 dalimi, Šilalės rajono savivaldybės  biudžeto sudarymo ir vykdymo taisyklių, patvirtintų Šilalės rajono savivaldybės tarybos 2011 m. rugsėjo 9 d. sprendimu Nr. T1-268 „Dėl Šilalės rajono savivaldybės biudžeto sudarymo ir vykdymo taisyklių patvirtinimo“, 26 punktu, Šilalės rajono savivaldybės 2017 m. biudžeto, patvirtinto Šilalės rajono savivaldybės 2017 m. vasario  28 d. sprendimu Nr. T1-27 „Dėl Šilalės rajono savivaldybės 2017 metų biudžeto patvirtinimo“</w:t>
      </w:r>
      <w:r w:rsidR="004900CE">
        <w:rPr>
          <w:lang w:val="lt-LT"/>
        </w:rPr>
        <w:t>,</w:t>
      </w:r>
      <w:r>
        <w:rPr>
          <w:lang w:val="lt-LT"/>
        </w:rPr>
        <w:t xml:space="preserve"> pakeitimais:</w:t>
      </w:r>
    </w:p>
    <w:p w:rsidR="00712C0B" w:rsidRDefault="006B6032">
      <w:pPr>
        <w:ind w:firstLine="1080"/>
        <w:jc w:val="both"/>
      </w:pPr>
      <w:r>
        <w:rPr>
          <w:lang w:val="lt-LT"/>
        </w:rPr>
        <w:t>1. P a k e i č i u :</w:t>
      </w:r>
    </w:p>
    <w:p w:rsidR="00712C0B" w:rsidRPr="004900CE" w:rsidRDefault="006B6032">
      <w:pPr>
        <w:ind w:firstLine="1080"/>
        <w:jc w:val="both"/>
        <w:rPr>
          <w:lang w:val="lt-LT"/>
        </w:rPr>
      </w:pPr>
      <w:r>
        <w:rPr>
          <w:lang w:val="lt-LT"/>
        </w:rPr>
        <w:t>1.1. Šilalės rajono savivaldybės 2017 m. biudžeto pajamų paskirstymo ketvirčiais sąrašą,  patvirtintą Šilalės rajono savivaldybės administracijos direktoriaus  2017 m. gegužės 12 d. įsakymo Nr. DĮV-592 „Dėl Šilalės rajono savivaldybės 2017 m. biudžeto pajamų ir programų finansavimo plano (išlaidų sąrašo) paskirstymo ketvirčiais tvirtinimo“ 1.1 papunkčiu, ir jį išdėstau nauja redakcija (pridedama);</w:t>
      </w:r>
    </w:p>
    <w:p w:rsidR="00712C0B" w:rsidRPr="004900CE" w:rsidRDefault="006B6032">
      <w:pPr>
        <w:ind w:firstLine="1080"/>
        <w:jc w:val="both"/>
        <w:rPr>
          <w:lang w:val="lt-LT"/>
        </w:rPr>
      </w:pPr>
      <w:r>
        <w:rPr>
          <w:lang w:val="lt-LT"/>
        </w:rPr>
        <w:t>1.2. Šilalės rajono savivaldybės 2017 metų biudžeto asignavimų pagal asignavimų valdytojus, programas ir valstybės funkcijas paskirstymą ketvirčiais, patvirtintą Šilalės rajono savivaldybės administracijos direktoriaus 2017 m. gegužės 12 d. įsakymo Nr. DĮV-592 „Dėl Šilalės rajono savivaldybės 2017 m. biudžeto pajamų ir programų finansavimo plano (išlaidų sąrašo) paskirstymo ketvirčiais tvirtinimo“ 1.2  papunkčiu, ir jį išdėstau nauja redakcija (pridedama).</w:t>
      </w:r>
    </w:p>
    <w:p w:rsidR="00712C0B" w:rsidRDefault="006B6032">
      <w:pPr>
        <w:ind w:firstLine="1080"/>
        <w:jc w:val="both"/>
      </w:pPr>
      <w:r>
        <w:rPr>
          <w:lang w:val="lt-LT"/>
        </w:rPr>
        <w:t>2. P a v e d u:</w:t>
      </w:r>
    </w:p>
    <w:p w:rsidR="00712C0B" w:rsidRDefault="006B6032">
      <w:pPr>
        <w:ind w:firstLine="1080"/>
        <w:jc w:val="both"/>
      </w:pPr>
      <w:r>
        <w:rPr>
          <w:lang w:val="lt-LT"/>
        </w:rPr>
        <w:t xml:space="preserve">2.1. šio įsakymo vykdymo kontrolę </w:t>
      </w:r>
      <w:r w:rsidR="004900CE">
        <w:rPr>
          <w:lang w:val="lt-LT"/>
        </w:rPr>
        <w:t>Šilalės rajono s</w:t>
      </w:r>
      <w:r>
        <w:rPr>
          <w:lang w:val="lt-LT"/>
        </w:rPr>
        <w:t>avivaldybės administracijos Finansų skyriui;</w:t>
      </w:r>
    </w:p>
    <w:p w:rsidR="00712C0B" w:rsidRDefault="006B6032">
      <w:pPr>
        <w:ind w:firstLine="1080"/>
        <w:jc w:val="both"/>
      </w:pPr>
      <w:r>
        <w:rPr>
          <w:lang w:val="lt-LT"/>
        </w:rPr>
        <w:t xml:space="preserve">2.2. paskelbti šį  įsakymą Šilalės rajono savivaldybės  interneto svetainėje </w:t>
      </w:r>
      <w:hyperlink r:id="rId6" w:history="1">
        <w:r>
          <w:rPr>
            <w:rStyle w:val="Hipersaitas"/>
            <w:color w:val="auto"/>
            <w:u w:val="none"/>
            <w:lang w:val="lt-LT"/>
          </w:rPr>
          <w:t>www.silale.lt</w:t>
        </w:r>
      </w:hyperlink>
      <w:r>
        <w:rPr>
          <w:rStyle w:val="Hipersaitas"/>
          <w:color w:val="auto"/>
          <w:u w:val="none" w:color="000000"/>
          <w:lang w:val="lt-LT"/>
        </w:rPr>
        <w:t xml:space="preserve"> ir Teisės aktų registre.</w:t>
      </w:r>
    </w:p>
    <w:p w:rsidR="00712C0B" w:rsidRPr="004900CE" w:rsidRDefault="004900CE">
      <w:pPr>
        <w:ind w:firstLine="1080"/>
        <w:jc w:val="both"/>
        <w:rPr>
          <w:lang w:val="lt-LT"/>
        </w:rPr>
      </w:pPr>
      <w:r>
        <w:rPr>
          <w:lang w:val="lt-LT"/>
        </w:rPr>
        <w:t>3. P r i</w:t>
      </w:r>
      <w:r w:rsidR="006B6032">
        <w:rPr>
          <w:lang w:val="lt-LT"/>
        </w:rPr>
        <w:t xml:space="preserve"> p a ž į s t u  netekusiu galios Šilalės rajono savivaldybės administracijos direktoriaus  2017 m. liepos mėn. 26 d. įsakymą  Nr. DĮV-1006 „Dėl Šilalės rajono savivaldybės administracijos direktoriaus 2017 m. gegužės 12 d. įsakymo Nr. DĮV-592 „Dėl Šilalės rajono savivaldybės 2017 m. biudžeto pajamų ir programų finansavimo plano (išlaidų sąrašo) paskirstymo ketvirčiais tvirtinimo“ pakeitimo“.</w:t>
      </w:r>
    </w:p>
    <w:p w:rsidR="00712C0B" w:rsidRPr="004900CE" w:rsidRDefault="006B6032">
      <w:pPr>
        <w:ind w:firstLine="1122"/>
        <w:jc w:val="both"/>
        <w:rPr>
          <w:lang w:val="lt-LT"/>
        </w:rPr>
      </w:pPr>
      <w:r>
        <w:rPr>
          <w:lang w:val="lt-LT"/>
        </w:rPr>
        <w:t>Šis įsakymas gali būti skundžiamas Lietuvos Respublikos administracinių bylų teisenos įstatymo nustatyta tvarka.</w:t>
      </w:r>
    </w:p>
    <w:p w:rsidR="00712C0B" w:rsidRDefault="00712C0B">
      <w:pPr>
        <w:rPr>
          <w:lang w:val="lt-LT"/>
        </w:rPr>
      </w:pPr>
    </w:p>
    <w:p w:rsidR="00712C0B" w:rsidRDefault="00712C0B">
      <w:pPr>
        <w:rPr>
          <w:lang w:val="lt-LT"/>
        </w:rPr>
      </w:pPr>
    </w:p>
    <w:p w:rsidR="00712C0B" w:rsidRDefault="00712C0B">
      <w:pPr>
        <w:rPr>
          <w:lang w:val="lt-LT"/>
        </w:rPr>
      </w:pPr>
    </w:p>
    <w:p w:rsidR="00712C0B" w:rsidRDefault="006B6032">
      <w:r>
        <w:rPr>
          <w:lang w:val="lt-LT"/>
        </w:rPr>
        <w:t>Administracijos direktorius                                                                            Raimundas Vaitiekus</w:t>
      </w:r>
    </w:p>
    <w:sectPr w:rsidR="00712C0B">
      <w:headerReference w:type="first" r:id="rId7"/>
      <w:pgSz w:w="11906" w:h="16838"/>
      <w:pgMar w:top="1417"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4D4" w:rsidRDefault="003A54D4">
      <w:r>
        <w:separator/>
      </w:r>
    </w:p>
  </w:endnote>
  <w:endnote w:type="continuationSeparator" w:id="0">
    <w:p w:rsidR="003A54D4" w:rsidRDefault="003A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OpenSymbol">
    <w:altName w:val="Arial Unicode MS"/>
    <w:charset w:val="02"/>
    <w:family w:val="auto"/>
    <w:pitch w:val="default"/>
  </w:font>
  <w:font w:name="Mangal">
    <w:altName w:val="Cambria Math"/>
    <w:panose1 w:val="02040503050203030202"/>
    <w:charset w:val="01"/>
    <w:family w:val="roman"/>
    <w:notTrueType/>
    <w:pitch w:val="variable"/>
    <w:sig w:usb0="00002000" w:usb1="00000000" w:usb2="00000000" w:usb3="00000000" w:csb0="0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4D4" w:rsidRDefault="003A54D4">
      <w:r>
        <w:separator/>
      </w:r>
    </w:p>
  </w:footnote>
  <w:footnote w:type="continuationSeparator" w:id="0">
    <w:p w:rsidR="003A54D4" w:rsidRDefault="003A5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0B" w:rsidRDefault="006B6032">
    <w:pPr>
      <w:pStyle w:val="Antrats"/>
      <w:jc w:val="center"/>
    </w:pPr>
    <w:r>
      <w:rPr>
        <w:noProof/>
        <w:lang w:val="lt-LT"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48" t="-288" r="-348" b="-288"/>
                  <a:stretch>
                    <a:fillRect/>
                  </a:stretch>
                </pic:blipFill>
                <pic:spPr bwMode="auto">
                  <a:xfrm>
                    <a:off x="0" y="0"/>
                    <a:ext cx="647700" cy="752475"/>
                  </a:xfrm>
                  <a:prstGeom prst="rect">
                    <a:avLst/>
                  </a:prstGeom>
                  <a:solidFill>
                    <a:srgbClr val="FFFFFF">
                      <a:alpha val="0"/>
                    </a:srgbClr>
                  </a:solidFill>
                  <a:ln>
                    <a:noFill/>
                  </a:ln>
                </pic:spPr>
              </pic:pic>
            </a:graphicData>
          </a:graphic>
        </wp:inline>
      </w:drawing>
    </w:r>
  </w:p>
  <w:p w:rsidR="00712C0B" w:rsidRDefault="00712C0B">
    <w:pPr>
      <w:pStyle w:val="Antrats"/>
      <w:jc w:val="center"/>
    </w:pPr>
  </w:p>
  <w:p w:rsidR="00712C0B" w:rsidRDefault="00712C0B">
    <w:pPr>
      <w:pStyle w:val="Antrats"/>
      <w:jc w:val="center"/>
      <w:rPr>
        <w:sz w:val="12"/>
      </w:rPr>
    </w:pPr>
  </w:p>
  <w:p w:rsidR="00712C0B" w:rsidRDefault="00712C0B">
    <w:pPr>
      <w:pStyle w:val="Antrats"/>
      <w:jc w:val="center"/>
      <w:rPr>
        <w:rFonts w:ascii="Times New Roman" w:hAnsi="Times New Roman" w:cs="Times New Roman"/>
        <w:b/>
        <w:sz w:val="12"/>
        <w:lang w:val="lt-LT"/>
      </w:rPr>
    </w:pPr>
  </w:p>
  <w:p w:rsidR="00712C0B" w:rsidRDefault="006B6032">
    <w:pPr>
      <w:pStyle w:val="Antrats"/>
      <w:jc w:val="center"/>
    </w:pPr>
    <w:r>
      <w:rPr>
        <w:rFonts w:ascii="Times New Roman" w:hAnsi="Times New Roman" w:cs="Times New Roman"/>
        <w:b/>
        <w:lang w:val="lt-LT"/>
      </w:rPr>
      <w:t>ŠILALĖS RAJONO SAVIVALDYBĖS ADMINISTRACIJOS</w:t>
    </w:r>
  </w:p>
  <w:p w:rsidR="00712C0B" w:rsidRDefault="006B6032">
    <w:pPr>
      <w:pStyle w:val="Antrats"/>
      <w:jc w:val="center"/>
    </w:pPr>
    <w:r>
      <w:rPr>
        <w:rFonts w:ascii="Times New Roman" w:hAnsi="Times New Roman" w:cs="Times New Roman"/>
        <w:b/>
        <w:lang w:val="lt-LT"/>
      </w:rPr>
      <w:t>DIREKTORIUS</w:t>
    </w:r>
  </w:p>
  <w:p w:rsidR="00712C0B" w:rsidRDefault="00712C0B">
    <w:pPr>
      <w:pStyle w:val="Antrats"/>
      <w:jc w:val="center"/>
      <w:rPr>
        <w:rFonts w:ascii="Times New Roman" w:hAnsi="Times New Roman" w:cs="Times New Roman"/>
        <w:b/>
        <w:lang w:val="lt-LT"/>
      </w:rPr>
    </w:pPr>
  </w:p>
  <w:p w:rsidR="00712C0B" w:rsidRDefault="006B6032">
    <w:pPr>
      <w:pStyle w:val="Antrats"/>
      <w:jc w:val="center"/>
    </w:pPr>
    <w:r>
      <w:rPr>
        <w:rFonts w:ascii="Times New Roman" w:hAnsi="Times New Roman" w:cs="Times New Roman"/>
        <w:b/>
        <w:lang w:val="lt-LT"/>
      </w:rPr>
      <w:t>ĮSAKYMAS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32"/>
    <w:rsid w:val="00114D37"/>
    <w:rsid w:val="00207360"/>
    <w:rsid w:val="003A54D4"/>
    <w:rsid w:val="004900CE"/>
    <w:rsid w:val="006B6032"/>
    <w:rsid w:val="00712C0B"/>
    <w:rsid w:val="008F6D65"/>
    <w:rsid w:val="00BA0E73"/>
    <w:rsid w:val="00D043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2287762-9C41-4EDA-940E-D16406F7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szCs w:val="24"/>
      <w:lang w:val="en-GB"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Numatytasispastraiposriftas1">
    <w:name w:val="Numatytasis pastraipos šriftas1"/>
  </w:style>
  <w:style w:type="character" w:styleId="Puslapionumeris">
    <w:name w:val="page number"/>
    <w:basedOn w:val="Numatytasispastraiposriftas1"/>
  </w:style>
  <w:style w:type="character" w:styleId="Hipersaitas">
    <w:name w:val="Hyperlink"/>
    <w:basedOn w:val="Numatytasispastraiposriftas1"/>
    <w:rPr>
      <w:color w:val="0000FF"/>
      <w:u w:val="single"/>
    </w:rPr>
  </w:style>
  <w:style w:type="character" w:customStyle="1" w:styleId="enkleliai">
    <w:name w:val="Ženkleliai"/>
    <w:rPr>
      <w:rFonts w:ascii="OpenSymbol" w:eastAsia="OpenSymbol" w:hAnsi="OpenSymbol" w:cs="OpenSymbol"/>
    </w:rPr>
  </w:style>
  <w:style w:type="paragraph" w:customStyle="1" w:styleId="Antrat1">
    <w:name w:val="Antraštė1"/>
    <w:basedOn w:val="prastasis"/>
    <w:next w:val="Pagrindinistekstas"/>
    <w:pPr>
      <w:jc w:val="center"/>
    </w:pPr>
    <w:rPr>
      <w:b/>
      <w:bCs/>
      <w:szCs w:val="20"/>
      <w:lang w:val="lt-LT"/>
    </w:rPr>
  </w:style>
  <w:style w:type="paragraph" w:styleId="Pagrindinistekstas">
    <w:name w:val="Body Text"/>
    <w:basedOn w:val="prastasis"/>
    <w:pPr>
      <w:spacing w:after="140" w:line="288"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rPr>
  </w:style>
  <w:style w:type="paragraph" w:customStyle="1" w:styleId="Rodykl">
    <w:name w:val="Rodyklė"/>
    <w:basedOn w:val="prastasis"/>
    <w:pPr>
      <w:suppressLineNumbers/>
    </w:pPr>
    <w:rPr>
      <w:rFonts w:cs="Mangal"/>
    </w:rPr>
  </w:style>
  <w:style w:type="paragraph" w:styleId="Antrats">
    <w:name w:val="header"/>
    <w:basedOn w:val="prastasis"/>
    <w:pPr>
      <w:tabs>
        <w:tab w:val="center" w:pos="4320"/>
        <w:tab w:val="right" w:pos="8640"/>
      </w:tabs>
      <w:jc w:val="both"/>
    </w:pPr>
    <w:rPr>
      <w:rFonts w:ascii="TimesLT" w:hAnsi="TimesLT" w:cs="TimesLT"/>
      <w:szCs w:val="20"/>
    </w:rPr>
  </w:style>
  <w:style w:type="paragraph" w:styleId="Porat">
    <w:name w:val="footer"/>
    <w:basedOn w:val="prastasis"/>
    <w:pPr>
      <w:tabs>
        <w:tab w:val="center" w:pos="4819"/>
        <w:tab w:val="right" w:pos="9638"/>
      </w:tabs>
    </w:pPr>
  </w:style>
  <w:style w:type="paragraph" w:styleId="Debesliotekstas">
    <w:name w:val="Balloon Text"/>
    <w:basedOn w:val="prastasis"/>
    <w:rPr>
      <w:rFonts w:ascii="Tahoma" w:hAnsi="Tahoma" w:cs="Tahoma"/>
      <w:sz w:val="16"/>
      <w:szCs w:val="16"/>
    </w:rPr>
  </w:style>
  <w:style w:type="paragraph" w:customStyle="1" w:styleId="Kadroturinys">
    <w:name w:val="Kadro turinys"/>
    <w:basedOn w:val="prastasi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ale.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DĖL ŠILALĖS RAJONO SAVIVALDYBĖS 2013 M</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ŠILALĖS RAJONO SAVIVALDYBĖS 2013 M</dc:title>
  <dc:subject/>
  <dc:creator>User</dc:creator>
  <cp:keywords/>
  <cp:lastModifiedBy>User</cp:lastModifiedBy>
  <cp:revision>2</cp:revision>
  <cp:lastPrinted>2018-01-16T06:55:00Z</cp:lastPrinted>
  <dcterms:created xsi:type="dcterms:W3CDTF">2018-01-17T15:14:00Z</dcterms:created>
  <dcterms:modified xsi:type="dcterms:W3CDTF">2018-01-17T15:14:00Z</dcterms:modified>
</cp:coreProperties>
</file>