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 xml:space="preserve">,,ŠILALĖS </w:t>
      </w:r>
      <w:r w:rsidR="006E64C9" w:rsidRPr="005543A1">
        <w:rPr>
          <w:b/>
        </w:rPr>
        <w:t>VANDENYS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DF0043" w:rsidRPr="005543A1">
        <w:rPr>
          <w:b/>
        </w:rPr>
        <w:t xml:space="preserve">ĮSTATŲ </w:t>
      </w:r>
      <w:r w:rsidR="00CB3CD1" w:rsidRPr="005543A1">
        <w:rPr>
          <w:b/>
        </w:rPr>
        <w:t xml:space="preserve"> </w:t>
      </w:r>
      <w:r w:rsidR="00DF0043" w:rsidRPr="005543A1">
        <w:rPr>
          <w:b/>
        </w:rPr>
        <w:t>PAKEITIMO</w:t>
      </w:r>
      <w:r w:rsidR="00DE001B" w:rsidRPr="005543A1">
        <w:rPr>
          <w:b/>
        </w:rPr>
        <w:t xml:space="preserve"> DĖL </w:t>
      </w:r>
      <w:r w:rsidR="00DE001B" w:rsidRPr="005543A1">
        <w:rPr>
          <w:b/>
          <w:lang w:val="lt-LT"/>
        </w:rPr>
        <w:t>ĮSTATINIO KAPITALO MAŽINIMO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EE1E3A">
        <w:rPr>
          <w:lang w:val="lt-LT"/>
        </w:rPr>
        <w:t>1</w:t>
      </w:r>
      <w:r w:rsidR="002D593F">
        <w:rPr>
          <w:lang w:val="lt-LT"/>
        </w:rPr>
        <w:t>7</w:t>
      </w:r>
      <w:r w:rsidRPr="005244FD">
        <w:rPr>
          <w:lang w:val="lt-LT"/>
        </w:rPr>
        <w:t xml:space="preserve"> m. </w:t>
      </w:r>
      <w:r w:rsidR="002D593F">
        <w:rPr>
          <w:lang w:val="lt-LT"/>
        </w:rPr>
        <w:t>liepos</w:t>
      </w:r>
      <w:r w:rsidR="00531312">
        <w:rPr>
          <w:lang w:val="lt-LT"/>
        </w:rPr>
        <w:t xml:space="preserve"> 14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531312">
        <w:rPr>
          <w:lang w:val="lt-LT"/>
        </w:rPr>
        <w:t>969</w:t>
      </w: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790706">
        <w:rPr>
          <w:szCs w:val="26"/>
        </w:rPr>
        <w:t>o</w:t>
      </w:r>
      <w:r w:rsidR="0071431E">
        <w:rPr>
          <w:szCs w:val="26"/>
        </w:rPr>
        <w:t xml:space="preserve"> </w:t>
      </w:r>
      <w:r w:rsidR="005543A1">
        <w:rPr>
          <w:szCs w:val="26"/>
        </w:rPr>
        <w:t xml:space="preserve">2, 40, </w:t>
      </w:r>
      <w:r w:rsidR="00C5317B">
        <w:rPr>
          <w:szCs w:val="26"/>
        </w:rPr>
        <w:t>52</w:t>
      </w:r>
      <w:r w:rsidR="005543A1">
        <w:rPr>
          <w:szCs w:val="26"/>
        </w:rPr>
        <w:t xml:space="preserve">, </w:t>
      </w:r>
      <w:r w:rsidR="00C5317B">
        <w:rPr>
          <w:szCs w:val="26"/>
        </w:rPr>
        <w:t>53</w:t>
      </w:r>
      <w:r w:rsidR="005543A1">
        <w:rPr>
          <w:szCs w:val="26"/>
        </w:rPr>
        <w:t xml:space="preserve"> ir 78</w:t>
      </w:r>
      <w:r w:rsidR="00C5317B">
        <w:rPr>
          <w:szCs w:val="26"/>
        </w:rPr>
        <w:t xml:space="preserve"> straipsniais</w:t>
      </w:r>
      <w:r w:rsidR="00ED60AA">
        <w:rPr>
          <w:szCs w:val="26"/>
        </w:rPr>
        <w:t>,</w:t>
      </w:r>
      <w:r w:rsidR="0071431E">
        <w:rPr>
          <w:szCs w:val="26"/>
        </w:rPr>
        <w:t xml:space="preserve"> </w:t>
      </w:r>
      <w:r w:rsidR="00016F89">
        <w:rPr>
          <w:szCs w:val="24"/>
        </w:rPr>
        <w:t>S</w:t>
      </w:r>
      <w:r w:rsidR="00016F89">
        <w:t xml:space="preserve">avivaldybių turtinių ir neturtinių teisių įgyvendinimo akcinėse bendrovėse ir uždarosiose akcinėse bendrovėse taisyklėmis, patvirtintomis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akcinėse bendrovėse ir uždarosiose akcinėse bendrovėse“, 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rugsėjo 7 d. įsakymu Nr. DĮV-1169 ,,Dėl </w:t>
      </w:r>
      <w:r w:rsidR="00A675FD">
        <w:t>A</w:t>
      </w:r>
      <w:r w:rsidR="00016F89">
        <w:t>tstovavimo savivaldybei uždarosiose akcinėse bendrovė</w:t>
      </w:r>
      <w:bookmarkStart w:id="0" w:name="_GoBack"/>
      <w:bookmarkEnd w:id="0"/>
      <w:r w:rsidR="00016F89">
        <w:t xml:space="preserve">se taisyklių tvirtinimo“ patvirtintomis Atstovavimo savivaldybei uždarosiose akcinėse bendrovėse taisyklėmis su vėlesniais pakeitimais, </w:t>
      </w:r>
      <w:r w:rsidR="006B16E3">
        <w:rPr>
          <w:szCs w:val="26"/>
        </w:rPr>
        <w:t>Šilalės rajono savivaldybės tarybos 20</w:t>
      </w:r>
      <w:r w:rsidR="00EE1E3A">
        <w:rPr>
          <w:szCs w:val="26"/>
        </w:rPr>
        <w:t>1</w:t>
      </w:r>
      <w:r w:rsidR="002D593F">
        <w:rPr>
          <w:szCs w:val="26"/>
        </w:rPr>
        <w:t>7</w:t>
      </w:r>
      <w:r w:rsidR="006B16E3">
        <w:rPr>
          <w:szCs w:val="26"/>
        </w:rPr>
        <w:t xml:space="preserve"> m. </w:t>
      </w:r>
      <w:r w:rsidR="002D593F">
        <w:rPr>
          <w:szCs w:val="26"/>
        </w:rPr>
        <w:t>balandžio</w:t>
      </w:r>
      <w:r w:rsidR="006B16E3">
        <w:rPr>
          <w:szCs w:val="26"/>
        </w:rPr>
        <w:t xml:space="preserve"> </w:t>
      </w:r>
      <w:r w:rsidR="002D593F">
        <w:rPr>
          <w:szCs w:val="26"/>
        </w:rPr>
        <w:t>27</w:t>
      </w:r>
      <w:r w:rsidR="006B16E3">
        <w:rPr>
          <w:szCs w:val="26"/>
        </w:rPr>
        <w:t xml:space="preserve"> d. sprendim</w:t>
      </w:r>
      <w:r w:rsidR="00E21D18">
        <w:rPr>
          <w:szCs w:val="26"/>
        </w:rPr>
        <w:t>u</w:t>
      </w:r>
      <w:r w:rsidR="006B16E3">
        <w:rPr>
          <w:szCs w:val="26"/>
        </w:rPr>
        <w:t xml:space="preserve"> Nr.T1-</w:t>
      </w:r>
      <w:r w:rsidR="006E64C9">
        <w:rPr>
          <w:szCs w:val="26"/>
        </w:rPr>
        <w:t>1</w:t>
      </w:r>
      <w:r w:rsidR="002D593F">
        <w:rPr>
          <w:szCs w:val="26"/>
        </w:rPr>
        <w:t>25</w:t>
      </w:r>
      <w:r w:rsidR="006B16E3">
        <w:rPr>
          <w:szCs w:val="26"/>
        </w:rPr>
        <w:t xml:space="preserve"> ,,Dėl </w:t>
      </w:r>
      <w:r w:rsidR="00A675FD">
        <w:rPr>
          <w:szCs w:val="26"/>
        </w:rPr>
        <w:t>u</w:t>
      </w:r>
      <w:r w:rsidR="006E64C9">
        <w:rPr>
          <w:szCs w:val="26"/>
        </w:rPr>
        <w:t>ždarosios akcinės bendrovės</w:t>
      </w:r>
      <w:r w:rsidR="00E21D18">
        <w:rPr>
          <w:szCs w:val="26"/>
        </w:rPr>
        <w:t xml:space="preserve"> ,,Šilalės </w:t>
      </w:r>
      <w:r w:rsidR="006E64C9">
        <w:rPr>
          <w:szCs w:val="26"/>
        </w:rPr>
        <w:t>vandenys</w:t>
      </w:r>
      <w:r w:rsidR="006B16E3">
        <w:rPr>
          <w:szCs w:val="26"/>
        </w:rPr>
        <w:t>“</w:t>
      </w:r>
      <w:r w:rsidR="006E64C9">
        <w:rPr>
          <w:szCs w:val="26"/>
        </w:rPr>
        <w:t xml:space="preserve"> įstatinio kapitalo mažinimo“</w:t>
      </w:r>
      <w:r w:rsidR="002508C2">
        <w:rPr>
          <w:szCs w:val="26"/>
        </w:rPr>
        <w:t xml:space="preserve"> ir atsižvelgdamas į </w:t>
      </w:r>
      <w:r w:rsidR="00A675FD">
        <w:rPr>
          <w:szCs w:val="26"/>
        </w:rPr>
        <w:t>u</w:t>
      </w:r>
      <w:r w:rsidR="00A52F03">
        <w:rPr>
          <w:szCs w:val="26"/>
        </w:rPr>
        <w:t>ždarosios akcinės bendrovės</w:t>
      </w:r>
      <w:r w:rsidR="002508C2">
        <w:rPr>
          <w:szCs w:val="26"/>
        </w:rPr>
        <w:t xml:space="preserve"> </w:t>
      </w:r>
      <w:r w:rsidR="002D593F">
        <w:rPr>
          <w:szCs w:val="26"/>
        </w:rPr>
        <w:t xml:space="preserve">(toliau – UAB) </w:t>
      </w:r>
      <w:r w:rsidR="002508C2">
        <w:rPr>
          <w:szCs w:val="26"/>
        </w:rPr>
        <w:t>,,Šilalės vandenys“ 201</w:t>
      </w:r>
      <w:r w:rsidR="002D593F">
        <w:rPr>
          <w:szCs w:val="26"/>
        </w:rPr>
        <w:t>7</w:t>
      </w:r>
      <w:r w:rsidR="002508C2">
        <w:rPr>
          <w:szCs w:val="26"/>
        </w:rPr>
        <w:t xml:space="preserve"> m. </w:t>
      </w:r>
      <w:r w:rsidR="00A675FD">
        <w:rPr>
          <w:szCs w:val="26"/>
        </w:rPr>
        <w:t>birželio</w:t>
      </w:r>
      <w:r w:rsidR="002D593F">
        <w:rPr>
          <w:szCs w:val="26"/>
        </w:rPr>
        <w:t xml:space="preserve"> 22 </w:t>
      </w:r>
      <w:r w:rsidR="002508C2">
        <w:rPr>
          <w:szCs w:val="26"/>
        </w:rPr>
        <w:t>d. raštą Nr. 2-1</w:t>
      </w:r>
      <w:r w:rsidR="002D593F">
        <w:rPr>
          <w:szCs w:val="26"/>
        </w:rPr>
        <w:t>17</w:t>
      </w:r>
      <w:r w:rsidR="002508C2">
        <w:rPr>
          <w:szCs w:val="26"/>
        </w:rPr>
        <w:t xml:space="preserve"> ,,Dėl </w:t>
      </w:r>
      <w:r w:rsidR="002D593F">
        <w:rPr>
          <w:szCs w:val="26"/>
        </w:rPr>
        <w:t>naujos įstatų redakcijos, ryšium su įstatinio kapitalo mažinimu</w:t>
      </w:r>
      <w:r w:rsidR="002508C2">
        <w:rPr>
          <w:szCs w:val="26"/>
        </w:rPr>
        <w:t>“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457B75" w:rsidRDefault="00016F89" w:rsidP="00457B75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proofErr w:type="gramStart"/>
      <w:r>
        <w:rPr>
          <w:szCs w:val="26"/>
        </w:rPr>
        <w:t xml:space="preserve">1. </w:t>
      </w:r>
      <w:r w:rsidRPr="00E1375F">
        <w:t>T v i r t i n u  pakeistus uždarosios akcinės bendrovės ,,Šilalės vandenys“ įstatus (pridedama)</w:t>
      </w:r>
      <w:r>
        <w:t xml:space="preserve">, </w:t>
      </w:r>
      <w:r w:rsidR="00423BB0">
        <w:t xml:space="preserve">sumažinus įstatinį kapitalą </w:t>
      </w:r>
      <w:r w:rsidR="00457B75">
        <w:rPr>
          <w:lang w:val="lt-LT"/>
        </w:rPr>
        <w:t>177 698,56 euro (vieno šimto septyniasdešimt septynių tūkstančių šešių šimtų devyniasdešimt aštuonių eurų 56 ct) suma,</w:t>
      </w:r>
      <w:r w:rsidR="001A57E9">
        <w:rPr>
          <w:lang w:val="lt-LT"/>
        </w:rPr>
        <w:t xml:space="preserve"> </w:t>
      </w:r>
      <w:r w:rsidR="00457B75">
        <w:rPr>
          <w:lang w:val="lt-LT"/>
        </w:rPr>
        <w:t>nuo 2 147 557,76 euro (dviejų milijonų vieno šimto keturiasdešimt septynių tūkstančių penkių šimtų penkiasdešimt septynių eurų 76 ct) iki 1 969 859,20 euro (vieno  milijono devynių šimtų šešiasdešimt devynių tūkstančių aštuonių šimtų penkiasdešimt devynių eurų 20 ct), kad būtų panaikinti bendrovės balanse įrašyti nuostoliai, anuli</w:t>
      </w:r>
      <w:r w:rsidR="002D05B2">
        <w:rPr>
          <w:lang w:val="lt-LT"/>
        </w:rPr>
        <w:t>uo</w:t>
      </w:r>
      <w:r w:rsidR="00457B75">
        <w:rPr>
          <w:lang w:val="lt-LT"/>
        </w:rPr>
        <w:t>jant 6136 (šešis tūkstančius vieną šimtą trisdešimt šešis) vienetus paprastųjų vardinių 28,96 euro (dvidešimt aštuonių eurų 96 ct) nominalios vertės akcijų.</w:t>
      </w:r>
      <w:proofErr w:type="gramEnd"/>
    </w:p>
    <w:p w:rsidR="002D05B2" w:rsidRDefault="002D05B2" w:rsidP="002D05B2">
      <w:pPr>
        <w:pStyle w:val="Pagrindiniotekstotrauka"/>
        <w:ind w:firstLine="720"/>
        <w:rPr>
          <w:szCs w:val="26"/>
        </w:rPr>
      </w:pPr>
      <w:r>
        <w:t xml:space="preserve">2. </w:t>
      </w:r>
      <w:r>
        <w:rPr>
          <w:szCs w:val="26"/>
        </w:rPr>
        <w:t xml:space="preserve">Į g a l i o j u  uždarosios akcinės bendrovės ,,Šilalės vandenys“ direktorių  Edmundą Auškalnį pasirašyti pakeistus įstatus ir įregistruoti juos Juridinių asmenų registre teisės aktų nustatyta tvarka ir terminais. </w:t>
      </w:r>
    </w:p>
    <w:p w:rsidR="002D05B2" w:rsidRDefault="002D05B2" w:rsidP="002D05B2">
      <w:pPr>
        <w:pStyle w:val="Pagrindiniotekstotrauka"/>
        <w:ind w:firstLine="720"/>
        <w:rPr>
          <w:szCs w:val="26"/>
        </w:rPr>
      </w:pPr>
      <w:r>
        <w:t xml:space="preserve">3. P r i p a ž į s t u  netekusiu galios Šilalės rajono savivaldybės administracijos direktoriaus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</w:t>
      </w:r>
      <w:r w:rsidR="00B47655">
        <w:t xml:space="preserve">gruodžio </w:t>
      </w:r>
      <w:r>
        <w:t>1 d. įsakymo Nr. DĮV-1</w:t>
      </w:r>
      <w:r w:rsidR="00AB3CE5">
        <w:t>63</w:t>
      </w:r>
      <w:r>
        <w:t xml:space="preserve">1 ,,Dėl uždarosios akcinės bendrovės ,,Šilalės vandenys“ įstatų pakeitimo dėl įstatinio kapitalo </w:t>
      </w:r>
      <w:r w:rsidR="00AB3CE5">
        <w:t>didin</w:t>
      </w:r>
      <w:r>
        <w:t xml:space="preserve">imo“ </w:t>
      </w:r>
      <w:r w:rsidR="00AB3CE5">
        <w:t>1</w:t>
      </w:r>
      <w:r>
        <w:t xml:space="preserve"> punkt</w:t>
      </w:r>
      <w:r w:rsidR="00AB3CE5">
        <w:t>ą nuo UAB</w:t>
      </w:r>
      <w:r>
        <w:t xml:space="preserve"> ,,Šilalės vandenys“ įstat</w:t>
      </w:r>
      <w:r w:rsidR="00AB3CE5">
        <w:t xml:space="preserve">ų </w:t>
      </w:r>
      <w:r>
        <w:t xml:space="preserve">įregistravimo Juridinių asmenų registre dienos. </w:t>
      </w:r>
    </w:p>
    <w:p w:rsidR="002D05B2" w:rsidRPr="00DF0F09" w:rsidRDefault="002D05B2" w:rsidP="002D05B2">
      <w:pPr>
        <w:ind w:firstLine="720"/>
        <w:jc w:val="both"/>
        <w:rPr>
          <w:lang w:val="lt-LT"/>
        </w:rPr>
      </w:pPr>
      <w:r>
        <w:rPr>
          <w:szCs w:val="26"/>
        </w:rPr>
        <w:t xml:space="preserve">4. P a v e d u </w:t>
      </w:r>
      <w:r w:rsidRPr="004752C9">
        <w:rPr>
          <w:szCs w:val="26"/>
          <w:lang w:val="lt-LT"/>
        </w:rPr>
        <w:t>p</w:t>
      </w:r>
      <w:r w:rsidRPr="004752C9">
        <w:rPr>
          <w:lang w:val="lt-LT"/>
        </w:rPr>
        <w:t>askelbti šį</w:t>
      </w:r>
      <w:r>
        <w:rPr>
          <w:lang w:val="lt-LT"/>
        </w:rPr>
        <w:t xml:space="preserve"> įsakymą Šilalės rajono savivaldybės interneto svetainėje </w:t>
      </w:r>
      <w:hyperlink r:id="rId6" w:history="1">
        <w:r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DF0F09">
        <w:rPr>
          <w:lang w:val="lt-LT"/>
        </w:rPr>
        <w:t>.</w:t>
      </w:r>
    </w:p>
    <w:p w:rsidR="002D05B2" w:rsidRPr="00324AD0" w:rsidRDefault="002D05B2" w:rsidP="002D05B2">
      <w:pPr>
        <w:pStyle w:val="Antrat1"/>
        <w:jc w:val="both"/>
        <w:rPr>
          <w:b w:val="0"/>
          <w:lang w:val="lt-LT"/>
        </w:rPr>
      </w:pPr>
      <w:r>
        <w:tab/>
      </w:r>
      <w:r w:rsidRPr="00324AD0">
        <w:rPr>
          <w:b w:val="0"/>
          <w:lang w:val="lt-LT"/>
        </w:rPr>
        <w:t>Šis įsakymas gali būti skundžiamas Lietuvos Respublikos administracinių bylų teisenos įstatymo nustatyta tvarka.</w:t>
      </w:r>
    </w:p>
    <w:p w:rsidR="0073064F" w:rsidRDefault="0073064F" w:rsidP="00EE1E3A">
      <w:pPr>
        <w:pStyle w:val="Antrat1"/>
        <w:rPr>
          <w:b w:val="0"/>
          <w:lang w:val="lt-LT"/>
        </w:rPr>
      </w:pPr>
    </w:p>
    <w:p w:rsidR="00463633" w:rsidRDefault="00FC30B3" w:rsidP="00B91866">
      <w:pPr>
        <w:pStyle w:val="Antrat1"/>
        <w:rPr>
          <w:sz w:val="22"/>
          <w:szCs w:val="22"/>
          <w:lang w:val="lt-LT"/>
        </w:rPr>
      </w:pPr>
      <w:r w:rsidRPr="00EE1E3A">
        <w:rPr>
          <w:b w:val="0"/>
          <w:lang w:val="lt-LT"/>
        </w:rPr>
        <w:t>Direktor</w:t>
      </w:r>
      <w:r w:rsidR="00E7551D" w:rsidRPr="00EE1E3A">
        <w:rPr>
          <w:b w:val="0"/>
          <w:lang w:val="lt-LT"/>
        </w:rPr>
        <w:t>i</w:t>
      </w:r>
      <w:r w:rsidR="00EE1E3A" w:rsidRPr="00EE1E3A">
        <w:rPr>
          <w:b w:val="0"/>
          <w:lang w:val="lt-LT"/>
        </w:rPr>
        <w:t>us</w:t>
      </w:r>
      <w:r w:rsidR="00EE1E3A">
        <w:rPr>
          <w:b w:val="0"/>
          <w:lang w:val="lt-LT"/>
        </w:rPr>
        <w:t xml:space="preserve">                                                                                              </w:t>
      </w:r>
      <w:r w:rsidR="00780663">
        <w:rPr>
          <w:b w:val="0"/>
          <w:lang w:val="lt-LT"/>
        </w:rPr>
        <w:t xml:space="preserve">            </w:t>
      </w:r>
      <w:r w:rsidR="004C18DA">
        <w:rPr>
          <w:b w:val="0"/>
          <w:lang w:val="lt-LT"/>
        </w:rPr>
        <w:t>Raimundas Vaitiekus</w:t>
      </w:r>
      <w:r w:rsidR="00EE1E3A">
        <w:rPr>
          <w:b w:val="0"/>
          <w:lang w:val="lt-LT"/>
        </w:rPr>
        <w:t xml:space="preserve"> </w:t>
      </w:r>
    </w:p>
    <w:p w:rsidR="00463633" w:rsidRDefault="00463633" w:rsidP="00EE341C">
      <w:pPr>
        <w:rPr>
          <w:sz w:val="22"/>
          <w:szCs w:val="22"/>
          <w:lang w:val="lt-LT"/>
        </w:rPr>
      </w:pPr>
    </w:p>
    <w:p w:rsidR="000E4AF8" w:rsidRPr="00B91866" w:rsidRDefault="000E4AF8" w:rsidP="000E4AF8">
      <w:pPr>
        <w:pStyle w:val="Pagrindiniotekstotrauka2"/>
        <w:spacing w:after="0" w:line="240" w:lineRule="auto"/>
        <w:ind w:left="0"/>
        <w:jc w:val="both"/>
        <w:rPr>
          <w:sz w:val="22"/>
          <w:szCs w:val="22"/>
          <w:lang w:val="lt-LT"/>
        </w:rPr>
      </w:pPr>
      <w:r w:rsidRPr="00B91866">
        <w:rPr>
          <w:sz w:val="22"/>
          <w:szCs w:val="22"/>
          <w:lang w:val="lt-LT"/>
        </w:rPr>
        <w:t xml:space="preserve">SUDERINTA                                 </w:t>
      </w:r>
      <w:proofErr w:type="spellStart"/>
      <w:r w:rsidRPr="00B91866">
        <w:rPr>
          <w:sz w:val="22"/>
          <w:szCs w:val="22"/>
          <w:lang w:val="lt-LT"/>
        </w:rPr>
        <w:t>SUDERINTA</w:t>
      </w:r>
      <w:proofErr w:type="spellEnd"/>
      <w:r w:rsidR="002D75E6">
        <w:rPr>
          <w:sz w:val="22"/>
          <w:szCs w:val="22"/>
          <w:lang w:val="lt-LT"/>
        </w:rPr>
        <w:t xml:space="preserve">                           </w:t>
      </w:r>
      <w:proofErr w:type="spellStart"/>
      <w:r w:rsidR="002D75E6">
        <w:rPr>
          <w:sz w:val="22"/>
          <w:szCs w:val="22"/>
          <w:lang w:val="lt-LT"/>
        </w:rPr>
        <w:t>SUDERINTA</w:t>
      </w:r>
      <w:proofErr w:type="spellEnd"/>
    </w:p>
    <w:p w:rsidR="000E4AF8" w:rsidRPr="00B91866" w:rsidRDefault="000E4AF8" w:rsidP="000E4AF8">
      <w:pPr>
        <w:pStyle w:val="Pagrindiniotekstotrauka2"/>
        <w:spacing w:after="0" w:line="240" w:lineRule="auto"/>
        <w:ind w:left="0"/>
        <w:jc w:val="both"/>
        <w:rPr>
          <w:sz w:val="22"/>
          <w:szCs w:val="22"/>
          <w:lang w:val="lt-LT"/>
        </w:rPr>
      </w:pPr>
      <w:r w:rsidRPr="00B91866">
        <w:rPr>
          <w:sz w:val="22"/>
          <w:szCs w:val="22"/>
          <w:lang w:val="lt-LT"/>
        </w:rPr>
        <w:t xml:space="preserve">Turto valdymo ir ekonomikos       </w:t>
      </w:r>
      <w:r w:rsidR="002D75E6">
        <w:rPr>
          <w:sz w:val="22"/>
          <w:szCs w:val="22"/>
          <w:lang w:val="lt-LT"/>
        </w:rPr>
        <w:t xml:space="preserve"> </w:t>
      </w:r>
      <w:r w:rsidRPr="00B91866">
        <w:rPr>
          <w:sz w:val="22"/>
          <w:szCs w:val="22"/>
          <w:lang w:val="lt-LT"/>
        </w:rPr>
        <w:t xml:space="preserve">Teisės ir viešosios tvarkos       </w:t>
      </w:r>
      <w:r w:rsidR="002D75E6" w:rsidRPr="00B91866">
        <w:rPr>
          <w:sz w:val="22"/>
          <w:szCs w:val="22"/>
          <w:lang w:val="lt-LT"/>
        </w:rPr>
        <w:t>Teisės ir viešosios tvarkos</w:t>
      </w:r>
      <w:r w:rsidRPr="00B91866">
        <w:rPr>
          <w:sz w:val="22"/>
          <w:szCs w:val="22"/>
          <w:lang w:val="lt-LT"/>
        </w:rPr>
        <w:t xml:space="preserve">                                                       </w:t>
      </w:r>
    </w:p>
    <w:p w:rsidR="002D75E6" w:rsidRPr="00B91866" w:rsidRDefault="000E4AF8" w:rsidP="002D75E6">
      <w:pPr>
        <w:pStyle w:val="Pagrindiniotekstotrauka2"/>
        <w:spacing w:after="0" w:line="240" w:lineRule="auto"/>
        <w:ind w:left="0"/>
        <w:jc w:val="both"/>
        <w:rPr>
          <w:sz w:val="22"/>
          <w:szCs w:val="22"/>
          <w:lang w:val="lt-LT"/>
        </w:rPr>
      </w:pPr>
      <w:r w:rsidRPr="00B91866">
        <w:rPr>
          <w:sz w:val="22"/>
          <w:szCs w:val="22"/>
          <w:lang w:val="lt-LT"/>
        </w:rPr>
        <w:t xml:space="preserve">skyriaus vedėja                               skyriaus </w:t>
      </w:r>
      <w:r w:rsidR="002D75E6">
        <w:rPr>
          <w:sz w:val="22"/>
          <w:szCs w:val="22"/>
          <w:lang w:val="lt-LT"/>
        </w:rPr>
        <w:t xml:space="preserve">vyr. specialistė           </w:t>
      </w:r>
      <w:r w:rsidR="002D75E6" w:rsidRPr="00B91866">
        <w:rPr>
          <w:sz w:val="22"/>
          <w:szCs w:val="22"/>
          <w:lang w:val="lt-LT"/>
        </w:rPr>
        <w:t xml:space="preserve">skyriaus </w:t>
      </w:r>
      <w:r w:rsidR="002D75E6">
        <w:rPr>
          <w:sz w:val="22"/>
          <w:szCs w:val="22"/>
          <w:lang w:val="lt-LT"/>
        </w:rPr>
        <w:t>vyr. specialistė</w:t>
      </w:r>
    </w:p>
    <w:p w:rsidR="000E4AF8" w:rsidRPr="00B91866" w:rsidRDefault="000E4AF8" w:rsidP="000E4AF8">
      <w:pPr>
        <w:pStyle w:val="Pagrindiniotekstotrauka2"/>
        <w:spacing w:after="0" w:line="240" w:lineRule="auto"/>
        <w:ind w:left="0"/>
        <w:jc w:val="both"/>
        <w:rPr>
          <w:sz w:val="22"/>
          <w:szCs w:val="22"/>
          <w:lang w:val="lt-LT"/>
        </w:rPr>
      </w:pPr>
      <w:proofErr w:type="spellStart"/>
      <w:r w:rsidRPr="00B91866">
        <w:rPr>
          <w:sz w:val="22"/>
          <w:szCs w:val="22"/>
          <w:lang w:val="lt-LT"/>
        </w:rPr>
        <w:t>Reimunda</w:t>
      </w:r>
      <w:proofErr w:type="spellEnd"/>
      <w:r w:rsidRPr="00B91866">
        <w:rPr>
          <w:sz w:val="22"/>
          <w:szCs w:val="22"/>
          <w:lang w:val="lt-LT"/>
        </w:rPr>
        <w:t xml:space="preserve"> </w:t>
      </w:r>
      <w:proofErr w:type="spellStart"/>
      <w:r w:rsidRPr="00B91866">
        <w:rPr>
          <w:sz w:val="22"/>
          <w:szCs w:val="22"/>
          <w:lang w:val="lt-LT"/>
        </w:rPr>
        <w:t>Kibelienė</w:t>
      </w:r>
      <w:proofErr w:type="spellEnd"/>
      <w:r w:rsidRPr="00B91866">
        <w:rPr>
          <w:sz w:val="22"/>
          <w:szCs w:val="22"/>
          <w:lang w:val="lt-LT"/>
        </w:rPr>
        <w:t xml:space="preserve">                       </w:t>
      </w:r>
      <w:r w:rsidR="002D75E6">
        <w:rPr>
          <w:sz w:val="22"/>
          <w:szCs w:val="22"/>
          <w:lang w:val="lt-LT"/>
        </w:rPr>
        <w:t xml:space="preserve">Regina Kvederienė                   Aldona </w:t>
      </w:r>
      <w:proofErr w:type="spellStart"/>
      <w:r w:rsidR="002D75E6">
        <w:rPr>
          <w:sz w:val="22"/>
          <w:szCs w:val="22"/>
          <w:lang w:val="lt-LT"/>
        </w:rPr>
        <w:t>Špečkauskienė</w:t>
      </w:r>
      <w:proofErr w:type="spellEnd"/>
    </w:p>
    <w:p w:rsidR="000E4AF8" w:rsidRPr="00B91866" w:rsidRDefault="000E4AF8" w:rsidP="000E4AF8">
      <w:pPr>
        <w:rPr>
          <w:sz w:val="22"/>
          <w:szCs w:val="22"/>
        </w:rPr>
      </w:pPr>
      <w:r w:rsidRPr="00B91866">
        <w:rPr>
          <w:sz w:val="22"/>
          <w:szCs w:val="22"/>
          <w:lang w:val="lt-LT"/>
        </w:rPr>
        <w:t>201</w:t>
      </w:r>
      <w:r w:rsidR="00B91866" w:rsidRPr="00B91866">
        <w:rPr>
          <w:sz w:val="22"/>
          <w:szCs w:val="22"/>
          <w:lang w:val="lt-LT"/>
        </w:rPr>
        <w:t>7</w:t>
      </w:r>
      <w:r w:rsidRPr="00B91866">
        <w:rPr>
          <w:sz w:val="22"/>
          <w:szCs w:val="22"/>
          <w:lang w:val="lt-LT"/>
        </w:rPr>
        <w:t>-0</w:t>
      </w:r>
      <w:r w:rsidR="00B91866" w:rsidRPr="00B91866">
        <w:rPr>
          <w:sz w:val="22"/>
          <w:szCs w:val="22"/>
          <w:lang w:val="lt-LT"/>
        </w:rPr>
        <w:t>7</w:t>
      </w:r>
      <w:r w:rsidRPr="00B91866">
        <w:rPr>
          <w:sz w:val="22"/>
          <w:szCs w:val="22"/>
          <w:lang w:val="lt-LT"/>
        </w:rPr>
        <w:t>-                                         201</w:t>
      </w:r>
      <w:r w:rsidR="00B91866" w:rsidRPr="00B91866">
        <w:rPr>
          <w:sz w:val="22"/>
          <w:szCs w:val="22"/>
          <w:lang w:val="lt-LT"/>
        </w:rPr>
        <w:t>7</w:t>
      </w:r>
      <w:r w:rsidRPr="00B91866">
        <w:rPr>
          <w:sz w:val="22"/>
          <w:szCs w:val="22"/>
          <w:lang w:val="lt-LT"/>
        </w:rPr>
        <w:t>-0</w:t>
      </w:r>
      <w:r w:rsidR="00B91866" w:rsidRPr="00B91866">
        <w:rPr>
          <w:sz w:val="22"/>
          <w:szCs w:val="22"/>
          <w:lang w:val="lt-LT"/>
        </w:rPr>
        <w:t>7</w:t>
      </w:r>
      <w:r w:rsidRPr="00B91866">
        <w:rPr>
          <w:sz w:val="22"/>
          <w:szCs w:val="22"/>
          <w:lang w:val="lt-LT"/>
        </w:rPr>
        <w:t xml:space="preserve">-                                    </w:t>
      </w:r>
      <w:r w:rsidR="002D75E6">
        <w:rPr>
          <w:sz w:val="22"/>
          <w:szCs w:val="22"/>
          <w:lang w:val="lt-LT"/>
        </w:rPr>
        <w:t>2017-07-</w:t>
      </w:r>
      <w:r w:rsidRPr="00B91866">
        <w:rPr>
          <w:sz w:val="22"/>
          <w:szCs w:val="22"/>
          <w:lang w:val="lt-LT"/>
        </w:rPr>
        <w:t xml:space="preserve">     </w:t>
      </w:r>
      <w:r w:rsidRPr="00B91866">
        <w:rPr>
          <w:sz w:val="22"/>
          <w:szCs w:val="22"/>
        </w:rPr>
        <w:t xml:space="preserve">                                   </w:t>
      </w:r>
    </w:p>
    <w:p w:rsidR="003D269A" w:rsidRPr="00B91866" w:rsidRDefault="00B91866" w:rsidP="003D269A">
      <w:pPr>
        <w:rPr>
          <w:sz w:val="22"/>
          <w:szCs w:val="22"/>
          <w:lang w:val="lt-LT"/>
        </w:rPr>
      </w:pPr>
      <w:r w:rsidRPr="00B91866">
        <w:rPr>
          <w:sz w:val="22"/>
          <w:szCs w:val="22"/>
          <w:lang w:val="lt-LT"/>
        </w:rPr>
        <w:t>Parengė Turto valdymo ir ekonomikos sk.</w:t>
      </w:r>
      <w:r w:rsidR="002D75E6">
        <w:rPr>
          <w:sz w:val="22"/>
          <w:szCs w:val="22"/>
          <w:lang w:val="lt-LT"/>
        </w:rPr>
        <w:t xml:space="preserve"> vyresnioji specialistė</w:t>
      </w:r>
      <w:r w:rsidR="003D269A" w:rsidRPr="00B91866">
        <w:rPr>
          <w:sz w:val="22"/>
          <w:szCs w:val="22"/>
          <w:lang w:val="lt-LT"/>
        </w:rPr>
        <w:t xml:space="preserve">                                                                   </w:t>
      </w:r>
    </w:p>
    <w:p w:rsidR="003D269A" w:rsidRDefault="003D269A" w:rsidP="003D269A">
      <w:pPr>
        <w:rPr>
          <w:sz w:val="22"/>
          <w:szCs w:val="22"/>
          <w:lang w:val="lt-LT"/>
        </w:rPr>
      </w:pPr>
      <w:r w:rsidRPr="00B91866">
        <w:rPr>
          <w:sz w:val="22"/>
          <w:szCs w:val="22"/>
          <w:lang w:val="lt-LT"/>
        </w:rPr>
        <w:t xml:space="preserve">Aušra </w:t>
      </w:r>
      <w:proofErr w:type="spellStart"/>
      <w:r w:rsidRPr="00B91866">
        <w:rPr>
          <w:sz w:val="22"/>
          <w:szCs w:val="22"/>
          <w:lang w:val="lt-LT"/>
        </w:rPr>
        <w:t>Alijošienė</w:t>
      </w:r>
      <w:proofErr w:type="spellEnd"/>
    </w:p>
    <w:p w:rsidR="002D75E6" w:rsidRPr="00B91866" w:rsidRDefault="002D75E6" w:rsidP="003D269A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2017-07-</w:t>
      </w:r>
    </w:p>
    <w:sectPr w:rsidR="002D75E6" w:rsidRPr="00B91866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796" w:rsidRDefault="00A92796">
      <w:r>
        <w:separator/>
      </w:r>
    </w:p>
  </w:endnote>
  <w:endnote w:type="continuationSeparator" w:id="0">
    <w:p w:rsidR="00A92796" w:rsidRDefault="00A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796" w:rsidRDefault="00A92796">
      <w:r>
        <w:separator/>
      </w:r>
    </w:p>
  </w:footnote>
  <w:footnote w:type="continuationSeparator" w:id="0">
    <w:p w:rsidR="00A92796" w:rsidRDefault="00A9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531312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95EAE"/>
    <w:rsid w:val="001A1DB1"/>
    <w:rsid w:val="001A57E9"/>
    <w:rsid w:val="001A69A0"/>
    <w:rsid w:val="001A6A53"/>
    <w:rsid w:val="001A7BA7"/>
    <w:rsid w:val="001B1630"/>
    <w:rsid w:val="001B4E7B"/>
    <w:rsid w:val="001B6460"/>
    <w:rsid w:val="001D253D"/>
    <w:rsid w:val="001F1342"/>
    <w:rsid w:val="001F19D6"/>
    <w:rsid w:val="001F5C24"/>
    <w:rsid w:val="001F63B7"/>
    <w:rsid w:val="00213F01"/>
    <w:rsid w:val="00224D3A"/>
    <w:rsid w:val="002258D6"/>
    <w:rsid w:val="0023225B"/>
    <w:rsid w:val="00237D22"/>
    <w:rsid w:val="002467E2"/>
    <w:rsid w:val="00247F24"/>
    <w:rsid w:val="002508C2"/>
    <w:rsid w:val="00254C8C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4049"/>
    <w:rsid w:val="002D593F"/>
    <w:rsid w:val="002D75E6"/>
    <w:rsid w:val="002E3764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F755A"/>
    <w:rsid w:val="00507E6B"/>
    <w:rsid w:val="00523642"/>
    <w:rsid w:val="005244FD"/>
    <w:rsid w:val="00527348"/>
    <w:rsid w:val="00531312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601644"/>
    <w:rsid w:val="00612F32"/>
    <w:rsid w:val="0062257A"/>
    <w:rsid w:val="00626FD2"/>
    <w:rsid w:val="00640D81"/>
    <w:rsid w:val="006420E6"/>
    <w:rsid w:val="00651608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43E8"/>
    <w:rsid w:val="006C45C6"/>
    <w:rsid w:val="006C5070"/>
    <w:rsid w:val="006C6E7E"/>
    <w:rsid w:val="006D112A"/>
    <w:rsid w:val="006D124C"/>
    <w:rsid w:val="006D192F"/>
    <w:rsid w:val="006D3F45"/>
    <w:rsid w:val="006D7BB9"/>
    <w:rsid w:val="006E64C9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B2EFE"/>
    <w:rsid w:val="007B33EC"/>
    <w:rsid w:val="007C0468"/>
    <w:rsid w:val="007C410D"/>
    <w:rsid w:val="007C4B10"/>
    <w:rsid w:val="007E6807"/>
    <w:rsid w:val="007F6FC9"/>
    <w:rsid w:val="00810CD0"/>
    <w:rsid w:val="00821C3F"/>
    <w:rsid w:val="00821D99"/>
    <w:rsid w:val="008275E1"/>
    <w:rsid w:val="008300E0"/>
    <w:rsid w:val="00830EFE"/>
    <w:rsid w:val="00846E29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6D4E"/>
    <w:rsid w:val="009819AA"/>
    <w:rsid w:val="00982F1B"/>
    <w:rsid w:val="0098406A"/>
    <w:rsid w:val="00985029"/>
    <w:rsid w:val="00995BED"/>
    <w:rsid w:val="0099770F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77B71"/>
    <w:rsid w:val="00A85F7E"/>
    <w:rsid w:val="00A92796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8245F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F28"/>
    <w:rsid w:val="00E21D18"/>
    <w:rsid w:val="00E33BBB"/>
    <w:rsid w:val="00E35134"/>
    <w:rsid w:val="00E35D4C"/>
    <w:rsid w:val="00E37B44"/>
    <w:rsid w:val="00E41B17"/>
    <w:rsid w:val="00E50CBB"/>
    <w:rsid w:val="00E54A5A"/>
    <w:rsid w:val="00E55A25"/>
    <w:rsid w:val="00E65B58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DE28B3-E0D4-487A-8E68-FFF2BE2D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Bodytext">
    <w:name w:val="Body text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3757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2015-08-31T12:17:00Z</cp:lastPrinted>
  <dcterms:created xsi:type="dcterms:W3CDTF">2017-07-17T11:19:00Z</dcterms:created>
  <dcterms:modified xsi:type="dcterms:W3CDTF">2017-07-17T11:19:00Z</dcterms:modified>
</cp:coreProperties>
</file>