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29" w:rsidRDefault="00FE5829" w:rsidP="005225DE">
      <w:pPr>
        <w:pStyle w:val="Antrats"/>
        <w:jc w:val="right"/>
        <w:rPr>
          <w:b/>
          <w:lang w:val="lt-LT"/>
        </w:rPr>
      </w:pPr>
    </w:p>
    <w:p w:rsidR="005D6549" w:rsidRDefault="005D6549" w:rsidP="005225DE">
      <w:pPr>
        <w:pStyle w:val="Antrats"/>
        <w:jc w:val="right"/>
        <w:rPr>
          <w:b/>
          <w:lang w:val="lt-LT"/>
        </w:rPr>
      </w:pPr>
    </w:p>
    <w:p w:rsidR="005D6549" w:rsidRPr="00B320C7" w:rsidRDefault="005D6549" w:rsidP="005225DE">
      <w:pPr>
        <w:pStyle w:val="Antrats"/>
        <w:jc w:val="right"/>
        <w:rPr>
          <w:b/>
          <w:lang w:val="lt-LT"/>
        </w:rPr>
      </w:pPr>
    </w:p>
    <w:p w:rsidR="00FE5829" w:rsidRPr="00D03199" w:rsidRDefault="00865418" w:rsidP="001A23EE">
      <w:pPr>
        <w:pStyle w:val="Antrats"/>
        <w:jc w:val="left"/>
        <w:rPr>
          <w:sz w:val="12"/>
          <w:lang w:val="pt-BR"/>
        </w:rPr>
      </w:pPr>
      <w:r>
        <w:rPr>
          <w:noProof/>
          <w:lang w:val="lt-L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-7620</wp:posOffset>
            </wp:positionV>
            <wp:extent cx="571500" cy="704850"/>
            <wp:effectExtent l="0" t="0" r="0" b="0"/>
            <wp:wrapSquare wrapText="right"/>
            <wp:docPr id="2" name="Paveikslėlis 2" descr="Herbas_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_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02C" w:rsidRPr="00D03199">
        <w:rPr>
          <w:lang w:val="pt-BR"/>
        </w:rPr>
        <w:br w:type="textWrapping" w:clear="all"/>
      </w:r>
    </w:p>
    <w:p w:rsidR="00FE5829" w:rsidRPr="00857C05" w:rsidRDefault="00FE5829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857C05">
        <w:rPr>
          <w:rFonts w:ascii="Times New Roman" w:hAnsi="Times New Roman"/>
          <w:b/>
          <w:lang w:val="lt-LT"/>
        </w:rPr>
        <w:t xml:space="preserve">ŠILALĖS </w:t>
      </w:r>
      <w:r w:rsidR="00857C05" w:rsidRPr="00857C05">
        <w:rPr>
          <w:rFonts w:ascii="Times New Roman" w:hAnsi="Times New Roman"/>
          <w:b/>
          <w:lang w:val="lt-LT"/>
        </w:rPr>
        <w:t xml:space="preserve"> </w:t>
      </w:r>
      <w:r w:rsidRPr="00857C05">
        <w:rPr>
          <w:rFonts w:ascii="Times New Roman" w:hAnsi="Times New Roman"/>
          <w:b/>
          <w:lang w:val="lt-LT"/>
        </w:rPr>
        <w:t xml:space="preserve">RAJONO </w:t>
      </w:r>
      <w:r w:rsidR="00857C05" w:rsidRPr="00857C05">
        <w:rPr>
          <w:rFonts w:ascii="Times New Roman" w:hAnsi="Times New Roman"/>
          <w:b/>
          <w:lang w:val="lt-LT"/>
        </w:rPr>
        <w:t xml:space="preserve"> </w:t>
      </w:r>
      <w:r w:rsidRPr="00857C05">
        <w:rPr>
          <w:rFonts w:ascii="Times New Roman" w:hAnsi="Times New Roman"/>
          <w:b/>
          <w:lang w:val="lt-LT"/>
        </w:rPr>
        <w:t>SAVIVALDYBĖS</w:t>
      </w:r>
    </w:p>
    <w:p w:rsidR="00FE5829" w:rsidRPr="00857C05" w:rsidRDefault="00FE5829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857C05">
        <w:rPr>
          <w:rFonts w:ascii="Times New Roman" w:hAnsi="Times New Roman"/>
          <w:b/>
          <w:lang w:val="lt-LT"/>
        </w:rPr>
        <w:t>TARYBA</w:t>
      </w:r>
    </w:p>
    <w:p w:rsidR="00FE5829" w:rsidRPr="00857C05" w:rsidRDefault="00FE5829">
      <w:pPr>
        <w:pStyle w:val="Antrats"/>
        <w:jc w:val="center"/>
        <w:rPr>
          <w:rFonts w:ascii="Times New Roman" w:hAnsi="Times New Roman"/>
          <w:b/>
          <w:lang w:val="lt-LT"/>
        </w:rPr>
      </w:pPr>
    </w:p>
    <w:p w:rsidR="00FE5829" w:rsidRPr="00857C05" w:rsidRDefault="00FE5829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857C05">
        <w:rPr>
          <w:rFonts w:ascii="Times New Roman" w:hAnsi="Times New Roman"/>
          <w:b/>
          <w:lang w:val="lt-LT"/>
        </w:rPr>
        <w:t>SPRENDIMAS</w:t>
      </w:r>
    </w:p>
    <w:p w:rsidR="00041A18" w:rsidRDefault="00041A18" w:rsidP="00041A18">
      <w:pPr>
        <w:pStyle w:val="Antrats"/>
        <w:jc w:val="center"/>
        <w:rPr>
          <w:b/>
          <w:lang w:val="lt-LT"/>
        </w:rPr>
      </w:pPr>
      <w:r>
        <w:rPr>
          <w:b/>
          <w:lang w:val="lt-LT"/>
        </w:rPr>
        <w:t>DĖL ĮSIPAREIGOJIM</w:t>
      </w:r>
      <w:r w:rsidR="00A62999">
        <w:rPr>
          <w:b/>
          <w:lang w:val="lt-LT"/>
        </w:rPr>
        <w:t>Ų</w:t>
      </w:r>
      <w:r>
        <w:rPr>
          <w:b/>
          <w:lang w:val="lt-LT"/>
        </w:rPr>
        <w:t xml:space="preserve"> SKIRTI LĖŠAS</w:t>
      </w:r>
      <w:r w:rsidRPr="00347CA1">
        <w:rPr>
          <w:b/>
          <w:szCs w:val="24"/>
          <w:lang w:val="lt-LT"/>
        </w:rPr>
        <w:t xml:space="preserve"> </w:t>
      </w:r>
      <w:r>
        <w:rPr>
          <w:b/>
          <w:lang w:val="lt-LT"/>
        </w:rPr>
        <w:t>IR LEIDIM</w:t>
      </w:r>
      <w:r w:rsidR="00A62999">
        <w:rPr>
          <w:b/>
          <w:lang w:val="lt-LT"/>
        </w:rPr>
        <w:t>Ų</w:t>
      </w:r>
      <w:r>
        <w:rPr>
          <w:b/>
          <w:lang w:val="lt-LT"/>
        </w:rPr>
        <w:t xml:space="preserve"> PASIRAŠYTI SUTARTIS </w:t>
      </w:r>
    </w:p>
    <w:p w:rsidR="00DF5CF9" w:rsidRDefault="00DF5CF9" w:rsidP="001A23EE">
      <w:pPr>
        <w:pStyle w:val="Antrats"/>
        <w:jc w:val="center"/>
        <w:rPr>
          <w:b/>
          <w:lang w:val="lt-LT"/>
        </w:rPr>
      </w:pPr>
    </w:p>
    <w:p w:rsidR="005225DE" w:rsidRDefault="005E4138">
      <w:pPr>
        <w:jc w:val="center"/>
        <w:rPr>
          <w:lang w:val="lt-LT"/>
        </w:rPr>
      </w:pPr>
      <w:r>
        <w:rPr>
          <w:lang w:val="lt-LT"/>
        </w:rPr>
        <w:t>20</w:t>
      </w:r>
      <w:r w:rsidR="00D03199">
        <w:rPr>
          <w:lang w:val="lt-LT"/>
        </w:rPr>
        <w:t>1</w:t>
      </w:r>
      <w:r w:rsidR="008210BF">
        <w:rPr>
          <w:lang w:val="lt-LT"/>
        </w:rPr>
        <w:t>7</w:t>
      </w:r>
      <w:r w:rsidR="005225DE">
        <w:rPr>
          <w:lang w:val="lt-LT"/>
        </w:rPr>
        <w:t xml:space="preserve"> m.</w:t>
      </w:r>
      <w:r w:rsidR="008C75D8">
        <w:rPr>
          <w:lang w:val="lt-LT"/>
        </w:rPr>
        <w:t xml:space="preserve"> </w:t>
      </w:r>
      <w:r w:rsidR="005332EB">
        <w:rPr>
          <w:lang w:val="lt-LT"/>
        </w:rPr>
        <w:t>birželio</w:t>
      </w:r>
      <w:r w:rsidR="00460DDA">
        <w:rPr>
          <w:lang w:val="lt-LT"/>
        </w:rPr>
        <w:t xml:space="preserve"> 22</w:t>
      </w:r>
      <w:r>
        <w:rPr>
          <w:lang w:val="lt-LT"/>
        </w:rPr>
        <w:t xml:space="preserve"> </w:t>
      </w:r>
      <w:r w:rsidR="00460DDA">
        <w:rPr>
          <w:lang w:val="lt-LT"/>
        </w:rPr>
        <w:t xml:space="preserve">d. </w:t>
      </w:r>
      <w:r w:rsidR="005225DE">
        <w:rPr>
          <w:lang w:val="lt-LT"/>
        </w:rPr>
        <w:t>Nr</w:t>
      </w:r>
      <w:r w:rsidR="00D84FFE">
        <w:rPr>
          <w:lang w:val="lt-LT"/>
        </w:rPr>
        <w:t>.</w:t>
      </w:r>
      <w:r w:rsidR="005225DE">
        <w:rPr>
          <w:lang w:val="lt-LT"/>
        </w:rPr>
        <w:t xml:space="preserve"> </w:t>
      </w:r>
      <w:r w:rsidR="0021336C">
        <w:rPr>
          <w:lang w:val="lt-LT"/>
        </w:rPr>
        <w:t>T1-</w:t>
      </w:r>
      <w:r w:rsidR="00460DDA">
        <w:rPr>
          <w:lang w:val="lt-LT"/>
        </w:rPr>
        <w:t>175</w:t>
      </w:r>
    </w:p>
    <w:p w:rsidR="00FE5829" w:rsidRDefault="00FE5829">
      <w:pPr>
        <w:jc w:val="center"/>
        <w:rPr>
          <w:lang w:val="lt-LT"/>
        </w:rPr>
      </w:pPr>
      <w:r>
        <w:rPr>
          <w:lang w:val="lt-LT"/>
        </w:rPr>
        <w:t>Šilalė</w:t>
      </w:r>
    </w:p>
    <w:p w:rsidR="00C45C06" w:rsidRPr="0003519F" w:rsidRDefault="00C45C06">
      <w:pPr>
        <w:jc w:val="center"/>
        <w:rPr>
          <w:lang w:val="lt-LT"/>
        </w:rPr>
      </w:pPr>
    </w:p>
    <w:p w:rsidR="0003519F" w:rsidRPr="0003519F" w:rsidRDefault="0003519F" w:rsidP="0003519F">
      <w:pPr>
        <w:ind w:firstLine="964"/>
        <w:jc w:val="both"/>
        <w:rPr>
          <w:szCs w:val="24"/>
          <w:lang w:val="lt-LT"/>
        </w:rPr>
      </w:pPr>
      <w:r w:rsidRPr="0003519F">
        <w:rPr>
          <w:szCs w:val="24"/>
          <w:lang w:val="lt-LT"/>
        </w:rPr>
        <w:t>Vadovaudamasi Lietuvos Respublikos vietos savivaldos įstatymo 16 straipsnio 2 dalies 1</w:t>
      </w:r>
      <w:r w:rsidR="00944843">
        <w:rPr>
          <w:szCs w:val="24"/>
          <w:lang w:val="lt-LT"/>
        </w:rPr>
        <w:t>5</w:t>
      </w:r>
      <w:r w:rsidRPr="0003519F">
        <w:rPr>
          <w:szCs w:val="24"/>
          <w:lang w:val="lt-LT"/>
        </w:rPr>
        <w:t xml:space="preserve"> punkt</w:t>
      </w:r>
      <w:r w:rsidR="00F26332">
        <w:rPr>
          <w:szCs w:val="24"/>
          <w:lang w:val="lt-LT"/>
        </w:rPr>
        <w:t>u</w:t>
      </w:r>
      <w:r w:rsidRPr="0003519F">
        <w:rPr>
          <w:szCs w:val="24"/>
          <w:lang w:val="lt-LT"/>
        </w:rPr>
        <w:t xml:space="preserve">, atsižvelgdama į </w:t>
      </w:r>
      <w:r>
        <w:rPr>
          <w:szCs w:val="24"/>
          <w:lang w:val="lt-LT"/>
        </w:rPr>
        <w:t>Šilalės Simono Gaudėšiaus gimnazijos 201</w:t>
      </w:r>
      <w:r w:rsidR="0045346E">
        <w:rPr>
          <w:szCs w:val="24"/>
          <w:lang w:val="lt-LT"/>
        </w:rPr>
        <w:t>7</w:t>
      </w:r>
      <w:r>
        <w:rPr>
          <w:szCs w:val="24"/>
          <w:lang w:val="lt-LT"/>
        </w:rPr>
        <w:t xml:space="preserve"> m. </w:t>
      </w:r>
      <w:r w:rsidR="005332EB">
        <w:rPr>
          <w:szCs w:val="24"/>
          <w:lang w:val="lt-LT"/>
        </w:rPr>
        <w:t xml:space="preserve">birželio 16 </w:t>
      </w:r>
      <w:r>
        <w:rPr>
          <w:szCs w:val="24"/>
          <w:lang w:val="lt-LT"/>
        </w:rPr>
        <w:t xml:space="preserve">d. </w:t>
      </w:r>
      <w:r w:rsidR="005332EB">
        <w:rPr>
          <w:szCs w:val="24"/>
          <w:lang w:val="lt-LT"/>
        </w:rPr>
        <w:t>raštą</w:t>
      </w:r>
      <w:r>
        <w:rPr>
          <w:szCs w:val="24"/>
          <w:lang w:val="lt-LT"/>
        </w:rPr>
        <w:t xml:space="preserve"> </w:t>
      </w:r>
      <w:r w:rsidRPr="0003519F">
        <w:rPr>
          <w:szCs w:val="24"/>
          <w:lang w:val="lt-LT"/>
        </w:rPr>
        <w:t xml:space="preserve"> </w:t>
      </w:r>
      <w:r>
        <w:rPr>
          <w:szCs w:val="24"/>
          <w:lang w:val="lt-LT"/>
        </w:rPr>
        <w:t>Nr. SD-1</w:t>
      </w:r>
      <w:r w:rsidR="005332EB">
        <w:rPr>
          <w:szCs w:val="24"/>
          <w:lang w:val="lt-LT"/>
        </w:rPr>
        <w:t>67</w:t>
      </w:r>
      <w:r>
        <w:rPr>
          <w:szCs w:val="24"/>
          <w:lang w:val="lt-LT"/>
        </w:rPr>
        <w:t xml:space="preserve"> „Dėl leidimo pasirašyti sutartį ir lėšų skyrimo“,</w:t>
      </w:r>
      <w:r w:rsidR="005332EB">
        <w:rPr>
          <w:szCs w:val="24"/>
          <w:lang w:val="lt-LT"/>
        </w:rPr>
        <w:t xml:space="preserve"> Šilalės r. Pajūrio Stanislovo Biržiškio gimnazijos 2017 m. birželio 12 d. raštą Nr. SD2-117 „Dėl lėšų skyrimo“ ir Šilalės rajono savivaldybės administracijos Kvėdarnos seniūnijos 2017 m. birželio 9 d. raštą Nr. 07-135 „Dėl leidimo pasirašyti darbų atlikimo sutartį“, </w:t>
      </w:r>
      <w:r w:rsidRPr="0003519F">
        <w:rPr>
          <w:szCs w:val="24"/>
          <w:lang w:val="lt-LT"/>
        </w:rPr>
        <w:t>Šilalės rajono savivaldybės taryba n u s p r e n d ž i a :</w:t>
      </w:r>
    </w:p>
    <w:p w:rsidR="00041A18" w:rsidRDefault="0003519F" w:rsidP="004E79AF">
      <w:pPr>
        <w:tabs>
          <w:tab w:val="left" w:pos="1134"/>
        </w:tabs>
        <w:ind w:firstLine="964"/>
        <w:jc w:val="both"/>
        <w:rPr>
          <w:szCs w:val="24"/>
          <w:lang w:val="lt-LT"/>
        </w:rPr>
      </w:pPr>
      <w:r w:rsidRPr="0003519F">
        <w:rPr>
          <w:szCs w:val="24"/>
          <w:lang w:val="lt-LT"/>
        </w:rPr>
        <w:t>1.</w:t>
      </w:r>
      <w:r w:rsidR="00116CD0">
        <w:rPr>
          <w:szCs w:val="24"/>
          <w:lang w:val="lt-LT"/>
        </w:rPr>
        <w:t xml:space="preserve"> </w:t>
      </w:r>
      <w:r w:rsidR="00F26332">
        <w:rPr>
          <w:szCs w:val="24"/>
          <w:lang w:val="lt-LT"/>
        </w:rPr>
        <w:t>Į</w:t>
      </w:r>
      <w:r w:rsidR="00F26332" w:rsidRPr="0003519F">
        <w:rPr>
          <w:szCs w:val="24"/>
          <w:lang w:val="lt-LT"/>
        </w:rPr>
        <w:t xml:space="preserve">sipareigoti skirti </w:t>
      </w:r>
      <w:r w:rsidR="00F26332">
        <w:rPr>
          <w:szCs w:val="24"/>
          <w:lang w:val="lt-LT"/>
        </w:rPr>
        <w:t xml:space="preserve">Šilalės Simono Gaudėšiaus </w:t>
      </w:r>
      <w:r w:rsidR="00F26332" w:rsidRPr="0003519F">
        <w:rPr>
          <w:szCs w:val="24"/>
          <w:lang w:val="lt-LT"/>
        </w:rPr>
        <w:t>gimnazij</w:t>
      </w:r>
      <w:r w:rsidR="00F26332">
        <w:rPr>
          <w:szCs w:val="24"/>
          <w:lang w:val="lt-LT"/>
        </w:rPr>
        <w:t xml:space="preserve">ai </w:t>
      </w:r>
      <w:r w:rsidR="00F26332" w:rsidRPr="0003519F">
        <w:rPr>
          <w:szCs w:val="24"/>
          <w:lang w:val="lt-LT"/>
        </w:rPr>
        <w:t xml:space="preserve">lėšas iš </w:t>
      </w:r>
      <w:r w:rsidR="00C3126D">
        <w:rPr>
          <w:szCs w:val="24"/>
          <w:lang w:val="lt-LT"/>
        </w:rPr>
        <w:t>Šilalės rajono s</w:t>
      </w:r>
      <w:r w:rsidR="00F26332" w:rsidRPr="0003519F">
        <w:rPr>
          <w:szCs w:val="24"/>
          <w:lang w:val="lt-LT"/>
        </w:rPr>
        <w:t>avivaldybės biudžeto</w:t>
      </w:r>
      <w:r w:rsidR="00F26332" w:rsidRPr="007F35DD">
        <w:rPr>
          <w:szCs w:val="24"/>
          <w:lang w:val="lt-LT"/>
        </w:rPr>
        <w:t xml:space="preserve"> </w:t>
      </w:r>
      <w:r w:rsidR="00F26332">
        <w:rPr>
          <w:szCs w:val="24"/>
          <w:lang w:val="lt-LT"/>
        </w:rPr>
        <w:t>ar kitų šaltinių</w:t>
      </w:r>
      <w:r w:rsidR="00F26332" w:rsidRPr="0003519F">
        <w:rPr>
          <w:szCs w:val="24"/>
          <w:lang w:val="lt-LT"/>
        </w:rPr>
        <w:t xml:space="preserve"> iki </w:t>
      </w:r>
      <w:r w:rsidR="00D91586">
        <w:rPr>
          <w:szCs w:val="24"/>
          <w:lang w:val="lt-LT"/>
        </w:rPr>
        <w:t>36 888</w:t>
      </w:r>
      <w:r w:rsidR="004E79AF">
        <w:rPr>
          <w:szCs w:val="24"/>
          <w:lang w:val="lt-LT"/>
        </w:rPr>
        <w:t>,00</w:t>
      </w:r>
      <w:r w:rsidR="00F26332">
        <w:rPr>
          <w:szCs w:val="24"/>
          <w:lang w:val="lt-LT"/>
        </w:rPr>
        <w:t xml:space="preserve"> Eur </w:t>
      </w:r>
      <w:r w:rsidR="005332EB">
        <w:rPr>
          <w:szCs w:val="24"/>
          <w:lang w:val="lt-LT"/>
        </w:rPr>
        <w:t>keleivinio lifto</w:t>
      </w:r>
      <w:r w:rsidR="004E79AF">
        <w:rPr>
          <w:szCs w:val="24"/>
          <w:lang w:val="lt-LT"/>
        </w:rPr>
        <w:t xml:space="preserve"> neįgaliesiems</w:t>
      </w:r>
      <w:r w:rsidR="005332EB">
        <w:rPr>
          <w:szCs w:val="24"/>
          <w:lang w:val="lt-LT"/>
        </w:rPr>
        <w:t xml:space="preserve"> įrengimui finansuoti</w:t>
      </w:r>
      <w:r w:rsidR="00F26332">
        <w:rPr>
          <w:szCs w:val="24"/>
          <w:lang w:val="lt-LT"/>
        </w:rPr>
        <w:t xml:space="preserve">, jei </w:t>
      </w:r>
      <w:r w:rsidR="00501B43">
        <w:rPr>
          <w:szCs w:val="24"/>
          <w:lang w:val="lt-LT"/>
        </w:rPr>
        <w:t xml:space="preserve">Lietuvos Respublikos </w:t>
      </w:r>
      <w:r w:rsidR="00405E0A">
        <w:rPr>
          <w:szCs w:val="24"/>
          <w:lang w:val="lt-LT"/>
        </w:rPr>
        <w:t>š</w:t>
      </w:r>
      <w:r w:rsidR="00501B43">
        <w:rPr>
          <w:szCs w:val="24"/>
          <w:lang w:val="lt-LT"/>
        </w:rPr>
        <w:t>vietimo ir mokslo ministerij</w:t>
      </w:r>
      <w:r w:rsidR="00F26332">
        <w:rPr>
          <w:szCs w:val="24"/>
          <w:lang w:val="lt-LT"/>
        </w:rPr>
        <w:t>a</w:t>
      </w:r>
      <w:r w:rsidR="00501B43">
        <w:rPr>
          <w:szCs w:val="24"/>
          <w:lang w:val="lt-LT"/>
        </w:rPr>
        <w:t xml:space="preserve"> </w:t>
      </w:r>
      <w:r w:rsidR="0045346E">
        <w:rPr>
          <w:szCs w:val="24"/>
          <w:lang w:val="lt-LT"/>
        </w:rPr>
        <w:t>2018</w:t>
      </w:r>
      <w:r w:rsidR="00501B43">
        <w:rPr>
          <w:szCs w:val="24"/>
          <w:lang w:val="lt-LT"/>
        </w:rPr>
        <w:t xml:space="preserve"> metais </w:t>
      </w:r>
      <w:r w:rsidR="00C3126D">
        <w:rPr>
          <w:szCs w:val="24"/>
          <w:lang w:val="lt-LT"/>
        </w:rPr>
        <w:t xml:space="preserve">neskirs </w:t>
      </w:r>
      <w:r w:rsidR="00501B43">
        <w:rPr>
          <w:szCs w:val="24"/>
          <w:lang w:val="lt-LT"/>
        </w:rPr>
        <w:t xml:space="preserve">lėšų iš Valstybės investicijų programos Šilalės Simono Gaudėšiaus </w:t>
      </w:r>
      <w:r w:rsidR="00501B43" w:rsidRPr="0003519F">
        <w:rPr>
          <w:szCs w:val="24"/>
          <w:lang w:val="lt-LT"/>
        </w:rPr>
        <w:t>gimnazijos</w:t>
      </w:r>
      <w:r w:rsidR="00501B43">
        <w:rPr>
          <w:szCs w:val="24"/>
          <w:lang w:val="lt-LT"/>
        </w:rPr>
        <w:t xml:space="preserve"> investicijų projektui</w:t>
      </w:r>
      <w:r w:rsidR="0045346E">
        <w:rPr>
          <w:szCs w:val="24"/>
          <w:lang w:val="lt-LT"/>
        </w:rPr>
        <w:t xml:space="preserve"> </w:t>
      </w:r>
      <w:r w:rsidR="0045346E" w:rsidRPr="0045346E">
        <w:rPr>
          <w:lang w:val="lt-LT"/>
        </w:rPr>
        <w:t>„Šilalės Simono Gaudėšiaus gimnazi</w:t>
      </w:r>
      <w:r w:rsidR="00460DDA">
        <w:rPr>
          <w:lang w:val="lt-LT"/>
        </w:rPr>
        <w:t xml:space="preserve">jos Šilalėje, J. Basanavičiaus </w:t>
      </w:r>
      <w:r w:rsidR="0045346E" w:rsidRPr="0045346E">
        <w:rPr>
          <w:lang w:val="lt-LT"/>
        </w:rPr>
        <w:t>g. 25,  pastatų rekonstravimas ir plėtra“</w:t>
      </w:r>
      <w:r w:rsidR="00F26332">
        <w:rPr>
          <w:lang w:val="lt-LT"/>
        </w:rPr>
        <w:t>.</w:t>
      </w:r>
      <w:r w:rsidR="00501B43">
        <w:rPr>
          <w:szCs w:val="24"/>
          <w:lang w:val="lt-LT"/>
        </w:rPr>
        <w:t xml:space="preserve"> </w:t>
      </w:r>
    </w:p>
    <w:p w:rsidR="0003519F" w:rsidRDefault="00041A18" w:rsidP="004E79AF">
      <w:pPr>
        <w:ind w:firstLine="964"/>
        <w:jc w:val="both"/>
        <w:rPr>
          <w:szCs w:val="24"/>
          <w:lang w:val="lt-LT"/>
        </w:rPr>
      </w:pPr>
      <w:r>
        <w:rPr>
          <w:szCs w:val="24"/>
          <w:lang w:val="lt-LT"/>
        </w:rPr>
        <w:t>2. L</w:t>
      </w:r>
      <w:r w:rsidR="00501B43">
        <w:rPr>
          <w:szCs w:val="24"/>
          <w:lang w:val="lt-LT"/>
        </w:rPr>
        <w:t>eisti Šilalės Simono Gaudėšiaus</w:t>
      </w:r>
      <w:r w:rsidR="00501B43" w:rsidRPr="0003519F">
        <w:rPr>
          <w:szCs w:val="24"/>
          <w:lang w:val="lt-LT"/>
        </w:rPr>
        <w:t xml:space="preserve"> gimnazij</w:t>
      </w:r>
      <w:r w:rsidR="00501B43">
        <w:rPr>
          <w:szCs w:val="24"/>
          <w:lang w:val="lt-LT"/>
        </w:rPr>
        <w:t xml:space="preserve">os direktoriui pasirašyti </w:t>
      </w:r>
      <w:r w:rsidR="007C7ED0">
        <w:rPr>
          <w:szCs w:val="24"/>
          <w:lang w:val="lt-LT"/>
        </w:rPr>
        <w:t xml:space="preserve">keleivinio lifto </w:t>
      </w:r>
      <w:r w:rsidR="004E79AF">
        <w:rPr>
          <w:szCs w:val="24"/>
          <w:lang w:val="lt-LT"/>
        </w:rPr>
        <w:t xml:space="preserve">neįgaliesiems </w:t>
      </w:r>
      <w:r w:rsidR="007C7ED0">
        <w:rPr>
          <w:szCs w:val="24"/>
          <w:lang w:val="lt-LT"/>
        </w:rPr>
        <w:t>įrengimo</w:t>
      </w:r>
      <w:r w:rsidR="0045346E">
        <w:rPr>
          <w:szCs w:val="24"/>
          <w:lang w:val="lt-LT"/>
        </w:rPr>
        <w:t xml:space="preserve"> </w:t>
      </w:r>
      <w:r w:rsidR="00501B43">
        <w:rPr>
          <w:szCs w:val="24"/>
          <w:lang w:val="lt-LT"/>
        </w:rPr>
        <w:t>sutart</w:t>
      </w:r>
      <w:r w:rsidR="007C7ED0">
        <w:rPr>
          <w:szCs w:val="24"/>
          <w:lang w:val="lt-LT"/>
        </w:rPr>
        <w:t>į</w:t>
      </w:r>
      <w:r w:rsidR="00501B43">
        <w:rPr>
          <w:szCs w:val="24"/>
          <w:lang w:val="lt-LT"/>
        </w:rPr>
        <w:t xml:space="preserve"> </w:t>
      </w:r>
      <w:r w:rsidR="0045346E">
        <w:rPr>
          <w:szCs w:val="24"/>
          <w:lang w:val="lt-LT"/>
        </w:rPr>
        <w:t>su vieš</w:t>
      </w:r>
      <w:r w:rsidR="007C7ED0">
        <w:rPr>
          <w:szCs w:val="24"/>
          <w:lang w:val="lt-LT"/>
        </w:rPr>
        <w:t>o</w:t>
      </w:r>
      <w:r w:rsidR="0045346E">
        <w:rPr>
          <w:szCs w:val="24"/>
          <w:lang w:val="lt-LT"/>
        </w:rPr>
        <w:t>j</w:t>
      </w:r>
      <w:r w:rsidR="007C7ED0">
        <w:rPr>
          <w:szCs w:val="24"/>
          <w:lang w:val="lt-LT"/>
        </w:rPr>
        <w:t>o</w:t>
      </w:r>
      <w:r w:rsidR="0045346E">
        <w:rPr>
          <w:szCs w:val="24"/>
          <w:lang w:val="lt-LT"/>
        </w:rPr>
        <w:t xml:space="preserve"> pirkim</w:t>
      </w:r>
      <w:r w:rsidR="007C7ED0">
        <w:rPr>
          <w:szCs w:val="24"/>
          <w:lang w:val="lt-LT"/>
        </w:rPr>
        <w:t>o</w:t>
      </w:r>
      <w:r w:rsidR="0045346E">
        <w:rPr>
          <w:szCs w:val="24"/>
          <w:lang w:val="lt-LT"/>
        </w:rPr>
        <w:t xml:space="preserve"> konkurs</w:t>
      </w:r>
      <w:r w:rsidR="007C7ED0">
        <w:rPr>
          <w:szCs w:val="24"/>
          <w:lang w:val="lt-LT"/>
        </w:rPr>
        <w:t>o</w:t>
      </w:r>
      <w:r w:rsidR="0045346E">
        <w:rPr>
          <w:szCs w:val="24"/>
          <w:lang w:val="lt-LT"/>
        </w:rPr>
        <w:t xml:space="preserve"> </w:t>
      </w:r>
      <w:r>
        <w:rPr>
          <w:szCs w:val="24"/>
          <w:lang w:val="lt-LT"/>
        </w:rPr>
        <w:t>laimėtoj</w:t>
      </w:r>
      <w:r w:rsidR="007C7ED0">
        <w:rPr>
          <w:szCs w:val="24"/>
          <w:lang w:val="lt-LT"/>
        </w:rPr>
        <w:t>u</w:t>
      </w:r>
      <w:r w:rsidR="0003519F" w:rsidRPr="0003519F">
        <w:rPr>
          <w:szCs w:val="24"/>
          <w:lang w:val="lt-LT"/>
        </w:rPr>
        <w:t>.</w:t>
      </w:r>
    </w:p>
    <w:p w:rsidR="007C7ED0" w:rsidRDefault="007C7ED0" w:rsidP="004E79AF">
      <w:pPr>
        <w:ind w:firstLine="964"/>
        <w:jc w:val="both"/>
        <w:rPr>
          <w:szCs w:val="24"/>
          <w:lang w:val="lt-LT"/>
        </w:rPr>
      </w:pPr>
      <w:r>
        <w:rPr>
          <w:szCs w:val="24"/>
          <w:lang w:val="lt-LT"/>
        </w:rPr>
        <w:t>3. Į</w:t>
      </w:r>
      <w:r w:rsidRPr="0003519F">
        <w:rPr>
          <w:szCs w:val="24"/>
          <w:lang w:val="lt-LT"/>
        </w:rPr>
        <w:t xml:space="preserve">sipareigoti skirti </w:t>
      </w:r>
      <w:r>
        <w:rPr>
          <w:szCs w:val="24"/>
          <w:lang w:val="lt-LT"/>
        </w:rPr>
        <w:t xml:space="preserve">Šilalės r. Pajūrio Stanislovo Biržiškio </w:t>
      </w:r>
      <w:r w:rsidRPr="0003519F">
        <w:rPr>
          <w:szCs w:val="24"/>
          <w:lang w:val="lt-LT"/>
        </w:rPr>
        <w:t>gimnazij</w:t>
      </w:r>
      <w:r>
        <w:rPr>
          <w:szCs w:val="24"/>
          <w:lang w:val="lt-LT"/>
        </w:rPr>
        <w:t xml:space="preserve">ai </w:t>
      </w:r>
      <w:r w:rsidRPr="0003519F">
        <w:rPr>
          <w:szCs w:val="24"/>
          <w:lang w:val="lt-LT"/>
        </w:rPr>
        <w:t xml:space="preserve">lėšas iš </w:t>
      </w:r>
      <w:r>
        <w:rPr>
          <w:szCs w:val="24"/>
          <w:lang w:val="lt-LT"/>
        </w:rPr>
        <w:t>Šilalės rajono s</w:t>
      </w:r>
      <w:r w:rsidRPr="0003519F">
        <w:rPr>
          <w:szCs w:val="24"/>
          <w:lang w:val="lt-LT"/>
        </w:rPr>
        <w:t>avivaldybės biudžeto</w:t>
      </w:r>
      <w:r w:rsidRPr="007F35DD">
        <w:rPr>
          <w:szCs w:val="24"/>
          <w:lang w:val="lt-LT"/>
        </w:rPr>
        <w:t xml:space="preserve"> </w:t>
      </w:r>
      <w:r>
        <w:rPr>
          <w:szCs w:val="24"/>
          <w:lang w:val="lt-LT"/>
        </w:rPr>
        <w:t>ar kitų šaltinių</w:t>
      </w:r>
      <w:r w:rsidRPr="0003519F">
        <w:rPr>
          <w:szCs w:val="24"/>
          <w:lang w:val="lt-LT"/>
        </w:rPr>
        <w:t xml:space="preserve"> </w:t>
      </w:r>
      <w:r>
        <w:rPr>
          <w:szCs w:val="24"/>
          <w:lang w:val="lt-LT"/>
        </w:rPr>
        <w:t>nuožulniojo keltuvo neįgaliesiems  įrengimui finansuoti</w:t>
      </w:r>
      <w:r w:rsidR="004E79AF">
        <w:rPr>
          <w:szCs w:val="24"/>
          <w:lang w:val="lt-LT"/>
        </w:rPr>
        <w:t xml:space="preserve">  2017 m. –</w:t>
      </w:r>
      <w:r w:rsidR="004E79AF" w:rsidRPr="004E79AF">
        <w:rPr>
          <w:szCs w:val="24"/>
          <w:lang w:val="lt-LT"/>
        </w:rPr>
        <w:t xml:space="preserve"> </w:t>
      </w:r>
      <w:r w:rsidR="004E79AF">
        <w:rPr>
          <w:szCs w:val="24"/>
          <w:lang w:val="lt-LT"/>
        </w:rPr>
        <w:t xml:space="preserve">18 000,00 Eur, 2018 m. </w:t>
      </w:r>
      <w:r w:rsidR="00116CD0">
        <w:rPr>
          <w:szCs w:val="24"/>
          <w:lang w:val="lt-LT"/>
        </w:rPr>
        <w:t>–</w:t>
      </w:r>
      <w:r w:rsidR="004E79AF">
        <w:rPr>
          <w:szCs w:val="24"/>
          <w:lang w:val="lt-LT"/>
        </w:rPr>
        <w:t xml:space="preserve"> </w:t>
      </w:r>
      <w:r w:rsidR="00116CD0">
        <w:rPr>
          <w:szCs w:val="24"/>
          <w:lang w:val="lt-LT"/>
        </w:rPr>
        <w:t xml:space="preserve">iki 17 </w:t>
      </w:r>
      <w:r w:rsidR="004E79AF">
        <w:rPr>
          <w:szCs w:val="24"/>
          <w:lang w:val="lt-LT"/>
        </w:rPr>
        <w:t>574,00 Eur</w:t>
      </w:r>
      <w:r>
        <w:rPr>
          <w:szCs w:val="24"/>
          <w:lang w:val="lt-LT"/>
        </w:rPr>
        <w:t xml:space="preserve">. </w:t>
      </w:r>
    </w:p>
    <w:p w:rsidR="007C7ED0" w:rsidRDefault="007C7ED0" w:rsidP="004E79AF">
      <w:pPr>
        <w:ind w:firstLine="964"/>
        <w:jc w:val="both"/>
        <w:rPr>
          <w:szCs w:val="24"/>
          <w:lang w:val="lt-LT"/>
        </w:rPr>
      </w:pPr>
      <w:r>
        <w:rPr>
          <w:szCs w:val="24"/>
          <w:lang w:val="lt-LT"/>
        </w:rPr>
        <w:t>4. Leisti Šilalės r. Pajūrio Stanislovo Biržiškio</w:t>
      </w:r>
      <w:r w:rsidRPr="0003519F">
        <w:rPr>
          <w:szCs w:val="24"/>
          <w:lang w:val="lt-LT"/>
        </w:rPr>
        <w:t xml:space="preserve"> gimnazij</w:t>
      </w:r>
      <w:r>
        <w:rPr>
          <w:szCs w:val="24"/>
          <w:lang w:val="lt-LT"/>
        </w:rPr>
        <w:t xml:space="preserve">os direktoriui </w:t>
      </w:r>
      <w:r w:rsidR="004E79AF">
        <w:rPr>
          <w:szCs w:val="24"/>
          <w:lang w:val="lt-LT"/>
        </w:rPr>
        <w:t xml:space="preserve">pasirašyti </w:t>
      </w:r>
      <w:r>
        <w:rPr>
          <w:szCs w:val="24"/>
          <w:lang w:val="lt-LT"/>
        </w:rPr>
        <w:t>nuožulniojo keltuvo neįgaliesiems įrengimo sutartį su viešojo pirkimo konkurso laimėtoju</w:t>
      </w:r>
      <w:r w:rsidRPr="0003519F">
        <w:rPr>
          <w:szCs w:val="24"/>
          <w:lang w:val="lt-LT"/>
        </w:rPr>
        <w:t>.</w:t>
      </w:r>
    </w:p>
    <w:p w:rsidR="007C7ED0" w:rsidRDefault="007C7ED0" w:rsidP="004E79AF">
      <w:pPr>
        <w:ind w:firstLine="964"/>
        <w:jc w:val="both"/>
        <w:rPr>
          <w:szCs w:val="24"/>
          <w:lang w:val="lt-LT"/>
        </w:rPr>
      </w:pPr>
      <w:r>
        <w:rPr>
          <w:szCs w:val="24"/>
          <w:lang w:val="lt-LT"/>
        </w:rPr>
        <w:t>5.</w:t>
      </w:r>
      <w:r w:rsidRPr="007C7ED0">
        <w:rPr>
          <w:szCs w:val="24"/>
          <w:lang w:val="lt-LT"/>
        </w:rPr>
        <w:t xml:space="preserve"> </w:t>
      </w:r>
      <w:r>
        <w:rPr>
          <w:szCs w:val="24"/>
          <w:lang w:val="lt-LT"/>
        </w:rPr>
        <w:t>Į</w:t>
      </w:r>
      <w:r w:rsidRPr="0003519F">
        <w:rPr>
          <w:szCs w:val="24"/>
          <w:lang w:val="lt-LT"/>
        </w:rPr>
        <w:t xml:space="preserve">sipareigoti skirti </w:t>
      </w:r>
      <w:r w:rsidR="004E79AF">
        <w:rPr>
          <w:szCs w:val="24"/>
          <w:lang w:val="lt-LT"/>
        </w:rPr>
        <w:t xml:space="preserve">2018 metais </w:t>
      </w:r>
      <w:r>
        <w:rPr>
          <w:szCs w:val="24"/>
          <w:lang w:val="lt-LT"/>
        </w:rPr>
        <w:t xml:space="preserve">Šilalės rajono savivaldybės administracijos Kvėdarnos seniūnijai </w:t>
      </w:r>
      <w:r w:rsidRPr="0003519F">
        <w:rPr>
          <w:szCs w:val="24"/>
          <w:lang w:val="lt-LT"/>
        </w:rPr>
        <w:t xml:space="preserve">lėšas iš </w:t>
      </w:r>
      <w:r>
        <w:rPr>
          <w:szCs w:val="24"/>
          <w:lang w:val="lt-LT"/>
        </w:rPr>
        <w:t>Šilalės rajono s</w:t>
      </w:r>
      <w:r w:rsidRPr="0003519F">
        <w:rPr>
          <w:szCs w:val="24"/>
          <w:lang w:val="lt-LT"/>
        </w:rPr>
        <w:t>avivaldybės biudžeto</w:t>
      </w:r>
      <w:r w:rsidRPr="007F35DD">
        <w:rPr>
          <w:szCs w:val="24"/>
          <w:lang w:val="lt-LT"/>
        </w:rPr>
        <w:t xml:space="preserve"> </w:t>
      </w:r>
      <w:r>
        <w:rPr>
          <w:szCs w:val="24"/>
          <w:lang w:val="lt-LT"/>
        </w:rPr>
        <w:t>ar kitų šaltinių</w:t>
      </w:r>
      <w:r w:rsidR="00116CD0">
        <w:rPr>
          <w:szCs w:val="24"/>
          <w:lang w:val="lt-LT"/>
        </w:rPr>
        <w:t xml:space="preserve"> iki</w:t>
      </w:r>
      <w:r w:rsidRPr="0003519F">
        <w:rPr>
          <w:szCs w:val="24"/>
          <w:lang w:val="lt-LT"/>
        </w:rPr>
        <w:t xml:space="preserve"> </w:t>
      </w:r>
      <w:r>
        <w:rPr>
          <w:szCs w:val="24"/>
          <w:lang w:val="lt-LT"/>
        </w:rPr>
        <w:t>26</w:t>
      </w:r>
      <w:r w:rsidR="00116CD0">
        <w:rPr>
          <w:szCs w:val="24"/>
          <w:lang w:val="lt-LT"/>
        </w:rPr>
        <w:t xml:space="preserve"> </w:t>
      </w:r>
      <w:r>
        <w:rPr>
          <w:szCs w:val="24"/>
          <w:lang w:val="lt-LT"/>
        </w:rPr>
        <w:t xml:space="preserve">478,71 Eur </w:t>
      </w:r>
      <w:r w:rsidR="00116CD0">
        <w:rPr>
          <w:szCs w:val="24"/>
          <w:lang w:val="lt-LT"/>
        </w:rPr>
        <w:t xml:space="preserve">  Šilalės g., </w:t>
      </w:r>
      <w:r>
        <w:rPr>
          <w:szCs w:val="24"/>
          <w:lang w:val="lt-LT"/>
        </w:rPr>
        <w:t>Jūros g. Kvėdarnos miestelyje</w:t>
      </w:r>
      <w:r w:rsidR="00116CD0">
        <w:rPr>
          <w:szCs w:val="24"/>
          <w:lang w:val="lt-LT"/>
        </w:rPr>
        <w:t xml:space="preserve"> ir </w:t>
      </w:r>
      <w:r>
        <w:rPr>
          <w:szCs w:val="24"/>
          <w:lang w:val="lt-LT"/>
        </w:rPr>
        <w:t>Jūros g., Liubarto g., Upynės g</w:t>
      </w:r>
      <w:r w:rsidR="00116CD0">
        <w:rPr>
          <w:szCs w:val="24"/>
          <w:lang w:val="lt-LT"/>
        </w:rPr>
        <w:t>.</w:t>
      </w:r>
      <w:r>
        <w:rPr>
          <w:szCs w:val="24"/>
          <w:lang w:val="lt-LT"/>
        </w:rPr>
        <w:t xml:space="preserve"> Pajūralio kaime gatvių apšvietimo oro linijų keitimo į požemin</w:t>
      </w:r>
      <w:r w:rsidR="00116CD0">
        <w:rPr>
          <w:szCs w:val="24"/>
          <w:lang w:val="lt-LT"/>
        </w:rPr>
        <w:t>es</w:t>
      </w:r>
      <w:r>
        <w:rPr>
          <w:szCs w:val="24"/>
          <w:lang w:val="lt-LT"/>
        </w:rPr>
        <w:t xml:space="preserve"> kabelių linij</w:t>
      </w:r>
      <w:r w:rsidR="00116CD0">
        <w:rPr>
          <w:szCs w:val="24"/>
          <w:lang w:val="lt-LT"/>
        </w:rPr>
        <w:t>as</w:t>
      </w:r>
      <w:r>
        <w:rPr>
          <w:szCs w:val="24"/>
          <w:lang w:val="lt-LT"/>
        </w:rPr>
        <w:t xml:space="preserve"> darb</w:t>
      </w:r>
      <w:r w:rsidR="00116CD0">
        <w:rPr>
          <w:szCs w:val="24"/>
          <w:lang w:val="lt-LT"/>
        </w:rPr>
        <w:t>ų</w:t>
      </w:r>
      <w:r>
        <w:rPr>
          <w:szCs w:val="24"/>
          <w:lang w:val="lt-LT"/>
        </w:rPr>
        <w:t xml:space="preserve"> finansavimui.</w:t>
      </w:r>
    </w:p>
    <w:p w:rsidR="007C7ED0" w:rsidRDefault="007C7ED0" w:rsidP="004E79AF">
      <w:pPr>
        <w:ind w:firstLine="964"/>
        <w:jc w:val="both"/>
        <w:rPr>
          <w:szCs w:val="24"/>
          <w:lang w:val="lt-LT"/>
        </w:rPr>
      </w:pPr>
      <w:r>
        <w:rPr>
          <w:szCs w:val="24"/>
          <w:lang w:val="lt-LT"/>
        </w:rPr>
        <w:t xml:space="preserve">6. Leisti Šilalės rajono savivaldybės administracijos Kvėdarnos seniūnui </w:t>
      </w:r>
      <w:r w:rsidR="004E79AF">
        <w:rPr>
          <w:szCs w:val="24"/>
          <w:lang w:val="lt-LT"/>
        </w:rPr>
        <w:t xml:space="preserve">pasirašyti </w:t>
      </w:r>
      <w:r>
        <w:rPr>
          <w:szCs w:val="24"/>
          <w:lang w:val="lt-LT"/>
        </w:rPr>
        <w:t xml:space="preserve"> </w:t>
      </w:r>
      <w:r w:rsidR="004E79AF">
        <w:rPr>
          <w:szCs w:val="24"/>
          <w:lang w:val="lt-LT"/>
        </w:rPr>
        <w:t>Šilalės g.</w:t>
      </w:r>
      <w:r w:rsidR="00A62999">
        <w:rPr>
          <w:szCs w:val="24"/>
          <w:lang w:val="lt-LT"/>
        </w:rPr>
        <w:t>,</w:t>
      </w:r>
      <w:r w:rsidR="004E79AF">
        <w:rPr>
          <w:szCs w:val="24"/>
          <w:lang w:val="lt-LT"/>
        </w:rPr>
        <w:t xml:space="preserve"> Jūros g. Kvėdarnos miestelyje</w:t>
      </w:r>
      <w:r w:rsidR="00A62999">
        <w:rPr>
          <w:szCs w:val="24"/>
          <w:lang w:val="lt-LT"/>
        </w:rPr>
        <w:t xml:space="preserve"> ir</w:t>
      </w:r>
      <w:r w:rsidR="004E79AF">
        <w:rPr>
          <w:szCs w:val="24"/>
          <w:lang w:val="lt-LT"/>
        </w:rPr>
        <w:t xml:space="preserve"> Jūros g., Liubarto g., Upynės g. Pajūralio kaime gatvių apšvietimo oro linijų keitimo į požemin</w:t>
      </w:r>
      <w:r w:rsidR="00116CD0">
        <w:rPr>
          <w:szCs w:val="24"/>
          <w:lang w:val="lt-LT"/>
        </w:rPr>
        <w:t>es</w:t>
      </w:r>
      <w:r w:rsidR="004E79AF">
        <w:rPr>
          <w:szCs w:val="24"/>
          <w:lang w:val="lt-LT"/>
        </w:rPr>
        <w:t xml:space="preserve"> kabelių linij</w:t>
      </w:r>
      <w:r w:rsidR="00116CD0">
        <w:rPr>
          <w:szCs w:val="24"/>
          <w:lang w:val="lt-LT"/>
        </w:rPr>
        <w:t>as</w:t>
      </w:r>
      <w:r w:rsidR="004E79AF">
        <w:rPr>
          <w:szCs w:val="24"/>
          <w:lang w:val="lt-LT"/>
        </w:rPr>
        <w:t xml:space="preserve"> </w:t>
      </w:r>
      <w:r w:rsidR="00A62999">
        <w:rPr>
          <w:szCs w:val="24"/>
          <w:lang w:val="lt-LT"/>
        </w:rPr>
        <w:t xml:space="preserve">rangos </w:t>
      </w:r>
      <w:r w:rsidR="004E79AF">
        <w:rPr>
          <w:szCs w:val="24"/>
          <w:lang w:val="lt-LT"/>
        </w:rPr>
        <w:t>darbų</w:t>
      </w:r>
      <w:r>
        <w:rPr>
          <w:szCs w:val="24"/>
          <w:lang w:val="lt-LT"/>
        </w:rPr>
        <w:t xml:space="preserve"> sutartį su viešojo pirkimo konkurso laimėtoju</w:t>
      </w:r>
      <w:r w:rsidRPr="0003519F">
        <w:rPr>
          <w:szCs w:val="24"/>
          <w:lang w:val="lt-LT"/>
        </w:rPr>
        <w:t>.</w:t>
      </w:r>
    </w:p>
    <w:p w:rsidR="0045346E" w:rsidRPr="00852F27" w:rsidRDefault="004E79AF" w:rsidP="004E79AF">
      <w:pPr>
        <w:tabs>
          <w:tab w:val="num" w:pos="851"/>
        </w:tabs>
        <w:ind w:firstLine="964"/>
        <w:jc w:val="both"/>
        <w:rPr>
          <w:szCs w:val="24"/>
          <w:lang w:val="lt-LT"/>
        </w:rPr>
      </w:pPr>
      <w:r>
        <w:rPr>
          <w:szCs w:val="24"/>
          <w:lang w:val="lt-LT"/>
        </w:rPr>
        <w:t>7</w:t>
      </w:r>
      <w:r w:rsidR="0003519F" w:rsidRPr="0003519F">
        <w:rPr>
          <w:szCs w:val="24"/>
          <w:lang w:val="lt-LT"/>
        </w:rPr>
        <w:t xml:space="preserve">. </w:t>
      </w:r>
      <w:r w:rsidR="0045346E" w:rsidRPr="009A660A">
        <w:rPr>
          <w:szCs w:val="24"/>
          <w:lang w:val="lt-LT"/>
        </w:rPr>
        <w:t xml:space="preserve">Paskelbti informaciją apie šį sprendimą vietinėje spaudoje, o visą sprendimą – Šilalės rajono savivaldybės </w:t>
      </w:r>
      <w:r w:rsidR="0045346E">
        <w:rPr>
          <w:szCs w:val="24"/>
          <w:lang w:val="lt-LT"/>
        </w:rPr>
        <w:t>svetainėje</w:t>
      </w:r>
      <w:r w:rsidR="0045346E" w:rsidRPr="009A660A">
        <w:rPr>
          <w:szCs w:val="24"/>
          <w:lang w:val="lt-LT"/>
        </w:rPr>
        <w:t xml:space="preserve"> </w:t>
      </w:r>
      <w:hyperlink r:id="rId8" w:history="1">
        <w:r w:rsidR="0045346E" w:rsidRPr="00852F27">
          <w:rPr>
            <w:rStyle w:val="Hipersaitas"/>
            <w:rFonts w:ascii="Times New Roman" w:hAnsi="Times New Roman"/>
            <w:color w:val="auto"/>
            <w:sz w:val="24"/>
            <w:szCs w:val="24"/>
            <w:u w:val="none"/>
            <w:lang w:val="lt-LT"/>
          </w:rPr>
          <w:t>www.silale.lt</w:t>
        </w:r>
      </w:hyperlink>
      <w:r w:rsidR="0045346E" w:rsidRPr="00852F27">
        <w:rPr>
          <w:szCs w:val="24"/>
          <w:lang w:val="lt-LT"/>
        </w:rPr>
        <w:t>.</w:t>
      </w:r>
    </w:p>
    <w:p w:rsidR="0045346E" w:rsidRPr="000F7C88" w:rsidRDefault="0045346E" w:rsidP="00E80EC0">
      <w:pPr>
        <w:pStyle w:val="Pagrindiniotekstotrauka2"/>
        <w:spacing w:after="0" w:line="240" w:lineRule="auto"/>
        <w:ind w:left="0" w:firstLine="720"/>
        <w:jc w:val="both"/>
        <w:rPr>
          <w:lang w:val="lt-LT"/>
        </w:rPr>
      </w:pPr>
      <w:bookmarkStart w:id="0" w:name="_GoBack"/>
      <w:bookmarkEnd w:id="0"/>
      <w:r w:rsidRPr="000F7C88">
        <w:rPr>
          <w:lang w:val="lt-LT"/>
        </w:rPr>
        <w:t>Šis sprendimas gali būti skundžiamas Lietuvos Respublikos administracinių bylų teisenos įstatymo nustatyta tvarka.</w:t>
      </w:r>
    </w:p>
    <w:p w:rsidR="00D03199" w:rsidRDefault="00D03199" w:rsidP="00E206E5">
      <w:pPr>
        <w:pStyle w:val="Pagrindiniotekstotrauka21"/>
        <w:tabs>
          <w:tab w:val="left" w:pos="921"/>
          <w:tab w:val="left" w:pos="935"/>
        </w:tabs>
        <w:spacing w:after="0" w:line="240" w:lineRule="auto"/>
        <w:ind w:left="0" w:firstLine="709"/>
        <w:jc w:val="both"/>
        <w:rPr>
          <w:lang w:val="lt-LT"/>
        </w:rPr>
      </w:pPr>
    </w:p>
    <w:p w:rsidR="003B309E" w:rsidRDefault="003B309E" w:rsidP="00E206E5">
      <w:pPr>
        <w:pStyle w:val="Pagrindiniotekstotrauka21"/>
        <w:tabs>
          <w:tab w:val="left" w:pos="921"/>
          <w:tab w:val="left" w:pos="935"/>
        </w:tabs>
        <w:spacing w:after="0" w:line="240" w:lineRule="auto"/>
        <w:ind w:left="0" w:firstLine="709"/>
        <w:jc w:val="both"/>
        <w:rPr>
          <w:lang w:val="lt-LT"/>
        </w:rPr>
      </w:pPr>
    </w:p>
    <w:p w:rsidR="003B309E" w:rsidRPr="007F0987" w:rsidRDefault="003B309E" w:rsidP="00E206E5">
      <w:pPr>
        <w:pStyle w:val="Pagrindiniotekstotrauka21"/>
        <w:tabs>
          <w:tab w:val="left" w:pos="921"/>
          <w:tab w:val="left" w:pos="935"/>
        </w:tabs>
        <w:spacing w:after="0" w:line="240" w:lineRule="auto"/>
        <w:ind w:left="0" w:firstLine="709"/>
        <w:jc w:val="both"/>
        <w:rPr>
          <w:lang w:val="lt-LT"/>
        </w:rPr>
      </w:pPr>
    </w:p>
    <w:p w:rsidR="00FE5829" w:rsidRDefault="00FE5829">
      <w:pPr>
        <w:jc w:val="both"/>
        <w:rPr>
          <w:lang w:val="lt-LT"/>
        </w:rPr>
      </w:pPr>
      <w:r w:rsidRPr="007F0987">
        <w:rPr>
          <w:lang w:val="lt-LT"/>
        </w:rPr>
        <w:t xml:space="preserve">Meras                                               </w:t>
      </w:r>
      <w:r w:rsidR="00A11C58" w:rsidRPr="007F0987">
        <w:rPr>
          <w:lang w:val="lt-LT"/>
        </w:rPr>
        <w:t xml:space="preserve">                           </w:t>
      </w:r>
      <w:r w:rsidRPr="007F0987">
        <w:rPr>
          <w:lang w:val="lt-LT"/>
        </w:rPr>
        <w:t xml:space="preserve">                                            </w:t>
      </w:r>
      <w:r w:rsidR="00E23217">
        <w:rPr>
          <w:szCs w:val="24"/>
          <w:lang w:val="lt-LT"/>
        </w:rPr>
        <w:t>Jonas Gudauskas</w:t>
      </w:r>
    </w:p>
    <w:sectPr w:rsidR="00FE5829" w:rsidSect="003B309E">
      <w:headerReference w:type="even" r:id="rId9"/>
      <w:pgSz w:w="11906" w:h="16838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A57" w:rsidRDefault="00073A57">
      <w:r>
        <w:separator/>
      </w:r>
    </w:p>
  </w:endnote>
  <w:endnote w:type="continuationSeparator" w:id="0">
    <w:p w:rsidR="00073A57" w:rsidRDefault="0007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LT">
    <w:altName w:val="Times New Roman"/>
    <w:charset w:val="00"/>
    <w:family w:val="roman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A57" w:rsidRDefault="00073A57">
      <w:r>
        <w:separator/>
      </w:r>
    </w:p>
  </w:footnote>
  <w:footnote w:type="continuationSeparator" w:id="0">
    <w:p w:rsidR="00073A57" w:rsidRDefault="00073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5DD" w:rsidRDefault="007F35DD" w:rsidP="00B3712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7F35DD" w:rsidRDefault="007F35D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92A48"/>
    <w:multiLevelType w:val="hybridMultilevel"/>
    <w:tmpl w:val="F78A0F52"/>
    <w:lvl w:ilvl="0" w:tplc="DB5616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A613917"/>
    <w:multiLevelType w:val="hybridMultilevel"/>
    <w:tmpl w:val="D5A475DC"/>
    <w:lvl w:ilvl="0" w:tplc="D9344DE6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BC5D90"/>
    <w:multiLevelType w:val="hybridMultilevel"/>
    <w:tmpl w:val="A5BC9612"/>
    <w:lvl w:ilvl="0" w:tplc="3D241F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2B313E6F"/>
    <w:multiLevelType w:val="hybridMultilevel"/>
    <w:tmpl w:val="B9161C6E"/>
    <w:lvl w:ilvl="0" w:tplc="0427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53663A1D"/>
    <w:multiLevelType w:val="hybridMultilevel"/>
    <w:tmpl w:val="70CE20EA"/>
    <w:lvl w:ilvl="0" w:tplc="0427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6F137A43"/>
    <w:multiLevelType w:val="hybridMultilevel"/>
    <w:tmpl w:val="5E463212"/>
    <w:lvl w:ilvl="0" w:tplc="3C72706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29"/>
    <w:rsid w:val="00007924"/>
    <w:rsid w:val="00017B4E"/>
    <w:rsid w:val="0003519F"/>
    <w:rsid w:val="00041A18"/>
    <w:rsid w:val="00043D4A"/>
    <w:rsid w:val="00043D92"/>
    <w:rsid w:val="0005175D"/>
    <w:rsid w:val="00064E27"/>
    <w:rsid w:val="00065C0D"/>
    <w:rsid w:val="000671B2"/>
    <w:rsid w:val="00073A57"/>
    <w:rsid w:val="00091E3D"/>
    <w:rsid w:val="000A25DB"/>
    <w:rsid w:val="000D3C8C"/>
    <w:rsid w:val="000E4552"/>
    <w:rsid w:val="000F2A52"/>
    <w:rsid w:val="000F3E85"/>
    <w:rsid w:val="001024AD"/>
    <w:rsid w:val="00116CD0"/>
    <w:rsid w:val="001261C3"/>
    <w:rsid w:val="00166A0A"/>
    <w:rsid w:val="00171AD1"/>
    <w:rsid w:val="00181A10"/>
    <w:rsid w:val="0019077D"/>
    <w:rsid w:val="00192E19"/>
    <w:rsid w:val="001943CF"/>
    <w:rsid w:val="00196AD3"/>
    <w:rsid w:val="001A23EE"/>
    <w:rsid w:val="001C67F6"/>
    <w:rsid w:val="001D3558"/>
    <w:rsid w:val="001D52B5"/>
    <w:rsid w:val="001F3436"/>
    <w:rsid w:val="001F7DB9"/>
    <w:rsid w:val="0020270A"/>
    <w:rsid w:val="00205F0B"/>
    <w:rsid w:val="00211128"/>
    <w:rsid w:val="0021336C"/>
    <w:rsid w:val="002134AE"/>
    <w:rsid w:val="00215406"/>
    <w:rsid w:val="00223AB4"/>
    <w:rsid w:val="0025281C"/>
    <w:rsid w:val="00254854"/>
    <w:rsid w:val="00256EDE"/>
    <w:rsid w:val="00257DC0"/>
    <w:rsid w:val="00267676"/>
    <w:rsid w:val="0029659A"/>
    <w:rsid w:val="002B5F2F"/>
    <w:rsid w:val="002D3983"/>
    <w:rsid w:val="002D4D65"/>
    <w:rsid w:val="002E027F"/>
    <w:rsid w:val="002E5097"/>
    <w:rsid w:val="002F0B5A"/>
    <w:rsid w:val="002F11D6"/>
    <w:rsid w:val="002F2466"/>
    <w:rsid w:val="002F6F00"/>
    <w:rsid w:val="00300AB9"/>
    <w:rsid w:val="00305FEA"/>
    <w:rsid w:val="003101B0"/>
    <w:rsid w:val="00311CCC"/>
    <w:rsid w:val="0031422B"/>
    <w:rsid w:val="003146D9"/>
    <w:rsid w:val="003205DC"/>
    <w:rsid w:val="00330FE6"/>
    <w:rsid w:val="0033343E"/>
    <w:rsid w:val="00347CA1"/>
    <w:rsid w:val="003A0BEA"/>
    <w:rsid w:val="003B309E"/>
    <w:rsid w:val="003D2149"/>
    <w:rsid w:val="003D597E"/>
    <w:rsid w:val="00405713"/>
    <w:rsid w:val="00405E0A"/>
    <w:rsid w:val="00410F93"/>
    <w:rsid w:val="00411983"/>
    <w:rsid w:val="00422FBD"/>
    <w:rsid w:val="00434C99"/>
    <w:rsid w:val="00450076"/>
    <w:rsid w:val="0045346E"/>
    <w:rsid w:val="00456C13"/>
    <w:rsid w:val="0046041E"/>
    <w:rsid w:val="00460DDA"/>
    <w:rsid w:val="00484728"/>
    <w:rsid w:val="004A33A2"/>
    <w:rsid w:val="004A3F0C"/>
    <w:rsid w:val="004B6B8F"/>
    <w:rsid w:val="004D3672"/>
    <w:rsid w:val="004E79AF"/>
    <w:rsid w:val="00501B43"/>
    <w:rsid w:val="005225DE"/>
    <w:rsid w:val="005332EB"/>
    <w:rsid w:val="00533B1D"/>
    <w:rsid w:val="005418CD"/>
    <w:rsid w:val="00573C00"/>
    <w:rsid w:val="00581A73"/>
    <w:rsid w:val="00597852"/>
    <w:rsid w:val="005B3A4F"/>
    <w:rsid w:val="005B3BBD"/>
    <w:rsid w:val="005D6549"/>
    <w:rsid w:val="005E4138"/>
    <w:rsid w:val="005F4321"/>
    <w:rsid w:val="005F605F"/>
    <w:rsid w:val="00616491"/>
    <w:rsid w:val="006254C7"/>
    <w:rsid w:val="0063689E"/>
    <w:rsid w:val="006552BB"/>
    <w:rsid w:val="00670C24"/>
    <w:rsid w:val="006728E7"/>
    <w:rsid w:val="0069020D"/>
    <w:rsid w:val="006A04D1"/>
    <w:rsid w:val="006A4DF9"/>
    <w:rsid w:val="006B22FF"/>
    <w:rsid w:val="006C049A"/>
    <w:rsid w:val="006D7077"/>
    <w:rsid w:val="006F0F9B"/>
    <w:rsid w:val="006F5B2C"/>
    <w:rsid w:val="00706F37"/>
    <w:rsid w:val="0071538B"/>
    <w:rsid w:val="00733494"/>
    <w:rsid w:val="00733705"/>
    <w:rsid w:val="0073665A"/>
    <w:rsid w:val="00761F62"/>
    <w:rsid w:val="00781425"/>
    <w:rsid w:val="007875C4"/>
    <w:rsid w:val="007C1ADF"/>
    <w:rsid w:val="007C6E85"/>
    <w:rsid w:val="007C7ED0"/>
    <w:rsid w:val="007F0987"/>
    <w:rsid w:val="007F35DD"/>
    <w:rsid w:val="008114C0"/>
    <w:rsid w:val="0082005B"/>
    <w:rsid w:val="008210BF"/>
    <w:rsid w:val="00833919"/>
    <w:rsid w:val="00857C05"/>
    <w:rsid w:val="00865418"/>
    <w:rsid w:val="008700B1"/>
    <w:rsid w:val="00870909"/>
    <w:rsid w:val="00882A9B"/>
    <w:rsid w:val="008833AB"/>
    <w:rsid w:val="008A0A45"/>
    <w:rsid w:val="008B4CF8"/>
    <w:rsid w:val="008B5F6E"/>
    <w:rsid w:val="008C45FB"/>
    <w:rsid w:val="008C75D8"/>
    <w:rsid w:val="008E46AE"/>
    <w:rsid w:val="00901428"/>
    <w:rsid w:val="00907AF5"/>
    <w:rsid w:val="0093198F"/>
    <w:rsid w:val="00941C94"/>
    <w:rsid w:val="00944843"/>
    <w:rsid w:val="00945E35"/>
    <w:rsid w:val="00950DE9"/>
    <w:rsid w:val="00953DBB"/>
    <w:rsid w:val="00953E4F"/>
    <w:rsid w:val="00957591"/>
    <w:rsid w:val="00971756"/>
    <w:rsid w:val="009846ED"/>
    <w:rsid w:val="009925B4"/>
    <w:rsid w:val="0099504C"/>
    <w:rsid w:val="009A1044"/>
    <w:rsid w:val="009A3684"/>
    <w:rsid w:val="009A6813"/>
    <w:rsid w:val="009B30D2"/>
    <w:rsid w:val="009B7254"/>
    <w:rsid w:val="009C071C"/>
    <w:rsid w:val="009F2D5F"/>
    <w:rsid w:val="00A1078E"/>
    <w:rsid w:val="00A11C58"/>
    <w:rsid w:val="00A128E5"/>
    <w:rsid w:val="00A13B04"/>
    <w:rsid w:val="00A475A1"/>
    <w:rsid w:val="00A62999"/>
    <w:rsid w:val="00A668AB"/>
    <w:rsid w:val="00A71AE6"/>
    <w:rsid w:val="00A77D1C"/>
    <w:rsid w:val="00A9256F"/>
    <w:rsid w:val="00A9664A"/>
    <w:rsid w:val="00AB0F47"/>
    <w:rsid w:val="00AC16B0"/>
    <w:rsid w:val="00AC408A"/>
    <w:rsid w:val="00AD7560"/>
    <w:rsid w:val="00AD7865"/>
    <w:rsid w:val="00AE270D"/>
    <w:rsid w:val="00B320C7"/>
    <w:rsid w:val="00B37126"/>
    <w:rsid w:val="00B3792C"/>
    <w:rsid w:val="00B6375B"/>
    <w:rsid w:val="00B738B3"/>
    <w:rsid w:val="00B7705A"/>
    <w:rsid w:val="00B82C9A"/>
    <w:rsid w:val="00B95788"/>
    <w:rsid w:val="00BA22FF"/>
    <w:rsid w:val="00BA6DC2"/>
    <w:rsid w:val="00BB6869"/>
    <w:rsid w:val="00BC7242"/>
    <w:rsid w:val="00BD5B88"/>
    <w:rsid w:val="00BE669A"/>
    <w:rsid w:val="00BF3FA7"/>
    <w:rsid w:val="00C028B2"/>
    <w:rsid w:val="00C1101F"/>
    <w:rsid w:val="00C27EEA"/>
    <w:rsid w:val="00C3126D"/>
    <w:rsid w:val="00C45C06"/>
    <w:rsid w:val="00C465A3"/>
    <w:rsid w:val="00C4702C"/>
    <w:rsid w:val="00C541D2"/>
    <w:rsid w:val="00C57AE9"/>
    <w:rsid w:val="00C70702"/>
    <w:rsid w:val="00C730F1"/>
    <w:rsid w:val="00C86AE4"/>
    <w:rsid w:val="00C959C8"/>
    <w:rsid w:val="00CA2C5E"/>
    <w:rsid w:val="00CA3E08"/>
    <w:rsid w:val="00CB7C3E"/>
    <w:rsid w:val="00CC399B"/>
    <w:rsid w:val="00CD5D5A"/>
    <w:rsid w:val="00CD7062"/>
    <w:rsid w:val="00CE22F2"/>
    <w:rsid w:val="00CE34F7"/>
    <w:rsid w:val="00CE3517"/>
    <w:rsid w:val="00D03199"/>
    <w:rsid w:val="00D036F4"/>
    <w:rsid w:val="00D03D81"/>
    <w:rsid w:val="00D05D84"/>
    <w:rsid w:val="00D06923"/>
    <w:rsid w:val="00D2315A"/>
    <w:rsid w:val="00D47496"/>
    <w:rsid w:val="00D47A6D"/>
    <w:rsid w:val="00D71E53"/>
    <w:rsid w:val="00D84EC6"/>
    <w:rsid w:val="00D84FFE"/>
    <w:rsid w:val="00D91586"/>
    <w:rsid w:val="00D91B05"/>
    <w:rsid w:val="00DB075B"/>
    <w:rsid w:val="00DB6416"/>
    <w:rsid w:val="00DC15B3"/>
    <w:rsid w:val="00DC5FE8"/>
    <w:rsid w:val="00DD7F14"/>
    <w:rsid w:val="00DF5CF9"/>
    <w:rsid w:val="00E154E7"/>
    <w:rsid w:val="00E206E5"/>
    <w:rsid w:val="00E228AC"/>
    <w:rsid w:val="00E23217"/>
    <w:rsid w:val="00E31FC8"/>
    <w:rsid w:val="00E519D4"/>
    <w:rsid w:val="00E52A3D"/>
    <w:rsid w:val="00E53EA7"/>
    <w:rsid w:val="00E61CA6"/>
    <w:rsid w:val="00E61E3C"/>
    <w:rsid w:val="00E70D94"/>
    <w:rsid w:val="00E80EC0"/>
    <w:rsid w:val="00E82905"/>
    <w:rsid w:val="00E84691"/>
    <w:rsid w:val="00E90226"/>
    <w:rsid w:val="00EB62AD"/>
    <w:rsid w:val="00EC2B47"/>
    <w:rsid w:val="00ED5138"/>
    <w:rsid w:val="00EF5EFA"/>
    <w:rsid w:val="00F13B28"/>
    <w:rsid w:val="00F20CCF"/>
    <w:rsid w:val="00F22A6A"/>
    <w:rsid w:val="00F23C09"/>
    <w:rsid w:val="00F26332"/>
    <w:rsid w:val="00F31C22"/>
    <w:rsid w:val="00F33C23"/>
    <w:rsid w:val="00F34EA4"/>
    <w:rsid w:val="00F4225C"/>
    <w:rsid w:val="00F44644"/>
    <w:rsid w:val="00F53F28"/>
    <w:rsid w:val="00F7618D"/>
    <w:rsid w:val="00F77689"/>
    <w:rsid w:val="00F837B4"/>
    <w:rsid w:val="00F94638"/>
    <w:rsid w:val="00F94642"/>
    <w:rsid w:val="00FA5778"/>
    <w:rsid w:val="00FA7CD7"/>
    <w:rsid w:val="00FB2BCC"/>
    <w:rsid w:val="00FB352E"/>
    <w:rsid w:val="00FD210D"/>
    <w:rsid w:val="00FD5D38"/>
    <w:rsid w:val="00FE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D611F-A72A-42AA-B0EA-72AA253F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val="en-A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320"/>
        <w:tab w:val="right" w:pos="8640"/>
      </w:tabs>
      <w:jc w:val="both"/>
    </w:pPr>
    <w:rPr>
      <w:rFonts w:ascii="TimesLT" w:hAnsi="TimesLT"/>
      <w:lang w:val="en-GB"/>
    </w:rPr>
  </w:style>
  <w:style w:type="paragraph" w:styleId="Debesliotekstas">
    <w:name w:val="Balloon Text"/>
    <w:basedOn w:val="prastasis"/>
    <w:semiHidden/>
    <w:rsid w:val="00E70D94"/>
    <w:rPr>
      <w:rFonts w:ascii="Tahoma" w:hAnsi="Tahoma" w:cs="Tahoma"/>
      <w:sz w:val="16"/>
      <w:szCs w:val="16"/>
    </w:rPr>
  </w:style>
  <w:style w:type="character" w:styleId="Hipersaitas">
    <w:name w:val="Hyperlink"/>
    <w:rsid w:val="00670C24"/>
    <w:rPr>
      <w:rFonts w:ascii="Verdana" w:hAnsi="Verdana" w:hint="default"/>
      <w:color w:val="003F8B"/>
      <w:sz w:val="18"/>
      <w:szCs w:val="18"/>
      <w:u w:val="single"/>
    </w:rPr>
  </w:style>
  <w:style w:type="character" w:styleId="Grietas">
    <w:name w:val="Strong"/>
    <w:qFormat/>
    <w:rsid w:val="00670C24"/>
    <w:rPr>
      <w:b/>
      <w:bCs/>
    </w:rPr>
  </w:style>
  <w:style w:type="character" w:styleId="Emfaz">
    <w:name w:val="Emphasis"/>
    <w:qFormat/>
    <w:rsid w:val="00670C24"/>
    <w:rPr>
      <w:i/>
      <w:iCs/>
    </w:rPr>
  </w:style>
  <w:style w:type="paragraph" w:styleId="HTMLiankstoformatuotas">
    <w:name w:val="HTML Preformatted"/>
    <w:basedOn w:val="prastasis"/>
    <w:rsid w:val="00F13B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lt-LT"/>
    </w:rPr>
  </w:style>
  <w:style w:type="paragraph" w:customStyle="1" w:styleId="odrakyslalev">
    <w:name w:val="odražky čísla levé"/>
    <w:basedOn w:val="prastasis"/>
    <w:rsid w:val="00F13B28"/>
    <w:pPr>
      <w:spacing w:before="120" w:after="120"/>
      <w:jc w:val="both"/>
    </w:pPr>
    <w:rPr>
      <w:lang w:val="cs-CZ" w:eastAsia="ar-SA"/>
    </w:rPr>
  </w:style>
  <w:style w:type="paragraph" w:customStyle="1" w:styleId="CharChar2DiagramaCharChar1DiagramaCharCharDiagrama">
    <w:name w:val="Char Char2 Diagrama Char Char1 Diagrama Char Char Diagrama"/>
    <w:basedOn w:val="prastasis"/>
    <w:rsid w:val="00F13B28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Pagrindiniotekstotrauka21">
    <w:name w:val="Pagrindinio teksto įtrauka 21"/>
    <w:basedOn w:val="prastasis"/>
    <w:rsid w:val="00E206E5"/>
    <w:pPr>
      <w:suppressAutoHyphens/>
      <w:spacing w:after="120" w:line="480" w:lineRule="auto"/>
      <w:ind w:left="283"/>
    </w:pPr>
    <w:rPr>
      <w:szCs w:val="24"/>
      <w:lang w:val="en-GB" w:eastAsia="ar-SA"/>
    </w:rPr>
  </w:style>
  <w:style w:type="paragraph" w:customStyle="1" w:styleId="DiagramaDiagramaCharChar">
    <w:name w:val="Diagrama Diagrama Char Char"/>
    <w:basedOn w:val="prastasis"/>
    <w:rsid w:val="00F94642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lang w:val="en-US" w:eastAsia="en-US"/>
    </w:rPr>
  </w:style>
  <w:style w:type="character" w:styleId="Puslapionumeris">
    <w:name w:val="page number"/>
    <w:basedOn w:val="Numatytasispastraiposriftas"/>
    <w:rsid w:val="00EB62AD"/>
  </w:style>
  <w:style w:type="paragraph" w:customStyle="1" w:styleId="CharChar2DiagramaCharChar1DiagramaCharCharDiagrama0">
    <w:name w:val="Char Char2 Diagrama Char Char1 Diagrama Char Char Diagrama"/>
    <w:basedOn w:val="prastasis"/>
    <w:rsid w:val="00A9256F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45346E"/>
    <w:pPr>
      <w:spacing w:after="120" w:line="480" w:lineRule="auto"/>
      <w:ind w:left="283"/>
    </w:pPr>
    <w:rPr>
      <w:szCs w:val="24"/>
      <w:lang w:val="en-GB" w:eastAsia="en-US"/>
    </w:rPr>
  </w:style>
  <w:style w:type="character" w:customStyle="1" w:styleId="Pagrindiniotekstotrauka2Diagrama">
    <w:name w:val="Pagrindinio teksto įtrauka 2 Diagrama"/>
    <w:link w:val="Pagrindiniotekstotrauka2"/>
    <w:rsid w:val="0045346E"/>
    <w:rPr>
      <w:sz w:val="24"/>
      <w:szCs w:val="24"/>
      <w:lang w:val="en-GB" w:eastAsia="en-US"/>
    </w:rPr>
  </w:style>
  <w:style w:type="paragraph" w:styleId="Pagrindiniotekstotrauka">
    <w:name w:val="Body Text Indent"/>
    <w:basedOn w:val="prastasis"/>
    <w:link w:val="PagrindiniotekstotraukaDiagrama"/>
    <w:rsid w:val="0045346E"/>
    <w:pPr>
      <w:suppressAutoHyphens/>
      <w:spacing w:after="120"/>
      <w:ind w:left="283"/>
    </w:pPr>
    <w:rPr>
      <w:lang w:eastAsia="ar-SA"/>
    </w:rPr>
  </w:style>
  <w:style w:type="character" w:customStyle="1" w:styleId="PagrindiniotekstotraukaDiagrama">
    <w:name w:val="Pagrindinio teksto įtrauka Diagrama"/>
    <w:link w:val="Pagrindiniotekstotrauka"/>
    <w:rsid w:val="0045346E"/>
    <w:rPr>
      <w:sz w:val="24"/>
      <w:lang w:val="en-AU" w:eastAsia="ar-SA"/>
    </w:rPr>
  </w:style>
  <w:style w:type="character" w:customStyle="1" w:styleId="AntratsDiagrama">
    <w:name w:val="Antraštės Diagrama"/>
    <w:link w:val="Antrats"/>
    <w:rsid w:val="0045346E"/>
    <w:rPr>
      <w:rFonts w:ascii="TimesLT" w:hAnsi="TimesLT"/>
      <w:sz w:val="24"/>
      <w:lang w:val="en-GB"/>
    </w:rPr>
  </w:style>
  <w:style w:type="paragraph" w:customStyle="1" w:styleId="TableContents">
    <w:name w:val="Table Contents"/>
    <w:basedOn w:val="prastasis"/>
    <w:uiPriority w:val="99"/>
    <w:rsid w:val="0045346E"/>
    <w:pPr>
      <w:widowControl w:val="0"/>
      <w:suppressLineNumbers/>
      <w:suppressAutoHyphens/>
    </w:pPr>
    <w:rPr>
      <w:rFonts w:eastAsia="Calibri"/>
      <w:kern w:val="1"/>
      <w:szCs w:val="24"/>
      <w:lang w:val="lt-LT" w:eastAsia="en-US"/>
    </w:rPr>
  </w:style>
  <w:style w:type="paragraph" w:styleId="Porat">
    <w:name w:val="footer"/>
    <w:basedOn w:val="prastasis"/>
    <w:link w:val="PoratDiagrama"/>
    <w:rsid w:val="0045346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45346E"/>
    <w:rPr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ale.l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1836</Words>
  <Characters>1047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Vadovaudamasi  Lietuvos Respublikos vietos savivaldos įstatymo 17 str</vt:lpstr>
    </vt:vector>
  </TitlesOfParts>
  <Company>Silales r. savivaldybe</Company>
  <LinksUpToDate>false</LinksUpToDate>
  <CharactersWithSpaces>2878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Vadovaudamasi  Lietuvos Respublikos vietos savivaldos įstatymo 17 str</dc:title>
  <dc:subject/>
  <dc:creator>Inga Vitartiene</dc:creator>
  <cp:keywords/>
  <cp:lastModifiedBy>User</cp:lastModifiedBy>
  <cp:revision>6</cp:revision>
  <cp:lastPrinted>2017-06-22T05:04:00Z</cp:lastPrinted>
  <dcterms:created xsi:type="dcterms:W3CDTF">2017-06-20T13:56:00Z</dcterms:created>
  <dcterms:modified xsi:type="dcterms:W3CDTF">2017-06-22T05:38:00Z</dcterms:modified>
</cp:coreProperties>
</file>