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8F1" w:rsidRDefault="00D93D0E" w:rsidP="006A58F1">
      <w:pPr>
        <w:pStyle w:val="Antrats"/>
        <w:jc w:val="center"/>
      </w:pPr>
      <w:r>
        <w:rPr>
          <w:noProof/>
          <w:lang w:val="lt-LT" w:eastAsia="lt-LT"/>
        </w:rPr>
        <w:drawing>
          <wp:inline distT="0" distB="0" distL="0" distR="0">
            <wp:extent cx="647700" cy="7524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8F1" w:rsidRDefault="006A58F1" w:rsidP="006A58F1">
      <w:pPr>
        <w:pStyle w:val="Antrats"/>
        <w:ind w:left="540"/>
        <w:jc w:val="center"/>
        <w:rPr>
          <w:sz w:val="12"/>
        </w:rPr>
      </w:pPr>
    </w:p>
    <w:p w:rsidR="006A58F1" w:rsidRPr="009736EF" w:rsidRDefault="006A58F1" w:rsidP="006A58F1">
      <w:pPr>
        <w:pStyle w:val="Antrats"/>
        <w:jc w:val="center"/>
        <w:rPr>
          <w:b/>
          <w:bCs/>
          <w:szCs w:val="24"/>
        </w:rPr>
      </w:pPr>
      <w:r w:rsidRPr="009736EF">
        <w:rPr>
          <w:b/>
          <w:bCs/>
          <w:szCs w:val="24"/>
        </w:rPr>
        <w:t>ŠILALĖS RAJONO SAVIVALDYBĖS ADMINISTRACIJOS</w:t>
      </w:r>
    </w:p>
    <w:p w:rsidR="006A58F1" w:rsidRPr="009736EF" w:rsidRDefault="006A58F1" w:rsidP="006A58F1">
      <w:pPr>
        <w:pStyle w:val="Antrats"/>
        <w:jc w:val="center"/>
        <w:rPr>
          <w:b/>
          <w:bCs/>
          <w:szCs w:val="24"/>
        </w:rPr>
      </w:pPr>
      <w:r w:rsidRPr="009736EF">
        <w:rPr>
          <w:b/>
          <w:bCs/>
          <w:szCs w:val="24"/>
        </w:rPr>
        <w:t>DIREKTORIUS</w:t>
      </w:r>
    </w:p>
    <w:p w:rsidR="006A58F1" w:rsidRDefault="006A58F1" w:rsidP="006A58F1">
      <w:pPr>
        <w:pStyle w:val="Antrats"/>
        <w:jc w:val="center"/>
        <w:rPr>
          <w:b/>
          <w:bCs/>
          <w:sz w:val="22"/>
        </w:rPr>
      </w:pPr>
    </w:p>
    <w:p w:rsidR="006A58F1" w:rsidRDefault="006A58F1" w:rsidP="006A58F1">
      <w:pPr>
        <w:jc w:val="center"/>
        <w:rPr>
          <w:b/>
          <w:bCs/>
          <w:lang w:val="lt-LT"/>
        </w:rPr>
      </w:pPr>
      <w:r>
        <w:rPr>
          <w:b/>
          <w:bCs/>
        </w:rPr>
        <w:t>ĮSAKYMAS</w:t>
      </w:r>
    </w:p>
    <w:p w:rsidR="006A58F1" w:rsidRDefault="004F27C3" w:rsidP="009736EF">
      <w:pPr>
        <w:pStyle w:val="Pagrindinistekstas"/>
      </w:pPr>
      <w:r>
        <w:t xml:space="preserve">  </w:t>
      </w:r>
      <w:r w:rsidR="006A58F1">
        <w:t>DĖL ŠILALĖS RAJONO SAVIVALDYBĖS</w:t>
      </w:r>
      <w:r w:rsidR="009736EF">
        <w:t xml:space="preserve"> </w:t>
      </w:r>
      <w:r w:rsidR="006A58F1">
        <w:t>MOKYKLŲ VADOVŲ, JŲ PAVADUOTOJŲ UGDYMUI, UGDYMĄ ORGANIZUOJANČIŲ SKYRIŲ VEDĖJŲ ATESTACIJOS</w:t>
      </w:r>
      <w:r w:rsidR="00E07B1B">
        <w:t xml:space="preserve"> KOMISIJOS DARBO REGLAMENTO IR 201</w:t>
      </w:r>
      <w:r w:rsidR="00B321F5">
        <w:t>7</w:t>
      </w:r>
      <w:r w:rsidR="00E07B1B">
        <w:t xml:space="preserve"> METŲ ATESTACIJOS </w:t>
      </w:r>
      <w:r w:rsidR="00E02BFB">
        <w:t>GRAFIKO</w:t>
      </w:r>
      <w:r w:rsidR="00E07B1B">
        <w:t xml:space="preserve"> TVIRTINIMO</w:t>
      </w:r>
    </w:p>
    <w:p w:rsidR="009736EF" w:rsidRPr="00FD7359" w:rsidRDefault="009736EF" w:rsidP="009736EF">
      <w:pPr>
        <w:pStyle w:val="Pagrindinistekstas"/>
        <w:rPr>
          <w:sz w:val="20"/>
          <w:szCs w:val="20"/>
        </w:rPr>
      </w:pPr>
    </w:p>
    <w:p w:rsidR="006A58F1" w:rsidRPr="00D93D0E" w:rsidRDefault="006A58F1" w:rsidP="006B7561">
      <w:pPr>
        <w:tabs>
          <w:tab w:val="left" w:pos="851"/>
        </w:tabs>
        <w:jc w:val="center"/>
        <w:rPr>
          <w:lang w:val="lt-LT"/>
        </w:rPr>
      </w:pPr>
      <w:r w:rsidRPr="00D93D0E">
        <w:rPr>
          <w:lang w:val="lt-LT"/>
        </w:rPr>
        <w:t>20</w:t>
      </w:r>
      <w:r w:rsidR="00726B1F" w:rsidRPr="00D93D0E">
        <w:rPr>
          <w:lang w:val="lt-LT"/>
        </w:rPr>
        <w:t>1</w:t>
      </w:r>
      <w:r w:rsidR="00B321F5" w:rsidRPr="00D93D0E">
        <w:rPr>
          <w:lang w:val="lt-LT"/>
        </w:rPr>
        <w:t>7</w:t>
      </w:r>
      <w:r w:rsidRPr="00D93D0E">
        <w:rPr>
          <w:lang w:val="lt-LT"/>
        </w:rPr>
        <w:t xml:space="preserve"> m. </w:t>
      </w:r>
      <w:r w:rsidR="004606EF" w:rsidRPr="00D93D0E">
        <w:rPr>
          <w:lang w:val="lt-LT"/>
        </w:rPr>
        <w:t>vasario</w:t>
      </w:r>
      <w:r w:rsidR="00776838" w:rsidRPr="00D93D0E">
        <w:rPr>
          <w:lang w:val="lt-LT"/>
        </w:rPr>
        <w:t xml:space="preserve"> </w:t>
      </w:r>
      <w:r w:rsidR="00D93D0E">
        <w:rPr>
          <w:lang w:val="lt-LT"/>
        </w:rPr>
        <w:t>13</w:t>
      </w:r>
      <w:r w:rsidRPr="00D93D0E">
        <w:rPr>
          <w:lang w:val="lt-LT"/>
        </w:rPr>
        <w:t xml:space="preserve"> d. Nr. </w:t>
      </w:r>
      <w:r w:rsidR="00D93D0E">
        <w:rPr>
          <w:lang w:val="lt-LT"/>
        </w:rPr>
        <w:t>DĮV-204</w:t>
      </w:r>
      <w:bookmarkStart w:id="0" w:name="_GoBack"/>
      <w:bookmarkEnd w:id="0"/>
    </w:p>
    <w:p w:rsidR="006A58F1" w:rsidRPr="00D93D0E" w:rsidRDefault="006A58F1" w:rsidP="006A58F1">
      <w:pPr>
        <w:jc w:val="center"/>
        <w:rPr>
          <w:lang w:val="lt-LT"/>
        </w:rPr>
      </w:pPr>
      <w:r w:rsidRPr="00D93D0E">
        <w:rPr>
          <w:lang w:val="lt-LT"/>
        </w:rPr>
        <w:t>Šilalė</w:t>
      </w:r>
    </w:p>
    <w:p w:rsidR="006A58F1" w:rsidRPr="00D93D0E" w:rsidRDefault="006A58F1" w:rsidP="006A58F1">
      <w:pPr>
        <w:pStyle w:val="Porat"/>
        <w:tabs>
          <w:tab w:val="left" w:pos="720"/>
        </w:tabs>
        <w:rPr>
          <w:rFonts w:ascii="Times New Roman" w:hAnsi="Times New Roman"/>
          <w:szCs w:val="24"/>
          <w:lang w:val="lt-LT"/>
        </w:rPr>
      </w:pPr>
    </w:p>
    <w:p w:rsidR="00653BC0" w:rsidRDefault="006A58F1" w:rsidP="005F30F6">
      <w:pPr>
        <w:pStyle w:val="Pagrindinistekstas"/>
        <w:tabs>
          <w:tab w:val="left" w:pos="851"/>
        </w:tabs>
        <w:jc w:val="both"/>
        <w:rPr>
          <w:b w:val="0"/>
        </w:rPr>
      </w:pPr>
      <w:r>
        <w:t xml:space="preserve">          </w:t>
      </w:r>
      <w:r w:rsidR="00F97C04">
        <w:t xml:space="preserve">  </w:t>
      </w:r>
      <w:r>
        <w:t xml:space="preserve"> </w:t>
      </w:r>
      <w:r>
        <w:rPr>
          <w:b w:val="0"/>
        </w:rPr>
        <w:t>Vadovaudamasi</w:t>
      </w:r>
      <w:r w:rsidR="00776838">
        <w:rPr>
          <w:b w:val="0"/>
        </w:rPr>
        <w:t>s</w:t>
      </w:r>
      <w:r w:rsidR="002E30A7">
        <w:rPr>
          <w:b w:val="0"/>
        </w:rPr>
        <w:t xml:space="preserve"> </w:t>
      </w:r>
      <w:r>
        <w:rPr>
          <w:b w:val="0"/>
        </w:rPr>
        <w:t>Lietuvos Respublikos</w:t>
      </w:r>
      <w:r w:rsidR="005368E1">
        <w:rPr>
          <w:b w:val="0"/>
        </w:rPr>
        <w:t xml:space="preserve"> vietos savivaldos įstatymo </w:t>
      </w:r>
      <w:r w:rsidR="00E02BFB">
        <w:rPr>
          <w:b w:val="0"/>
        </w:rPr>
        <w:t xml:space="preserve">18 straipsnio 1 dalimi, </w:t>
      </w:r>
      <w:r w:rsidR="00E07B1B">
        <w:rPr>
          <w:b w:val="0"/>
        </w:rPr>
        <w:t>29</w:t>
      </w:r>
      <w:r w:rsidR="005368E1">
        <w:rPr>
          <w:b w:val="0"/>
        </w:rPr>
        <w:t xml:space="preserve"> straipsnio </w:t>
      </w:r>
      <w:r w:rsidR="00E07B1B">
        <w:rPr>
          <w:b w:val="0"/>
        </w:rPr>
        <w:t>8</w:t>
      </w:r>
      <w:r w:rsidR="00B15C65">
        <w:rPr>
          <w:b w:val="0"/>
        </w:rPr>
        <w:t xml:space="preserve"> dali</w:t>
      </w:r>
      <w:r w:rsidR="00E07B1B">
        <w:rPr>
          <w:b w:val="0"/>
        </w:rPr>
        <w:t>es 2 punktu, Lietuvos Respublikos švietimo įstatymo 58 straipsnio 2 dalies 5 punktu,</w:t>
      </w:r>
      <w:r w:rsidR="00930D11">
        <w:rPr>
          <w:b w:val="0"/>
        </w:rPr>
        <w:t xml:space="preserve"> </w:t>
      </w:r>
      <w:r w:rsidR="005F30F6">
        <w:rPr>
          <w:b w:val="0"/>
        </w:rPr>
        <w:t>Valstybinių(išskyrus aukštąsias mokyklas) ir savivaldybių mokyklų vadovų, jų pavaduotojų ugdymui, ugdymą organizuojančių skyrių vedėjų atestacijos nuostatų</w:t>
      </w:r>
      <w:r w:rsidR="00930D11">
        <w:rPr>
          <w:b w:val="0"/>
        </w:rPr>
        <w:t>,</w:t>
      </w:r>
      <w:r w:rsidR="005F30F6">
        <w:rPr>
          <w:b w:val="0"/>
        </w:rPr>
        <w:t xml:space="preserve"> patvirtintų </w:t>
      </w:r>
      <w:r w:rsidR="00E07B1B">
        <w:rPr>
          <w:b w:val="0"/>
        </w:rPr>
        <w:t>Lietuvos Respublikos</w:t>
      </w:r>
      <w:r w:rsidR="005368E1">
        <w:rPr>
          <w:b w:val="0"/>
        </w:rPr>
        <w:t xml:space="preserve"> </w:t>
      </w:r>
      <w:r w:rsidR="00E07B1B">
        <w:rPr>
          <w:b w:val="0"/>
        </w:rPr>
        <w:t>švietimo ir mokslo ministro 2005 m. liepos 21 d. įsakymu Nr. ISAK-1521</w:t>
      </w:r>
      <w:r w:rsidR="00044F45">
        <w:rPr>
          <w:b w:val="0"/>
        </w:rPr>
        <w:t xml:space="preserve"> </w:t>
      </w:r>
      <w:r w:rsidR="00E07B1B">
        <w:rPr>
          <w:b w:val="0"/>
        </w:rPr>
        <w:t>„Dėl</w:t>
      </w:r>
      <w:r w:rsidR="00E02BFB">
        <w:rPr>
          <w:b w:val="0"/>
        </w:rPr>
        <w:t xml:space="preserve"> </w:t>
      </w:r>
      <w:r w:rsidR="00E07B1B">
        <w:rPr>
          <w:b w:val="0"/>
        </w:rPr>
        <w:t>Valstybinių</w:t>
      </w:r>
      <w:r w:rsidR="00E02BFB">
        <w:rPr>
          <w:b w:val="0"/>
        </w:rPr>
        <w:t xml:space="preserve"> </w:t>
      </w:r>
      <w:r w:rsidR="00E07B1B">
        <w:rPr>
          <w:b w:val="0"/>
        </w:rPr>
        <w:t>(išskyrus aukštąsias mokyklas) ir savivaldybių mokyklų vadovų, jų pavaduotojų ugdymui, ugdymą organizuojančių skyrių vedėjų atestacijos nuostatų patvirtinimo“</w:t>
      </w:r>
      <w:r w:rsidR="00930D11">
        <w:rPr>
          <w:b w:val="0"/>
        </w:rPr>
        <w:t>,</w:t>
      </w:r>
      <w:r w:rsidR="00E07B1B">
        <w:rPr>
          <w:b w:val="0"/>
        </w:rPr>
        <w:t xml:space="preserve"> 14 punktu, 16.</w:t>
      </w:r>
      <w:r w:rsidR="00653BC0">
        <w:rPr>
          <w:b w:val="0"/>
        </w:rPr>
        <w:t>1</w:t>
      </w:r>
      <w:r w:rsidR="00E07B1B">
        <w:rPr>
          <w:b w:val="0"/>
        </w:rPr>
        <w:t xml:space="preserve"> papunkčiu, </w:t>
      </w:r>
      <w:r w:rsidR="00E07B1B" w:rsidRPr="00627999">
        <w:rPr>
          <w:b w:val="0"/>
        </w:rPr>
        <w:t>atsižvelgdama</w:t>
      </w:r>
      <w:r w:rsidR="00776838">
        <w:rPr>
          <w:b w:val="0"/>
        </w:rPr>
        <w:t>s</w:t>
      </w:r>
      <w:r w:rsidR="00E07B1B" w:rsidRPr="00627999">
        <w:rPr>
          <w:b w:val="0"/>
        </w:rPr>
        <w:t xml:space="preserve"> į Šilalės rajono savivaldybės mokyklų vadovų,</w:t>
      </w:r>
      <w:r w:rsidR="00E07B1B" w:rsidRPr="00627999">
        <w:t xml:space="preserve"> </w:t>
      </w:r>
      <w:r w:rsidR="00E07B1B" w:rsidRPr="00627999">
        <w:rPr>
          <w:b w:val="0"/>
        </w:rPr>
        <w:t>jų pavaduotojų ugdymui, ugdymą organizuojančių skyrių</w:t>
      </w:r>
      <w:r w:rsidR="00E07B1B" w:rsidRPr="00627999">
        <w:t xml:space="preserve"> </w:t>
      </w:r>
      <w:r w:rsidR="00E07B1B" w:rsidRPr="00627999">
        <w:rPr>
          <w:b w:val="0"/>
        </w:rPr>
        <w:t>vedėjų</w:t>
      </w:r>
      <w:r w:rsidR="001A64F1">
        <w:rPr>
          <w:b w:val="0"/>
        </w:rPr>
        <w:t xml:space="preserve"> </w:t>
      </w:r>
      <w:r w:rsidR="005F30F6" w:rsidRPr="00627999">
        <w:rPr>
          <w:b w:val="0"/>
        </w:rPr>
        <w:t xml:space="preserve">atestacijos komisijos </w:t>
      </w:r>
      <w:r w:rsidR="00E07B1B" w:rsidRPr="00627999">
        <w:rPr>
          <w:b w:val="0"/>
        </w:rPr>
        <w:t>201</w:t>
      </w:r>
      <w:r w:rsidR="00B321F5">
        <w:rPr>
          <w:b w:val="0"/>
        </w:rPr>
        <w:t>7</w:t>
      </w:r>
      <w:r w:rsidR="00E07B1B" w:rsidRPr="00627999">
        <w:rPr>
          <w:b w:val="0"/>
        </w:rPr>
        <w:t xml:space="preserve"> m. </w:t>
      </w:r>
      <w:r w:rsidR="00362247">
        <w:rPr>
          <w:b w:val="0"/>
        </w:rPr>
        <w:t>sausio</w:t>
      </w:r>
      <w:r w:rsidR="00E07B1B" w:rsidRPr="00627999">
        <w:rPr>
          <w:b w:val="0"/>
        </w:rPr>
        <w:t xml:space="preserve"> </w:t>
      </w:r>
      <w:r w:rsidR="00FD7359">
        <w:rPr>
          <w:b w:val="0"/>
        </w:rPr>
        <w:t>2</w:t>
      </w:r>
      <w:r w:rsidR="00B321F5">
        <w:rPr>
          <w:b w:val="0"/>
        </w:rPr>
        <w:t>7</w:t>
      </w:r>
      <w:r w:rsidR="00E07B1B" w:rsidRPr="00627999">
        <w:rPr>
          <w:b w:val="0"/>
        </w:rPr>
        <w:t xml:space="preserve"> d. posėdžio protokolo Nr. Š14-</w:t>
      </w:r>
      <w:r w:rsidR="001A64F1">
        <w:rPr>
          <w:b w:val="0"/>
        </w:rPr>
        <w:t>1</w:t>
      </w:r>
      <w:r w:rsidR="00E07B1B" w:rsidRPr="00627999">
        <w:rPr>
          <w:b w:val="0"/>
        </w:rPr>
        <w:t xml:space="preserve"> nutarimą</w:t>
      </w:r>
      <w:r w:rsidR="00E07B1B">
        <w:rPr>
          <w:b w:val="0"/>
        </w:rPr>
        <w:t>:</w:t>
      </w:r>
    </w:p>
    <w:p w:rsidR="00E07B1B" w:rsidRDefault="00653BC0" w:rsidP="00653BC0">
      <w:pPr>
        <w:pStyle w:val="Pagrindinistekstas"/>
        <w:tabs>
          <w:tab w:val="left" w:pos="851"/>
        </w:tabs>
        <w:jc w:val="both"/>
        <w:rPr>
          <w:b w:val="0"/>
        </w:rPr>
      </w:pPr>
      <w:r>
        <w:rPr>
          <w:b w:val="0"/>
        </w:rPr>
        <w:t xml:space="preserve">              1. T v i r t i n u</w:t>
      </w:r>
      <w:r w:rsidR="00FD7359">
        <w:rPr>
          <w:b w:val="0"/>
        </w:rPr>
        <w:t xml:space="preserve"> pridedamus</w:t>
      </w:r>
      <w:r>
        <w:rPr>
          <w:b w:val="0"/>
        </w:rPr>
        <w:t>:</w:t>
      </w:r>
    </w:p>
    <w:p w:rsidR="00FD7359" w:rsidRDefault="00653BC0" w:rsidP="00653BC0">
      <w:pPr>
        <w:pStyle w:val="Pagrindinistekstas"/>
        <w:tabs>
          <w:tab w:val="left" w:pos="851"/>
        </w:tabs>
        <w:jc w:val="both"/>
        <w:rPr>
          <w:b w:val="0"/>
        </w:rPr>
      </w:pPr>
      <w:r>
        <w:rPr>
          <w:b w:val="0"/>
        </w:rPr>
        <w:t xml:space="preserve">              1.1. Šilalės rajono savivaldybės mokyklų vadovų, jų pavaduotojų ugdymui, ugdymą organizuojančių skyrių vedėjų atestacijos komisijos darbo reglamentą</w:t>
      </w:r>
      <w:r w:rsidR="00930D11">
        <w:rPr>
          <w:b w:val="0"/>
        </w:rPr>
        <w:t>;</w:t>
      </w:r>
      <w:r>
        <w:rPr>
          <w:b w:val="0"/>
        </w:rPr>
        <w:t xml:space="preserve"> </w:t>
      </w:r>
    </w:p>
    <w:p w:rsidR="00514771" w:rsidRDefault="00653BC0" w:rsidP="005C7BB0">
      <w:pPr>
        <w:pStyle w:val="Pagrindinistekstas"/>
        <w:tabs>
          <w:tab w:val="left" w:pos="851"/>
        </w:tabs>
        <w:jc w:val="both"/>
        <w:rPr>
          <w:b w:val="0"/>
        </w:rPr>
      </w:pPr>
      <w:r>
        <w:rPr>
          <w:b w:val="0"/>
        </w:rPr>
        <w:t xml:space="preserve">              1.2. Šilalės rajono savivaldybės mokyklų vadovų, jų pavaduotojų ugdymui, ugdymą organizuojančių skyrių vedėjų 201</w:t>
      </w:r>
      <w:r w:rsidR="00B321F5">
        <w:rPr>
          <w:b w:val="0"/>
        </w:rPr>
        <w:t>7</w:t>
      </w:r>
      <w:r>
        <w:rPr>
          <w:b w:val="0"/>
        </w:rPr>
        <w:t xml:space="preserve"> metų atestacijos </w:t>
      </w:r>
      <w:r w:rsidR="00E02BFB">
        <w:rPr>
          <w:b w:val="0"/>
        </w:rPr>
        <w:t>grafiką</w:t>
      </w:r>
      <w:r w:rsidR="00930D11">
        <w:rPr>
          <w:b w:val="0"/>
        </w:rPr>
        <w:t>;</w:t>
      </w:r>
      <w:r w:rsidR="00F97C04" w:rsidRPr="00667854">
        <w:rPr>
          <w:b w:val="0"/>
        </w:rPr>
        <w:t xml:space="preserve"> </w:t>
      </w:r>
    </w:p>
    <w:p w:rsidR="00653BC0" w:rsidRDefault="00514771" w:rsidP="00653BC0">
      <w:pPr>
        <w:pStyle w:val="Pagrindinistekstas"/>
        <w:tabs>
          <w:tab w:val="left" w:pos="851"/>
        </w:tabs>
        <w:jc w:val="both"/>
        <w:rPr>
          <w:b w:val="0"/>
        </w:rPr>
      </w:pPr>
      <w:r>
        <w:rPr>
          <w:b w:val="0"/>
        </w:rPr>
        <w:t xml:space="preserve">              1.3.</w:t>
      </w:r>
      <w:r w:rsidR="00653BC0">
        <w:rPr>
          <w:b w:val="0"/>
        </w:rPr>
        <w:t xml:space="preserve"> </w:t>
      </w:r>
      <w:r>
        <w:rPr>
          <w:b w:val="0"/>
        </w:rPr>
        <w:t>Šilalės rajono savivaldybės mokyklų vadovų, jų pavaduotojų ugdymui, ugdymą organizuojančių skyrių vedėjų 201</w:t>
      </w:r>
      <w:r w:rsidR="00B321F5">
        <w:rPr>
          <w:b w:val="0"/>
        </w:rPr>
        <w:t>7</w:t>
      </w:r>
      <w:r>
        <w:rPr>
          <w:b w:val="0"/>
        </w:rPr>
        <w:t xml:space="preserve"> metų atestacijos komisijos posėdžių grafiką</w:t>
      </w:r>
      <w:r w:rsidR="00FD7359">
        <w:rPr>
          <w:b w:val="0"/>
        </w:rPr>
        <w:t>.</w:t>
      </w:r>
    </w:p>
    <w:p w:rsidR="004606EF" w:rsidRDefault="00653BC0" w:rsidP="00514771">
      <w:pPr>
        <w:pStyle w:val="Pagrindinistekstas"/>
        <w:tabs>
          <w:tab w:val="left" w:pos="851"/>
        </w:tabs>
        <w:jc w:val="both"/>
        <w:rPr>
          <w:b w:val="0"/>
        </w:rPr>
      </w:pPr>
      <w:r>
        <w:rPr>
          <w:b w:val="0"/>
        </w:rPr>
        <w:t xml:space="preserve">   </w:t>
      </w:r>
      <w:r w:rsidR="00052A33">
        <w:rPr>
          <w:b w:val="0"/>
        </w:rPr>
        <w:t xml:space="preserve">           </w:t>
      </w:r>
      <w:r>
        <w:rPr>
          <w:b w:val="0"/>
        </w:rPr>
        <w:t>2.</w:t>
      </w:r>
      <w:r w:rsidR="00F97C04" w:rsidRPr="00667854">
        <w:rPr>
          <w:b w:val="0"/>
        </w:rPr>
        <w:t xml:space="preserve"> </w:t>
      </w:r>
      <w:r w:rsidR="00052A33">
        <w:rPr>
          <w:b w:val="0"/>
        </w:rPr>
        <w:t>P r i p a ž į s t u netekusiu galios 20</w:t>
      </w:r>
      <w:r w:rsidR="00B321F5">
        <w:rPr>
          <w:b w:val="0"/>
        </w:rPr>
        <w:t>15</w:t>
      </w:r>
      <w:r w:rsidR="00052A33">
        <w:rPr>
          <w:b w:val="0"/>
        </w:rPr>
        <w:t xml:space="preserve"> m.</w:t>
      </w:r>
      <w:r w:rsidR="00B321F5">
        <w:rPr>
          <w:b w:val="0"/>
        </w:rPr>
        <w:t xml:space="preserve"> kovo</w:t>
      </w:r>
      <w:r w:rsidR="00052A33">
        <w:rPr>
          <w:b w:val="0"/>
        </w:rPr>
        <w:t xml:space="preserve"> </w:t>
      </w:r>
      <w:r w:rsidR="00B321F5">
        <w:rPr>
          <w:b w:val="0"/>
        </w:rPr>
        <w:t>6</w:t>
      </w:r>
      <w:r w:rsidR="00052A33">
        <w:rPr>
          <w:b w:val="0"/>
        </w:rPr>
        <w:t xml:space="preserve"> d. Šilalės rajono savivaldybės administracijos direktoriaus įsakym</w:t>
      </w:r>
      <w:r w:rsidR="00B321F5">
        <w:rPr>
          <w:b w:val="0"/>
        </w:rPr>
        <w:t>ą</w:t>
      </w:r>
      <w:r w:rsidR="00052A33">
        <w:rPr>
          <w:b w:val="0"/>
        </w:rPr>
        <w:t xml:space="preserve"> Nr. DĮV-</w:t>
      </w:r>
      <w:r w:rsidR="00B321F5">
        <w:rPr>
          <w:b w:val="0"/>
        </w:rPr>
        <w:t>326</w:t>
      </w:r>
      <w:r w:rsidR="00052A33">
        <w:rPr>
          <w:b w:val="0"/>
        </w:rPr>
        <w:t xml:space="preserve"> „D</w:t>
      </w:r>
      <w:r w:rsidR="00052A33" w:rsidRPr="00052A33">
        <w:rPr>
          <w:b w:val="0"/>
        </w:rPr>
        <w:t xml:space="preserve">ėl </w:t>
      </w:r>
      <w:r w:rsidR="00052A33">
        <w:rPr>
          <w:b w:val="0"/>
        </w:rPr>
        <w:t>Š</w:t>
      </w:r>
      <w:r w:rsidR="00052A33" w:rsidRPr="00052A33">
        <w:rPr>
          <w:b w:val="0"/>
        </w:rPr>
        <w:t>ilalės rajono savivaldybės mokyklų vadovų, jų pavaduotojų ugdymui, ugdymą organizuojančių skyrių vedėjų atestacijos komisijos darbo reglamento ir 20</w:t>
      </w:r>
      <w:r w:rsidR="00B321F5">
        <w:rPr>
          <w:b w:val="0"/>
        </w:rPr>
        <w:t>15</w:t>
      </w:r>
      <w:r w:rsidR="00052A33" w:rsidRPr="00052A33">
        <w:rPr>
          <w:b w:val="0"/>
        </w:rPr>
        <w:t xml:space="preserve"> metų atestacijos </w:t>
      </w:r>
      <w:r w:rsidR="00B321F5">
        <w:rPr>
          <w:b w:val="0"/>
        </w:rPr>
        <w:t>grafiko</w:t>
      </w:r>
      <w:r w:rsidR="00052A33" w:rsidRPr="00052A33">
        <w:rPr>
          <w:b w:val="0"/>
        </w:rPr>
        <w:t xml:space="preserve"> tvirtinimo</w:t>
      </w:r>
      <w:r w:rsidR="00044F45">
        <w:rPr>
          <w:b w:val="0"/>
        </w:rPr>
        <w:t>“</w:t>
      </w:r>
      <w:r w:rsidR="00B321F5">
        <w:rPr>
          <w:b w:val="0"/>
        </w:rPr>
        <w:t>.</w:t>
      </w:r>
    </w:p>
    <w:p w:rsidR="00052A33" w:rsidRPr="008D1E50" w:rsidRDefault="004606EF" w:rsidP="00514771">
      <w:pPr>
        <w:pStyle w:val="Pagrindinistekstas"/>
        <w:tabs>
          <w:tab w:val="left" w:pos="851"/>
        </w:tabs>
        <w:jc w:val="both"/>
        <w:rPr>
          <w:b w:val="0"/>
        </w:rPr>
      </w:pPr>
      <w:r>
        <w:rPr>
          <w:b w:val="0"/>
        </w:rPr>
        <w:t xml:space="preserve">               3. P a v e d u paskelbti šį įsakymą Šilalės rajono savivaldybės interneto svetainėje </w:t>
      </w:r>
      <w:hyperlink r:id="rId7" w:history="1">
        <w:r w:rsidRPr="008D1E50">
          <w:rPr>
            <w:rStyle w:val="Hipersaitas"/>
            <w:b w:val="0"/>
            <w:color w:val="auto"/>
            <w:u w:val="none"/>
          </w:rPr>
          <w:t>www.silale.lt</w:t>
        </w:r>
      </w:hyperlink>
      <w:r w:rsidRPr="008D1E50">
        <w:rPr>
          <w:b w:val="0"/>
        </w:rPr>
        <w:t xml:space="preserve">  </w:t>
      </w:r>
      <w:r w:rsidR="00052A33" w:rsidRPr="008D1E50">
        <w:rPr>
          <w:b w:val="0"/>
        </w:rPr>
        <w:t xml:space="preserve"> </w:t>
      </w:r>
    </w:p>
    <w:p w:rsidR="006A58F1" w:rsidRPr="00052A33" w:rsidRDefault="00052A33" w:rsidP="00052A33">
      <w:pPr>
        <w:pStyle w:val="Pagrindinistekstas"/>
        <w:tabs>
          <w:tab w:val="left" w:pos="851"/>
        </w:tabs>
        <w:jc w:val="both"/>
        <w:rPr>
          <w:b w:val="0"/>
        </w:rPr>
      </w:pPr>
      <w:r w:rsidRPr="00667854">
        <w:rPr>
          <w:b w:val="0"/>
        </w:rPr>
        <w:t xml:space="preserve">        </w:t>
      </w:r>
      <w:r w:rsidR="00951A88">
        <w:t xml:space="preserve">     </w:t>
      </w:r>
      <w:r w:rsidR="0077538E">
        <w:t xml:space="preserve"> </w:t>
      </w:r>
      <w:r w:rsidR="00B321F5" w:rsidRPr="00B321F5">
        <w:rPr>
          <w:b w:val="0"/>
        </w:rPr>
        <w:t>Šis į</w:t>
      </w:r>
      <w:r w:rsidR="00034060" w:rsidRPr="00B321F5">
        <w:rPr>
          <w:b w:val="0"/>
        </w:rPr>
        <w:t>sakymas</w:t>
      </w:r>
      <w:r w:rsidR="00034060" w:rsidRPr="00052A33">
        <w:rPr>
          <w:b w:val="0"/>
        </w:rPr>
        <w:t xml:space="preserve"> gali būti skundžiamas Lietuvos Respublikos administracinių bylų teisenos įstatymo nustatyta tvarka.</w:t>
      </w:r>
    </w:p>
    <w:p w:rsidR="000C016E" w:rsidRPr="00FD7359" w:rsidRDefault="000C016E" w:rsidP="00052A33">
      <w:pPr>
        <w:pStyle w:val="Pagrindiniotekstotrauka3"/>
        <w:tabs>
          <w:tab w:val="left" w:pos="851"/>
        </w:tabs>
        <w:ind w:left="0"/>
        <w:jc w:val="both"/>
        <w:rPr>
          <w:sz w:val="20"/>
          <w:szCs w:val="20"/>
        </w:rPr>
      </w:pPr>
    </w:p>
    <w:p w:rsidR="006A58F1" w:rsidRDefault="004F27C3" w:rsidP="00700785">
      <w:pPr>
        <w:pStyle w:val="Pagrindiniotekstotrauka3"/>
        <w:tabs>
          <w:tab w:val="left" w:pos="851"/>
        </w:tabs>
        <w:ind w:left="0"/>
      </w:pPr>
      <w:r>
        <w:t>Direktor</w:t>
      </w:r>
      <w:r w:rsidR="0013612D">
        <w:t>ius</w:t>
      </w:r>
      <w:r w:rsidR="00700785">
        <w:t xml:space="preserve">                                                    </w:t>
      </w:r>
      <w:r w:rsidR="009E386E">
        <w:t xml:space="preserve">                                                      </w:t>
      </w:r>
      <w:r w:rsidR="00B321F5">
        <w:t>Raimundas Vaitiekus</w:t>
      </w:r>
      <w:r w:rsidR="00700785">
        <w:t xml:space="preserve">                                                                                                                                          </w:t>
      </w:r>
      <w:r w:rsidR="000A1ADD">
        <w:t xml:space="preserve">      </w:t>
      </w:r>
      <w:r>
        <w:t xml:space="preserve">                                                  </w:t>
      </w:r>
      <w:r w:rsidR="0013612D">
        <w:t xml:space="preserve">                                    </w:t>
      </w:r>
      <w:r w:rsidR="00700785">
        <w:t xml:space="preserve">      </w:t>
      </w:r>
      <w:r w:rsidR="0013612D">
        <w:t xml:space="preserve">  </w:t>
      </w:r>
    </w:p>
    <w:p w:rsidR="009E386E" w:rsidRPr="004606EF" w:rsidRDefault="009E386E" w:rsidP="009E386E">
      <w:pPr>
        <w:pStyle w:val="Porat"/>
        <w:tabs>
          <w:tab w:val="left" w:pos="851"/>
        </w:tabs>
        <w:rPr>
          <w:rFonts w:ascii="Times New Roman" w:hAnsi="Times New Roman"/>
          <w:sz w:val="22"/>
          <w:szCs w:val="22"/>
          <w:lang w:val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36"/>
        <w:gridCol w:w="3640"/>
        <w:gridCol w:w="3362"/>
      </w:tblGrid>
      <w:tr w:rsidR="00330475" w:rsidRPr="004606EF" w:rsidTr="00FD7359">
        <w:tc>
          <w:tcPr>
            <w:tcW w:w="2660" w:type="dxa"/>
          </w:tcPr>
          <w:p w:rsidR="00330475" w:rsidRPr="004606EF" w:rsidRDefault="00330475" w:rsidP="00330475">
            <w:pPr>
              <w:rPr>
                <w:sz w:val="20"/>
                <w:szCs w:val="20"/>
                <w:lang w:val="lt-LT"/>
              </w:rPr>
            </w:pPr>
            <w:r w:rsidRPr="004606EF">
              <w:rPr>
                <w:sz w:val="20"/>
                <w:szCs w:val="20"/>
                <w:lang w:val="lt-LT"/>
              </w:rPr>
              <w:t>SUDERINTA</w:t>
            </w:r>
          </w:p>
        </w:tc>
        <w:tc>
          <w:tcPr>
            <w:tcW w:w="3685" w:type="dxa"/>
          </w:tcPr>
          <w:p w:rsidR="00330475" w:rsidRPr="004606EF" w:rsidRDefault="00330475" w:rsidP="00330475">
            <w:pPr>
              <w:rPr>
                <w:sz w:val="20"/>
                <w:szCs w:val="20"/>
                <w:lang w:val="lt-LT"/>
              </w:rPr>
            </w:pPr>
            <w:r w:rsidRPr="004606EF">
              <w:rPr>
                <w:sz w:val="20"/>
                <w:szCs w:val="20"/>
                <w:lang w:val="lt-LT"/>
              </w:rPr>
              <w:t>SUDERINTA</w:t>
            </w:r>
          </w:p>
        </w:tc>
        <w:tc>
          <w:tcPr>
            <w:tcW w:w="3402" w:type="dxa"/>
          </w:tcPr>
          <w:p w:rsidR="00330475" w:rsidRPr="004606EF" w:rsidRDefault="004D1808" w:rsidP="00667854">
            <w:pPr>
              <w:tabs>
                <w:tab w:val="left" w:pos="840"/>
              </w:tabs>
              <w:rPr>
                <w:sz w:val="20"/>
                <w:szCs w:val="20"/>
                <w:lang w:val="lt-LT"/>
              </w:rPr>
            </w:pPr>
            <w:r w:rsidRPr="004606EF">
              <w:rPr>
                <w:sz w:val="20"/>
                <w:szCs w:val="20"/>
                <w:lang w:val="lt-LT"/>
              </w:rPr>
              <w:t>SUDERINTA</w:t>
            </w:r>
          </w:p>
        </w:tc>
      </w:tr>
      <w:tr w:rsidR="004D1808" w:rsidRPr="004606EF" w:rsidTr="00FD7359">
        <w:tc>
          <w:tcPr>
            <w:tcW w:w="2660" w:type="dxa"/>
          </w:tcPr>
          <w:p w:rsidR="004D1808" w:rsidRPr="004606EF" w:rsidRDefault="004D1808" w:rsidP="00330475">
            <w:pPr>
              <w:rPr>
                <w:sz w:val="20"/>
                <w:szCs w:val="20"/>
                <w:lang w:val="lt-LT"/>
              </w:rPr>
            </w:pPr>
            <w:r w:rsidRPr="004606EF">
              <w:rPr>
                <w:sz w:val="20"/>
                <w:szCs w:val="20"/>
                <w:lang w:val="lt-LT"/>
              </w:rPr>
              <w:t>Teisės ir viešosios tvarkos skyriaus kalbos tvarkytoja</w:t>
            </w:r>
          </w:p>
        </w:tc>
        <w:tc>
          <w:tcPr>
            <w:tcW w:w="3685" w:type="dxa"/>
          </w:tcPr>
          <w:p w:rsidR="004D1808" w:rsidRPr="004606EF" w:rsidRDefault="004D1808" w:rsidP="00330475">
            <w:pPr>
              <w:rPr>
                <w:sz w:val="20"/>
                <w:szCs w:val="20"/>
                <w:lang w:val="lt-LT"/>
              </w:rPr>
            </w:pPr>
            <w:r w:rsidRPr="004606EF">
              <w:rPr>
                <w:sz w:val="20"/>
                <w:szCs w:val="20"/>
                <w:lang w:val="lt-LT"/>
              </w:rPr>
              <w:t>Švietimo, kultūros ir sporto skyriaus vedėja</w:t>
            </w:r>
          </w:p>
        </w:tc>
        <w:tc>
          <w:tcPr>
            <w:tcW w:w="3402" w:type="dxa"/>
          </w:tcPr>
          <w:p w:rsidR="004D1808" w:rsidRPr="004606EF" w:rsidRDefault="004D1808" w:rsidP="004D1808">
            <w:pPr>
              <w:rPr>
                <w:sz w:val="20"/>
                <w:szCs w:val="20"/>
                <w:lang w:val="lt-LT"/>
              </w:rPr>
            </w:pPr>
            <w:r w:rsidRPr="004606EF">
              <w:rPr>
                <w:sz w:val="20"/>
                <w:szCs w:val="20"/>
                <w:lang w:val="lt-LT"/>
              </w:rPr>
              <w:t>Teisės ir viešosios tvarkos skyriaus vyr. specialistė</w:t>
            </w:r>
          </w:p>
        </w:tc>
      </w:tr>
      <w:tr w:rsidR="004D1808" w:rsidRPr="004606EF" w:rsidTr="00FD7359">
        <w:tc>
          <w:tcPr>
            <w:tcW w:w="2660" w:type="dxa"/>
          </w:tcPr>
          <w:p w:rsidR="004D1808" w:rsidRPr="004606EF" w:rsidRDefault="004D1808" w:rsidP="0033047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3685" w:type="dxa"/>
          </w:tcPr>
          <w:p w:rsidR="004D1808" w:rsidRPr="004606EF" w:rsidRDefault="004D1808" w:rsidP="0033047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3402" w:type="dxa"/>
          </w:tcPr>
          <w:p w:rsidR="004D1808" w:rsidRPr="004606EF" w:rsidRDefault="004D1808" w:rsidP="00993A88">
            <w:pPr>
              <w:rPr>
                <w:sz w:val="20"/>
                <w:szCs w:val="20"/>
                <w:lang w:val="lt-LT"/>
              </w:rPr>
            </w:pPr>
          </w:p>
        </w:tc>
      </w:tr>
      <w:tr w:rsidR="004D1808" w:rsidRPr="004606EF" w:rsidTr="00FD7359">
        <w:tc>
          <w:tcPr>
            <w:tcW w:w="2660" w:type="dxa"/>
          </w:tcPr>
          <w:p w:rsidR="004D1808" w:rsidRPr="004606EF" w:rsidRDefault="004D1808" w:rsidP="00330475">
            <w:pPr>
              <w:rPr>
                <w:sz w:val="20"/>
                <w:szCs w:val="20"/>
                <w:lang w:val="lt-LT"/>
              </w:rPr>
            </w:pPr>
            <w:r w:rsidRPr="004606EF">
              <w:rPr>
                <w:sz w:val="20"/>
                <w:szCs w:val="20"/>
                <w:lang w:val="lt-LT"/>
              </w:rPr>
              <w:t>Aldona Špečkauskienė</w:t>
            </w:r>
          </w:p>
        </w:tc>
        <w:tc>
          <w:tcPr>
            <w:tcW w:w="3685" w:type="dxa"/>
          </w:tcPr>
          <w:p w:rsidR="004D1808" w:rsidRPr="004606EF" w:rsidRDefault="004D1808" w:rsidP="00330475">
            <w:pPr>
              <w:rPr>
                <w:sz w:val="20"/>
                <w:szCs w:val="20"/>
                <w:lang w:val="lt-LT"/>
              </w:rPr>
            </w:pPr>
            <w:r w:rsidRPr="004606EF">
              <w:rPr>
                <w:sz w:val="20"/>
                <w:szCs w:val="20"/>
                <w:lang w:val="lt-LT"/>
              </w:rPr>
              <w:t>Rasa Kuzminskaitė</w:t>
            </w:r>
          </w:p>
        </w:tc>
        <w:tc>
          <w:tcPr>
            <w:tcW w:w="3402" w:type="dxa"/>
          </w:tcPr>
          <w:p w:rsidR="004D1808" w:rsidRPr="004606EF" w:rsidRDefault="004D1808" w:rsidP="00993A88">
            <w:pPr>
              <w:rPr>
                <w:sz w:val="20"/>
                <w:szCs w:val="20"/>
                <w:lang w:val="lt-LT"/>
              </w:rPr>
            </w:pPr>
            <w:r w:rsidRPr="004606EF">
              <w:rPr>
                <w:sz w:val="20"/>
                <w:szCs w:val="20"/>
                <w:lang w:val="lt-LT"/>
              </w:rPr>
              <w:t>Regina Kvederienė</w:t>
            </w:r>
          </w:p>
        </w:tc>
      </w:tr>
      <w:tr w:rsidR="004D1808" w:rsidRPr="004606EF" w:rsidTr="00FD7359">
        <w:tc>
          <w:tcPr>
            <w:tcW w:w="2660" w:type="dxa"/>
          </w:tcPr>
          <w:p w:rsidR="004D1808" w:rsidRPr="004606EF" w:rsidRDefault="004D1808" w:rsidP="004606EF">
            <w:pPr>
              <w:rPr>
                <w:sz w:val="20"/>
                <w:szCs w:val="20"/>
                <w:lang w:val="lt-LT"/>
              </w:rPr>
            </w:pPr>
            <w:r w:rsidRPr="004606EF">
              <w:rPr>
                <w:sz w:val="20"/>
                <w:szCs w:val="20"/>
                <w:lang w:val="lt-LT"/>
              </w:rPr>
              <w:t>2017-0</w:t>
            </w:r>
            <w:r w:rsidR="004606EF" w:rsidRPr="004606EF">
              <w:rPr>
                <w:sz w:val="20"/>
                <w:szCs w:val="20"/>
                <w:lang w:val="lt-LT"/>
              </w:rPr>
              <w:t>2</w:t>
            </w:r>
            <w:r w:rsidRPr="004606EF">
              <w:rPr>
                <w:sz w:val="20"/>
                <w:szCs w:val="20"/>
                <w:lang w:val="lt-LT"/>
              </w:rPr>
              <w:t>-</w:t>
            </w:r>
          </w:p>
        </w:tc>
        <w:tc>
          <w:tcPr>
            <w:tcW w:w="3685" w:type="dxa"/>
          </w:tcPr>
          <w:p w:rsidR="004D1808" w:rsidRPr="004606EF" w:rsidRDefault="004D1808" w:rsidP="004606EF">
            <w:pPr>
              <w:rPr>
                <w:sz w:val="20"/>
                <w:szCs w:val="20"/>
                <w:lang w:val="lt-LT"/>
              </w:rPr>
            </w:pPr>
            <w:r w:rsidRPr="004606EF">
              <w:rPr>
                <w:sz w:val="20"/>
                <w:szCs w:val="20"/>
                <w:lang w:val="lt-LT"/>
              </w:rPr>
              <w:t>2017-0</w:t>
            </w:r>
            <w:r w:rsidR="004606EF" w:rsidRPr="004606EF">
              <w:rPr>
                <w:sz w:val="20"/>
                <w:szCs w:val="20"/>
                <w:lang w:val="lt-LT"/>
              </w:rPr>
              <w:t>2</w:t>
            </w:r>
            <w:r w:rsidRPr="004606EF">
              <w:rPr>
                <w:sz w:val="20"/>
                <w:szCs w:val="20"/>
                <w:lang w:val="lt-LT"/>
              </w:rPr>
              <w:t>-</w:t>
            </w:r>
          </w:p>
        </w:tc>
        <w:tc>
          <w:tcPr>
            <w:tcW w:w="3402" w:type="dxa"/>
          </w:tcPr>
          <w:p w:rsidR="004D1808" w:rsidRPr="004606EF" w:rsidRDefault="004D1808" w:rsidP="004606EF">
            <w:pPr>
              <w:rPr>
                <w:sz w:val="20"/>
                <w:szCs w:val="20"/>
                <w:lang w:val="lt-LT"/>
              </w:rPr>
            </w:pPr>
            <w:r w:rsidRPr="004606EF">
              <w:rPr>
                <w:sz w:val="20"/>
                <w:szCs w:val="20"/>
                <w:lang w:val="lt-LT"/>
              </w:rPr>
              <w:t>2017-0</w:t>
            </w:r>
            <w:r w:rsidR="004606EF" w:rsidRPr="004606EF">
              <w:rPr>
                <w:sz w:val="20"/>
                <w:szCs w:val="20"/>
                <w:lang w:val="lt-LT"/>
              </w:rPr>
              <w:t>2</w:t>
            </w:r>
            <w:r w:rsidRPr="004606EF">
              <w:rPr>
                <w:sz w:val="20"/>
                <w:szCs w:val="20"/>
                <w:lang w:val="lt-LT"/>
              </w:rPr>
              <w:t>-</w:t>
            </w:r>
          </w:p>
        </w:tc>
      </w:tr>
    </w:tbl>
    <w:p w:rsidR="000C016E" w:rsidRPr="004606EF" w:rsidRDefault="000C016E" w:rsidP="009309DE">
      <w:pPr>
        <w:rPr>
          <w:sz w:val="20"/>
          <w:szCs w:val="20"/>
          <w:lang w:val="lt-LT"/>
        </w:rPr>
      </w:pPr>
    </w:p>
    <w:p w:rsidR="004D1808" w:rsidRPr="00FD7359" w:rsidRDefault="00B321F5" w:rsidP="009309DE">
      <w:pPr>
        <w:rPr>
          <w:sz w:val="18"/>
          <w:szCs w:val="18"/>
          <w:lang w:val="lt-LT"/>
        </w:rPr>
      </w:pPr>
      <w:r w:rsidRPr="00FD7359">
        <w:rPr>
          <w:sz w:val="18"/>
          <w:szCs w:val="18"/>
          <w:lang w:val="lt-LT"/>
        </w:rPr>
        <w:t xml:space="preserve">Parengė </w:t>
      </w:r>
    </w:p>
    <w:p w:rsidR="00FD7359" w:rsidRPr="00FD7359" w:rsidRDefault="00B321F5" w:rsidP="009309DE">
      <w:pPr>
        <w:rPr>
          <w:sz w:val="18"/>
          <w:szCs w:val="18"/>
          <w:lang w:val="lt-LT"/>
        </w:rPr>
      </w:pPr>
      <w:r w:rsidRPr="00FD7359">
        <w:rPr>
          <w:sz w:val="18"/>
          <w:szCs w:val="18"/>
          <w:lang w:val="lt-LT"/>
        </w:rPr>
        <w:t>Švietimo,  kultūros ir sporto skyriaus</w:t>
      </w:r>
      <w:r w:rsidR="004D1808" w:rsidRPr="00FD7359">
        <w:rPr>
          <w:sz w:val="18"/>
          <w:szCs w:val="18"/>
          <w:lang w:val="lt-LT"/>
        </w:rPr>
        <w:t xml:space="preserve"> vyr. specialistė</w:t>
      </w:r>
    </w:p>
    <w:p w:rsidR="00FD7359" w:rsidRPr="00FD7359" w:rsidRDefault="00FD7359" w:rsidP="009309DE">
      <w:pPr>
        <w:rPr>
          <w:sz w:val="16"/>
          <w:szCs w:val="16"/>
          <w:lang w:val="lt-LT"/>
        </w:rPr>
      </w:pPr>
    </w:p>
    <w:p w:rsidR="00B321F5" w:rsidRPr="00FD7359" w:rsidRDefault="00FD7359" w:rsidP="00FD7359">
      <w:pPr>
        <w:tabs>
          <w:tab w:val="left" w:pos="851"/>
        </w:tabs>
        <w:ind w:left="-142"/>
        <w:rPr>
          <w:sz w:val="18"/>
          <w:szCs w:val="18"/>
          <w:lang w:val="lt-LT"/>
        </w:rPr>
      </w:pPr>
      <w:r>
        <w:rPr>
          <w:sz w:val="18"/>
          <w:szCs w:val="18"/>
          <w:lang w:val="lt-LT"/>
        </w:rPr>
        <w:t xml:space="preserve">  </w:t>
      </w:r>
      <w:r w:rsidR="004606EF" w:rsidRPr="00FD7359">
        <w:rPr>
          <w:sz w:val="18"/>
          <w:szCs w:val="18"/>
          <w:lang w:val="lt-LT"/>
        </w:rPr>
        <w:t xml:space="preserve"> O. Aurylienė</w:t>
      </w:r>
    </w:p>
    <w:p w:rsidR="00B321F5" w:rsidRPr="00FD7359" w:rsidRDefault="004D1808" w:rsidP="009309DE">
      <w:pPr>
        <w:rPr>
          <w:sz w:val="18"/>
          <w:szCs w:val="18"/>
          <w:lang w:val="lt-LT"/>
        </w:rPr>
      </w:pPr>
      <w:r w:rsidRPr="00FD7359">
        <w:rPr>
          <w:sz w:val="18"/>
          <w:szCs w:val="18"/>
          <w:lang w:val="lt-LT"/>
        </w:rPr>
        <w:t>2017-01-</w:t>
      </w:r>
      <w:r w:rsidR="004606EF" w:rsidRPr="00FD7359">
        <w:rPr>
          <w:sz w:val="18"/>
          <w:szCs w:val="18"/>
          <w:lang w:val="lt-LT"/>
        </w:rPr>
        <w:t>31</w:t>
      </w:r>
      <w:r w:rsidR="009309DE" w:rsidRPr="00FD7359">
        <w:rPr>
          <w:sz w:val="18"/>
          <w:szCs w:val="18"/>
          <w:lang w:val="lt-LT"/>
        </w:rPr>
        <w:t xml:space="preserve">  </w:t>
      </w:r>
    </w:p>
    <w:sectPr w:rsidR="00B321F5" w:rsidRPr="00FD7359" w:rsidSect="00FD7359">
      <w:pgSz w:w="11906" w:h="16838"/>
      <w:pgMar w:top="1134" w:right="567" w:bottom="85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76C" w:rsidRDefault="00BB476C" w:rsidP="00B321F5">
      <w:r>
        <w:separator/>
      </w:r>
    </w:p>
  </w:endnote>
  <w:endnote w:type="continuationSeparator" w:id="0">
    <w:p w:rsidR="00BB476C" w:rsidRDefault="00BB476C" w:rsidP="00B32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76C" w:rsidRDefault="00BB476C" w:rsidP="00B321F5">
      <w:r>
        <w:separator/>
      </w:r>
    </w:p>
  </w:footnote>
  <w:footnote w:type="continuationSeparator" w:id="0">
    <w:p w:rsidR="00BB476C" w:rsidRDefault="00BB476C" w:rsidP="00B32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65"/>
    <w:rsid w:val="00015974"/>
    <w:rsid w:val="00034060"/>
    <w:rsid w:val="00044F45"/>
    <w:rsid w:val="00052A33"/>
    <w:rsid w:val="000A1ADD"/>
    <w:rsid w:val="000C016E"/>
    <w:rsid w:val="00105EA6"/>
    <w:rsid w:val="0013612D"/>
    <w:rsid w:val="001A64F1"/>
    <w:rsid w:val="001C77F6"/>
    <w:rsid w:val="001F4A20"/>
    <w:rsid w:val="00275B92"/>
    <w:rsid w:val="002C1265"/>
    <w:rsid w:val="002E30A7"/>
    <w:rsid w:val="003231A2"/>
    <w:rsid w:val="00330475"/>
    <w:rsid w:val="00362247"/>
    <w:rsid w:val="00383C4C"/>
    <w:rsid w:val="00397891"/>
    <w:rsid w:val="003B412D"/>
    <w:rsid w:val="004606EF"/>
    <w:rsid w:val="004A6930"/>
    <w:rsid w:val="004D1808"/>
    <w:rsid w:val="004F27C3"/>
    <w:rsid w:val="00514771"/>
    <w:rsid w:val="005368E1"/>
    <w:rsid w:val="005C420A"/>
    <w:rsid w:val="005C7BB0"/>
    <w:rsid w:val="005F30F6"/>
    <w:rsid w:val="00653BC0"/>
    <w:rsid w:val="00667854"/>
    <w:rsid w:val="006A58F1"/>
    <w:rsid w:val="006B6C94"/>
    <w:rsid w:val="006B7561"/>
    <w:rsid w:val="006F52BE"/>
    <w:rsid w:val="00700785"/>
    <w:rsid w:val="0071500B"/>
    <w:rsid w:val="00726B1F"/>
    <w:rsid w:val="0077538E"/>
    <w:rsid w:val="00776838"/>
    <w:rsid w:val="00797EDD"/>
    <w:rsid w:val="00841BE6"/>
    <w:rsid w:val="00850D56"/>
    <w:rsid w:val="008D1E50"/>
    <w:rsid w:val="009309DE"/>
    <w:rsid w:val="00930D11"/>
    <w:rsid w:val="00951A88"/>
    <w:rsid w:val="009736EF"/>
    <w:rsid w:val="00993A88"/>
    <w:rsid w:val="009E386E"/>
    <w:rsid w:val="009F4645"/>
    <w:rsid w:val="00B15C65"/>
    <w:rsid w:val="00B321F5"/>
    <w:rsid w:val="00BA1BD5"/>
    <w:rsid w:val="00BB476C"/>
    <w:rsid w:val="00CD6AEF"/>
    <w:rsid w:val="00D72CAF"/>
    <w:rsid w:val="00D93D0E"/>
    <w:rsid w:val="00DE6564"/>
    <w:rsid w:val="00E02BFB"/>
    <w:rsid w:val="00E07B1B"/>
    <w:rsid w:val="00E83A36"/>
    <w:rsid w:val="00F0634D"/>
    <w:rsid w:val="00F624DF"/>
    <w:rsid w:val="00F72028"/>
    <w:rsid w:val="00F97C04"/>
    <w:rsid w:val="00FD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13CCB-6C56-4001-98FE-25556BEA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A58F1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rsid w:val="006A58F1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Porat">
    <w:name w:val="footer"/>
    <w:basedOn w:val="prastasis"/>
    <w:rsid w:val="006A58F1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Pagrindinistekstas">
    <w:name w:val="Body Text"/>
    <w:basedOn w:val="prastasis"/>
    <w:link w:val="PagrindinistekstasDiagrama"/>
    <w:rsid w:val="006A58F1"/>
    <w:pPr>
      <w:jc w:val="center"/>
    </w:pPr>
    <w:rPr>
      <w:b/>
      <w:bCs/>
      <w:lang w:val="lt-LT"/>
    </w:rPr>
  </w:style>
  <w:style w:type="paragraph" w:styleId="Pagrindiniotekstotrauka3">
    <w:name w:val="Body Text Indent 3"/>
    <w:basedOn w:val="prastasis"/>
    <w:rsid w:val="006A58F1"/>
    <w:pPr>
      <w:ind w:left="1320"/>
    </w:pPr>
    <w:rPr>
      <w:lang w:val="lt-LT"/>
    </w:rPr>
  </w:style>
  <w:style w:type="paragraph" w:styleId="Debesliotekstas">
    <w:name w:val="Balloon Text"/>
    <w:basedOn w:val="prastasis"/>
    <w:semiHidden/>
    <w:rsid w:val="006A58F1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136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rindinistekstasDiagrama">
    <w:name w:val="Pagrindinis tekstas Diagrama"/>
    <w:basedOn w:val="Numatytasispastraiposriftas"/>
    <w:link w:val="Pagrindinistekstas"/>
    <w:rsid w:val="00E07B1B"/>
    <w:rPr>
      <w:b/>
      <w:bCs/>
      <w:sz w:val="24"/>
      <w:szCs w:val="24"/>
      <w:lang w:eastAsia="en-US"/>
    </w:rPr>
  </w:style>
  <w:style w:type="character" w:styleId="Hipersaitas">
    <w:name w:val="Hyperlink"/>
    <w:basedOn w:val="Numatytasispastraiposriftas"/>
    <w:uiPriority w:val="99"/>
    <w:unhideWhenUsed/>
    <w:rsid w:val="004606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ilale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1970</Words>
  <Characters>1124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3088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...</dc:creator>
  <cp:keywords/>
  <cp:lastModifiedBy>User</cp:lastModifiedBy>
  <cp:revision>2</cp:revision>
  <cp:lastPrinted>2017-02-09T09:12:00Z</cp:lastPrinted>
  <dcterms:created xsi:type="dcterms:W3CDTF">2017-02-13T09:08:00Z</dcterms:created>
  <dcterms:modified xsi:type="dcterms:W3CDTF">2017-02-13T09:08:00Z</dcterms:modified>
</cp:coreProperties>
</file>