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921" w:rsidRPr="000C300E" w:rsidRDefault="004C1921" w:rsidP="004C1921">
      <w:pPr>
        <w:pStyle w:val="Antrats"/>
        <w:jc w:val="right"/>
        <w:rPr>
          <w:rFonts w:ascii="Times New Roman" w:hAnsi="Times New Roman"/>
          <w:b/>
        </w:rPr>
      </w:pPr>
      <w:proofErr w:type="spellStart"/>
      <w:r w:rsidRPr="000C300E">
        <w:rPr>
          <w:rFonts w:ascii="Times New Roman" w:hAnsi="Times New Roman"/>
          <w:b/>
        </w:rPr>
        <w:t>Projektas</w:t>
      </w:r>
      <w:proofErr w:type="spellEnd"/>
    </w:p>
    <w:p w:rsidR="004C1921" w:rsidRPr="000C300E" w:rsidRDefault="004C1921" w:rsidP="004C1921">
      <w:pPr>
        <w:pStyle w:val="Antrats"/>
        <w:tabs>
          <w:tab w:val="clear" w:pos="4320"/>
          <w:tab w:val="center" w:pos="4140"/>
        </w:tabs>
        <w:jc w:val="center"/>
        <w:rPr>
          <w:rFonts w:ascii="Times New Roman" w:hAnsi="Times New Roman"/>
        </w:rPr>
      </w:pPr>
      <w:r w:rsidRPr="000C300E">
        <w:rPr>
          <w:rFonts w:ascii="Times New Roman" w:hAnsi="Times New Roman"/>
          <w:noProof/>
          <w:lang w:val="lt-LT" w:eastAsia="lt-LT"/>
        </w:rPr>
        <w:drawing>
          <wp:anchor distT="0" distB="0" distL="114300" distR="114300" simplePos="0" relativeHeight="251659264" behindDoc="1" locked="0" layoutInCell="1" allowOverlap="1" wp14:anchorId="7F7B6020" wp14:editId="3B23B113">
            <wp:simplePos x="0" y="0"/>
            <wp:positionH relativeFrom="column">
              <wp:posOffset>2674620</wp:posOffset>
            </wp:positionH>
            <wp:positionV relativeFrom="paragraph">
              <wp:posOffset>60325</wp:posOffset>
            </wp:positionV>
            <wp:extent cx="492125" cy="571500"/>
            <wp:effectExtent l="0" t="0" r="3175" b="0"/>
            <wp:wrapTight wrapText="bothSides">
              <wp:wrapPolygon edited="0">
                <wp:start x="0" y="0"/>
                <wp:lineTo x="0" y="20880"/>
                <wp:lineTo x="20903" y="20880"/>
                <wp:lineTo x="20903" y="0"/>
                <wp:lineTo x="0" y="0"/>
              </wp:wrapPolygon>
            </wp:wrapTight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b/>
        </w:rPr>
      </w:pP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sz w:val="12"/>
        </w:rPr>
      </w:pP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sz w:val="12"/>
        </w:rPr>
      </w:pP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sz w:val="12"/>
        </w:rPr>
      </w:pP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sz w:val="12"/>
        </w:rPr>
      </w:pP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sz w:val="12"/>
        </w:rPr>
      </w:pP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b/>
          <w:bCs/>
          <w:lang w:val="lt-LT"/>
        </w:rPr>
      </w:pPr>
      <w:r w:rsidRPr="000C300E">
        <w:rPr>
          <w:rFonts w:ascii="Times New Roman" w:hAnsi="Times New Roman"/>
          <w:b/>
          <w:bCs/>
          <w:lang w:val="lt-LT"/>
        </w:rPr>
        <w:t>ŠILALĖS RAJONO SAVIVALDYBĖS</w:t>
      </w: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b/>
          <w:bCs/>
          <w:lang w:val="lt-LT"/>
        </w:rPr>
      </w:pPr>
      <w:r w:rsidRPr="000C300E">
        <w:rPr>
          <w:rFonts w:ascii="Times New Roman" w:hAnsi="Times New Roman"/>
          <w:b/>
          <w:bCs/>
          <w:lang w:val="lt-LT"/>
        </w:rPr>
        <w:t>TARYBA</w:t>
      </w: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b/>
          <w:bCs/>
          <w:lang w:val="lt-LT"/>
        </w:rPr>
      </w:pP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b/>
          <w:bCs/>
          <w:lang w:val="lt-LT"/>
        </w:rPr>
      </w:pPr>
      <w:r w:rsidRPr="000C300E">
        <w:rPr>
          <w:rFonts w:ascii="Times New Roman" w:hAnsi="Times New Roman"/>
          <w:b/>
          <w:bCs/>
          <w:lang w:val="lt-LT"/>
        </w:rPr>
        <w:t>SPRENDIMAS</w:t>
      </w: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b/>
          <w:bCs/>
          <w:lang w:val="lt-LT"/>
        </w:rPr>
      </w:pPr>
      <w:r w:rsidRPr="000C300E">
        <w:rPr>
          <w:rFonts w:ascii="Times New Roman" w:hAnsi="Times New Roman"/>
          <w:b/>
          <w:bCs/>
          <w:szCs w:val="24"/>
          <w:lang w:val="lt-LT"/>
        </w:rPr>
        <w:t xml:space="preserve">DĖL PRITARIMO SUSITARIMO DĖL 2015 M. LIEPOS 31 D. BENDRADARBIAVIMO SUTARTIES NR. </w:t>
      </w:r>
      <w:r w:rsidRPr="000C300E">
        <w:rPr>
          <w:rFonts w:ascii="Times New Roman" w:hAnsi="Times New Roman"/>
          <w:b/>
          <w:bCs/>
          <w:szCs w:val="24"/>
        </w:rPr>
        <w:t>FI/5-47/B6 (V)-104 PAKEITIMO</w:t>
      </w:r>
      <w:r w:rsidRPr="000C300E">
        <w:rPr>
          <w:rFonts w:ascii="Times New Roman" w:hAnsi="Times New Roman"/>
          <w:b/>
          <w:bCs/>
          <w:szCs w:val="24"/>
          <w:lang w:val="lt-LT"/>
        </w:rPr>
        <w:t xml:space="preserve"> PROJEKTUI</w:t>
      </w:r>
    </w:p>
    <w:p w:rsidR="004C1921" w:rsidRPr="000C300E" w:rsidRDefault="004C1921" w:rsidP="004C1921">
      <w:pPr>
        <w:pStyle w:val="Antrats"/>
        <w:jc w:val="center"/>
        <w:rPr>
          <w:rFonts w:ascii="Times New Roman" w:hAnsi="Times New Roman"/>
          <w:lang w:val="lt-LT"/>
        </w:rPr>
      </w:pPr>
    </w:p>
    <w:p w:rsidR="004C1921" w:rsidRPr="000C300E" w:rsidRDefault="004C1921" w:rsidP="004C1921">
      <w:pPr>
        <w:pStyle w:val="Betarp"/>
        <w:jc w:val="center"/>
        <w:rPr>
          <w:rFonts w:ascii="Times New Roman" w:hAnsi="Times New Roman" w:cs="Times New Roman"/>
          <w:sz w:val="24"/>
          <w:szCs w:val="24"/>
        </w:rPr>
      </w:pPr>
      <w:r w:rsidRPr="000C300E">
        <w:rPr>
          <w:rFonts w:ascii="Times New Roman" w:hAnsi="Times New Roman" w:cs="Times New Roman"/>
          <w:sz w:val="24"/>
          <w:szCs w:val="24"/>
        </w:rPr>
        <w:t>2016</w:t>
      </w:r>
      <w:r w:rsidR="000C300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C300E">
        <w:rPr>
          <w:rFonts w:ascii="Times New Roman" w:hAnsi="Times New Roman" w:cs="Times New Roman"/>
          <w:sz w:val="24"/>
          <w:szCs w:val="24"/>
        </w:rPr>
        <w:t>m. gruodžio       d. Nr. T1-</w:t>
      </w:r>
    </w:p>
    <w:p w:rsidR="004C1921" w:rsidRPr="000C300E" w:rsidRDefault="004C1921" w:rsidP="004C1921">
      <w:pPr>
        <w:pStyle w:val="Betarp"/>
        <w:jc w:val="center"/>
        <w:rPr>
          <w:rFonts w:ascii="Times New Roman" w:hAnsi="Times New Roman" w:cs="Times New Roman"/>
          <w:sz w:val="24"/>
          <w:szCs w:val="24"/>
        </w:rPr>
      </w:pPr>
      <w:r w:rsidRPr="000C300E">
        <w:rPr>
          <w:rFonts w:ascii="Times New Roman" w:hAnsi="Times New Roman" w:cs="Times New Roman"/>
          <w:sz w:val="24"/>
          <w:szCs w:val="24"/>
        </w:rPr>
        <w:t>Šilalė</w:t>
      </w:r>
    </w:p>
    <w:p w:rsidR="004C1921" w:rsidRPr="000C300E" w:rsidRDefault="004C1921" w:rsidP="004C19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1921" w:rsidRPr="000C300E" w:rsidRDefault="004C1921" w:rsidP="004C1921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0C300E">
        <w:rPr>
          <w:rFonts w:ascii="Times New Roman" w:hAnsi="Times New Roman" w:cs="Times New Roman"/>
          <w:sz w:val="24"/>
          <w:szCs w:val="24"/>
        </w:rPr>
        <w:t xml:space="preserve">                Vadovaudamasi Lietuvos Respublikos vietos savivaldos įstatymo 16 straipsnio 4 dalimi,</w:t>
      </w:r>
      <w:r w:rsidR="00273956" w:rsidRPr="000C300E">
        <w:rPr>
          <w:rFonts w:ascii="Times New Roman" w:hAnsi="Times New Roman" w:cs="Times New Roman"/>
          <w:sz w:val="24"/>
          <w:szCs w:val="24"/>
        </w:rPr>
        <w:t xml:space="preserve"> 18 straipsnio 1 dalimi,</w:t>
      </w:r>
      <w:r w:rsidRPr="000C300E">
        <w:rPr>
          <w:rFonts w:ascii="Times New Roman" w:hAnsi="Times New Roman" w:cs="Times New Roman"/>
          <w:sz w:val="24"/>
          <w:szCs w:val="24"/>
        </w:rPr>
        <w:t xml:space="preserve"> 20 </w:t>
      </w:r>
      <w:r w:rsidR="00273956" w:rsidRPr="000C300E">
        <w:rPr>
          <w:rFonts w:ascii="Times New Roman" w:hAnsi="Times New Roman" w:cs="Times New Roman"/>
          <w:sz w:val="24"/>
          <w:szCs w:val="24"/>
        </w:rPr>
        <w:t xml:space="preserve">straipsnio 2 dalies  12 punktu ir </w:t>
      </w:r>
      <w:r w:rsidRPr="000C300E">
        <w:rPr>
          <w:rFonts w:ascii="Times New Roman" w:hAnsi="Times New Roman" w:cs="Times New Roman"/>
          <w:sz w:val="24"/>
          <w:szCs w:val="24"/>
        </w:rPr>
        <w:t xml:space="preserve">Šilalės rajono savivaldybės vardu sudaromų sutarčių pasirašymo tvarkos aprašo, patvirtinto Šilalės rajono savivaldybės tarybos </w:t>
      </w:r>
      <w:smartTag w:uri="urn:schemas-microsoft-com:office:smarttags" w:element="metricconverter">
        <w:smartTagPr>
          <w:attr w:name="ProductID" w:val="2008 m"/>
        </w:smartTagPr>
        <w:r w:rsidRPr="000C300E">
          <w:rPr>
            <w:rFonts w:ascii="Times New Roman" w:hAnsi="Times New Roman" w:cs="Times New Roman"/>
            <w:bCs/>
            <w:sz w:val="24"/>
            <w:szCs w:val="24"/>
          </w:rPr>
          <w:t>2008 m</w:t>
        </w:r>
      </w:smartTag>
      <w:r w:rsidRPr="000C300E">
        <w:rPr>
          <w:rFonts w:ascii="Times New Roman" w:hAnsi="Times New Roman" w:cs="Times New Roman"/>
          <w:bCs/>
          <w:sz w:val="24"/>
          <w:szCs w:val="24"/>
        </w:rPr>
        <w:t>. gruodžio 23 d. sprendimu Nr. T1-438 „Dėl S</w:t>
      </w:r>
      <w:r w:rsidRPr="000C300E">
        <w:rPr>
          <w:rFonts w:ascii="Times New Roman" w:hAnsi="Times New Roman" w:cs="Times New Roman"/>
          <w:sz w:val="24"/>
          <w:szCs w:val="24"/>
        </w:rPr>
        <w:t>avivaldybės vardu sudaromų sutarčių pasirašymo tvarkos aprašo patvirtinimo“, 3.2 papunkčiu, Šilalės rajono savivaldybės taryba n u s p r e n d ž i a:</w:t>
      </w:r>
    </w:p>
    <w:p w:rsidR="004C1921" w:rsidRPr="000C300E" w:rsidRDefault="004C1921" w:rsidP="004C1921">
      <w:pPr>
        <w:pStyle w:val="Betarp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00E">
        <w:rPr>
          <w:rFonts w:ascii="Times New Roman" w:hAnsi="Times New Roman" w:cs="Times New Roman"/>
          <w:sz w:val="24"/>
          <w:szCs w:val="24"/>
        </w:rPr>
        <w:t xml:space="preserve">                1. </w:t>
      </w:r>
      <w:r w:rsidRPr="000C300E">
        <w:rPr>
          <w:rFonts w:ascii="Times New Roman" w:hAnsi="Times New Roman" w:cs="Times New Roman"/>
          <w:bCs/>
          <w:sz w:val="24"/>
          <w:szCs w:val="24"/>
        </w:rPr>
        <w:t xml:space="preserve">Pritarti Susitarimo dėl Tauragės apskrities valstybinės mokesčių inspekcijos ir Šilalės rajono savivaldybės 2015 m. liepos 31 d. bendradarbiavimo sutarties Nr. FI/5-47/B6(V)-104 pakeitimo projektui (pridedama). </w:t>
      </w:r>
    </w:p>
    <w:p w:rsidR="004C1921" w:rsidRPr="000C300E" w:rsidRDefault="004C1921" w:rsidP="004C1921">
      <w:pPr>
        <w:pStyle w:val="Betarp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00E">
        <w:rPr>
          <w:rFonts w:ascii="Times New Roman" w:hAnsi="Times New Roman" w:cs="Times New Roman"/>
          <w:bCs/>
          <w:sz w:val="24"/>
          <w:szCs w:val="24"/>
        </w:rPr>
        <w:t xml:space="preserve">                2. Įpareigoti Šilalės rajono savivaldybės merą pasirašyti Susitarimą dėl bendradarbiavimo sutarties pakeitimo.</w:t>
      </w:r>
    </w:p>
    <w:p w:rsidR="004C1921" w:rsidRPr="000C300E" w:rsidRDefault="004C1921" w:rsidP="004C1921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0C300E">
        <w:rPr>
          <w:rFonts w:ascii="Times New Roman" w:hAnsi="Times New Roman" w:cs="Times New Roman"/>
          <w:sz w:val="24"/>
          <w:szCs w:val="24"/>
        </w:rPr>
        <w:t xml:space="preserve">                3. Paskelbti informaciją apie priimtą sprendimą vietinėje spaudoje, o visą sprendimą – Šilalės rajono savivaldybės interneto svetainėje </w:t>
      </w:r>
      <w:hyperlink r:id="rId6" w:history="1">
        <w:r w:rsidRPr="000C300E">
          <w:rPr>
            <w:rStyle w:val="Hipersaitas"/>
            <w:rFonts w:ascii="Times New Roman" w:hAnsi="Times New Roman" w:cs="Times New Roman"/>
            <w:color w:val="auto"/>
            <w:sz w:val="24"/>
            <w:szCs w:val="24"/>
            <w:u w:val="none"/>
          </w:rPr>
          <w:t>www.silale.lt</w:t>
        </w:r>
      </w:hyperlink>
      <w:r w:rsidRPr="000C300E">
        <w:rPr>
          <w:rFonts w:ascii="Times New Roman" w:hAnsi="Times New Roman" w:cs="Times New Roman"/>
          <w:sz w:val="24"/>
          <w:szCs w:val="24"/>
        </w:rPr>
        <w:t>.</w:t>
      </w:r>
    </w:p>
    <w:p w:rsidR="004C1921" w:rsidRPr="000C300E" w:rsidRDefault="004C1921" w:rsidP="004C1921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0C300E">
        <w:rPr>
          <w:rFonts w:ascii="Times New Roman" w:hAnsi="Times New Roman" w:cs="Times New Roman"/>
          <w:sz w:val="24"/>
          <w:szCs w:val="24"/>
        </w:rPr>
        <w:t xml:space="preserve">                Šis sprendimas gali būti skundžiamas Lietuvos Respublikos administracinių bylų teisenos įstatymo nustatyta tvarka.</w:t>
      </w:r>
    </w:p>
    <w:p w:rsidR="004C1921" w:rsidRPr="000C300E" w:rsidRDefault="004C1921" w:rsidP="004C19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921" w:rsidRPr="000C300E" w:rsidRDefault="004C1921" w:rsidP="004C1921">
      <w:pPr>
        <w:jc w:val="both"/>
        <w:rPr>
          <w:rFonts w:ascii="Times New Roman" w:hAnsi="Times New Roman" w:cs="Times New Roman"/>
          <w:sz w:val="24"/>
          <w:szCs w:val="24"/>
        </w:rPr>
      </w:pPr>
      <w:r w:rsidRPr="000C300E">
        <w:rPr>
          <w:rFonts w:ascii="Times New Roman" w:hAnsi="Times New Roman" w:cs="Times New Roman"/>
          <w:sz w:val="24"/>
          <w:szCs w:val="24"/>
        </w:rPr>
        <w:t>Meras                                                                                                                      Jonas Gudauskas</w:t>
      </w:r>
    </w:p>
    <w:p w:rsidR="00D17E99" w:rsidRPr="000C300E" w:rsidRDefault="00D17E99" w:rsidP="004C19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7E99" w:rsidRPr="000C300E" w:rsidRDefault="00D17E99" w:rsidP="004C192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9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6"/>
        <w:gridCol w:w="3543"/>
        <w:gridCol w:w="2823"/>
      </w:tblGrid>
      <w:tr w:rsidR="004C1921" w:rsidRPr="000C300E" w:rsidTr="00CE1CED">
        <w:tc>
          <w:tcPr>
            <w:tcW w:w="3466" w:type="dxa"/>
          </w:tcPr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SUDERINTA</w:t>
            </w: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 xml:space="preserve">Administracijos direktorius </w:t>
            </w:r>
          </w:p>
          <w:p w:rsidR="004C1921" w:rsidRPr="000C300E" w:rsidRDefault="004C1921" w:rsidP="00CE1CED">
            <w:pPr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Raimundas Vaitiekus</w:t>
            </w: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2016-12-</w:t>
            </w:r>
          </w:p>
        </w:tc>
        <w:tc>
          <w:tcPr>
            <w:tcW w:w="3543" w:type="dxa"/>
          </w:tcPr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SUDERINTA</w:t>
            </w: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Teisės ir viešosios tvarkos skyriaus kalbos tvarkytoja</w:t>
            </w: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Aldona Špečkauskienė</w:t>
            </w:r>
          </w:p>
          <w:p w:rsidR="004C1921" w:rsidRPr="000C300E" w:rsidRDefault="004C1921" w:rsidP="00CE1CED">
            <w:pPr>
              <w:ind w:firstLine="0"/>
              <w:jc w:val="left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2016-12-</w:t>
            </w:r>
          </w:p>
        </w:tc>
        <w:tc>
          <w:tcPr>
            <w:tcW w:w="2823" w:type="dxa"/>
          </w:tcPr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SUDERINTA</w:t>
            </w:r>
          </w:p>
          <w:p w:rsidR="004C1921" w:rsidRPr="000C300E" w:rsidRDefault="004C1921" w:rsidP="00CE1CED">
            <w:pPr>
              <w:ind w:firstLine="0"/>
              <w:jc w:val="left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Investicijų ir statybos skyriaus vedėjas</w:t>
            </w:r>
          </w:p>
          <w:p w:rsidR="004C1921" w:rsidRPr="000C300E" w:rsidRDefault="004C1921" w:rsidP="00CE1CED">
            <w:pPr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Faustas Sragauskas</w:t>
            </w: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2016-12-</w:t>
            </w:r>
          </w:p>
        </w:tc>
      </w:tr>
      <w:tr w:rsidR="004C1921" w:rsidRPr="000C300E" w:rsidTr="00CE1CED">
        <w:tc>
          <w:tcPr>
            <w:tcW w:w="3466" w:type="dxa"/>
          </w:tcPr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SUDERINTA</w:t>
            </w:r>
          </w:p>
          <w:p w:rsidR="004C1921" w:rsidRPr="000C300E" w:rsidRDefault="004C1921" w:rsidP="00CE1CED">
            <w:pPr>
              <w:ind w:firstLine="0"/>
              <w:jc w:val="left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Komunikacijos ir informacinių technologijų skyriaus vedėjas</w:t>
            </w:r>
          </w:p>
          <w:p w:rsidR="004C1921" w:rsidRPr="000C300E" w:rsidRDefault="004C1921" w:rsidP="00CE1CED">
            <w:pPr>
              <w:jc w:val="left"/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 xml:space="preserve">Domas </w:t>
            </w:r>
            <w:proofErr w:type="spellStart"/>
            <w:r w:rsidRPr="000C300E">
              <w:rPr>
                <w:sz w:val="22"/>
                <w:szCs w:val="22"/>
              </w:rPr>
              <w:t>Ūksas</w:t>
            </w:r>
            <w:proofErr w:type="spellEnd"/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2016-12-</w:t>
            </w: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SUDERINTA</w:t>
            </w:r>
          </w:p>
          <w:p w:rsidR="004C1921" w:rsidRPr="000C300E" w:rsidRDefault="004C1921" w:rsidP="00CE1CED">
            <w:pPr>
              <w:ind w:firstLine="0"/>
              <w:jc w:val="left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Turto valdymo ir ekonomikos skyriaus vedėja</w:t>
            </w:r>
          </w:p>
          <w:p w:rsidR="004C1921" w:rsidRPr="000C300E" w:rsidRDefault="004C1921" w:rsidP="00CE1CED">
            <w:pPr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Reimunda Kibelienė</w:t>
            </w:r>
          </w:p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2016-12-</w:t>
            </w:r>
          </w:p>
        </w:tc>
        <w:tc>
          <w:tcPr>
            <w:tcW w:w="2823" w:type="dxa"/>
          </w:tcPr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tabs>
                <w:tab w:val="left" w:pos="4275"/>
                <w:tab w:val="left" w:pos="8085"/>
              </w:tabs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SUDERINTA</w:t>
            </w: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Finansų skyriaus vedėja</w:t>
            </w:r>
          </w:p>
          <w:p w:rsidR="004C1921" w:rsidRPr="000C300E" w:rsidRDefault="004C1921" w:rsidP="00CE1CED">
            <w:pPr>
              <w:rPr>
                <w:sz w:val="22"/>
                <w:szCs w:val="22"/>
              </w:rPr>
            </w:pP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Danguolė Vėlavičiutė</w:t>
            </w:r>
          </w:p>
          <w:p w:rsidR="004C1921" w:rsidRPr="000C300E" w:rsidRDefault="004C1921" w:rsidP="00CE1CED">
            <w:pPr>
              <w:ind w:firstLine="0"/>
              <w:rPr>
                <w:sz w:val="22"/>
                <w:szCs w:val="22"/>
              </w:rPr>
            </w:pPr>
            <w:r w:rsidRPr="000C300E">
              <w:rPr>
                <w:sz w:val="22"/>
                <w:szCs w:val="22"/>
              </w:rPr>
              <w:t>2016-12-</w:t>
            </w:r>
          </w:p>
        </w:tc>
      </w:tr>
    </w:tbl>
    <w:p w:rsidR="004C1921" w:rsidRPr="000C300E" w:rsidRDefault="004C1921" w:rsidP="004C1921">
      <w:pPr>
        <w:pStyle w:val="Betarp"/>
        <w:rPr>
          <w:rFonts w:ascii="Times New Roman" w:hAnsi="Times New Roman" w:cs="Times New Roman"/>
        </w:rPr>
      </w:pPr>
      <w:r w:rsidRPr="000C300E">
        <w:rPr>
          <w:rFonts w:ascii="Times New Roman" w:hAnsi="Times New Roman" w:cs="Times New Roman"/>
        </w:rPr>
        <w:t>Parengė</w:t>
      </w:r>
    </w:p>
    <w:p w:rsidR="004C1921" w:rsidRPr="000C300E" w:rsidRDefault="004C1921" w:rsidP="004C1921">
      <w:pPr>
        <w:pStyle w:val="Betarp"/>
        <w:rPr>
          <w:rFonts w:ascii="Times New Roman" w:hAnsi="Times New Roman" w:cs="Times New Roman"/>
        </w:rPr>
      </w:pPr>
      <w:r w:rsidRPr="000C300E">
        <w:rPr>
          <w:rFonts w:ascii="Times New Roman" w:hAnsi="Times New Roman" w:cs="Times New Roman"/>
        </w:rPr>
        <w:t>Teisės ir viešosios tvarkos skyriaus vedėja</w:t>
      </w:r>
    </w:p>
    <w:p w:rsidR="004C1921" w:rsidRPr="000C300E" w:rsidRDefault="004C1921" w:rsidP="004C1921">
      <w:pPr>
        <w:rPr>
          <w:rFonts w:ascii="Times New Roman" w:hAnsi="Times New Roman" w:cs="Times New Roman"/>
        </w:rPr>
      </w:pPr>
      <w:r w:rsidRPr="000C300E">
        <w:rPr>
          <w:rFonts w:ascii="Times New Roman" w:hAnsi="Times New Roman" w:cs="Times New Roman"/>
        </w:rPr>
        <w:t xml:space="preserve">Silva Paulikienė  </w:t>
      </w:r>
    </w:p>
    <w:p w:rsidR="00780E89" w:rsidRPr="000C300E" w:rsidRDefault="004C1921">
      <w:pPr>
        <w:rPr>
          <w:rFonts w:ascii="Times New Roman" w:hAnsi="Times New Roman" w:cs="Times New Roman"/>
        </w:rPr>
      </w:pPr>
      <w:r w:rsidRPr="000C300E">
        <w:rPr>
          <w:rFonts w:ascii="Times New Roman" w:hAnsi="Times New Roman" w:cs="Times New Roman"/>
        </w:rPr>
        <w:t>2016-12-01</w:t>
      </w:r>
      <w:r w:rsidRPr="000C300E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780E89" w:rsidRPr="000C300E" w:rsidSect="004C1921">
      <w:pgSz w:w="11906" w:h="16838"/>
      <w:pgMar w:top="426" w:right="567" w:bottom="1134" w:left="1701" w:header="0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921"/>
    <w:rsid w:val="000C300E"/>
    <w:rsid w:val="00273956"/>
    <w:rsid w:val="004C1921"/>
    <w:rsid w:val="006A1573"/>
    <w:rsid w:val="00780E89"/>
    <w:rsid w:val="00D17E99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437AE-6FD6-4050-A7B1-3F95BB54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C1921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4C1921"/>
    <w:rPr>
      <w:color w:val="0563C1" w:themeColor="hyperlink"/>
      <w:u w:val="single"/>
    </w:rPr>
  </w:style>
  <w:style w:type="paragraph" w:styleId="Antrats">
    <w:name w:val="header"/>
    <w:basedOn w:val="prastasis"/>
    <w:link w:val="AntratsDiagrama"/>
    <w:rsid w:val="004C1921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LT" w:eastAsia="Times New Roman" w:hAnsi="TimesLT" w:cs="Times New Roman"/>
      <w:sz w:val="24"/>
      <w:szCs w:val="20"/>
      <w:lang w:val="en-GB"/>
    </w:rPr>
  </w:style>
  <w:style w:type="character" w:customStyle="1" w:styleId="AntratsDiagrama">
    <w:name w:val="Antraštės Diagrama"/>
    <w:basedOn w:val="Numatytasispastraiposriftas"/>
    <w:link w:val="Antrats"/>
    <w:rsid w:val="004C1921"/>
    <w:rPr>
      <w:rFonts w:ascii="TimesLT" w:eastAsia="Times New Roman" w:hAnsi="TimesLT" w:cs="Times New Roman"/>
      <w:sz w:val="24"/>
      <w:szCs w:val="20"/>
      <w:lang w:val="en-GB"/>
    </w:rPr>
  </w:style>
  <w:style w:type="table" w:styleId="Lentelstinklelis">
    <w:name w:val="Table Grid"/>
    <w:basedOn w:val="prastojilentel"/>
    <w:rsid w:val="004C1921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4C1921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73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739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ilale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7B0EB-E55B-468B-9BB0-3897224B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User</cp:lastModifiedBy>
  <cp:revision>3</cp:revision>
  <cp:lastPrinted>2016-12-01T14:20:00Z</cp:lastPrinted>
  <dcterms:created xsi:type="dcterms:W3CDTF">2016-12-01T14:31:00Z</dcterms:created>
  <dcterms:modified xsi:type="dcterms:W3CDTF">2016-12-07T07:51:00Z</dcterms:modified>
</cp:coreProperties>
</file>